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F60" w:rsidRPr="00B160AB" w:rsidRDefault="005A6F60" w:rsidP="005A6F60">
      <w:pPr>
        <w:spacing w:after="0" w:line="240" w:lineRule="auto"/>
        <w:jc w:val="both"/>
        <w:rPr>
          <w:rFonts w:asciiTheme="majorHAnsi" w:eastAsia="Times New Roman" w:hAnsiTheme="majorHAnsi" w:cs="Times New Roman"/>
          <w:sz w:val="24"/>
          <w:szCs w:val="24"/>
          <w:lang w:val="en-US" w:eastAsia="en-US"/>
        </w:rPr>
      </w:pPr>
      <w:bookmarkStart w:id="0" w:name="_GoBack"/>
      <w:bookmarkEnd w:id="0"/>
      <w:r w:rsidRPr="00B160AB">
        <w:rPr>
          <w:rFonts w:asciiTheme="majorHAnsi" w:eastAsia="Times New Roman" w:hAnsiTheme="majorHAnsi" w:cs="Times New Roman"/>
          <w:noProof/>
          <w:sz w:val="24"/>
          <w:szCs w:val="24"/>
        </w:rPr>
        <mc:AlternateContent>
          <mc:Choice Requires="wpg">
            <w:drawing>
              <wp:anchor distT="0" distB="0" distL="114300" distR="114300" simplePos="0" relativeHeight="251676160" behindDoc="0" locked="0" layoutInCell="1" allowOverlap="1" wp14:anchorId="56B37081" wp14:editId="3CEFE6F2">
                <wp:simplePos x="0" y="0"/>
                <wp:positionH relativeFrom="column">
                  <wp:posOffset>-706120</wp:posOffset>
                </wp:positionH>
                <wp:positionV relativeFrom="paragraph">
                  <wp:posOffset>-160655</wp:posOffset>
                </wp:positionV>
                <wp:extent cx="7172325" cy="1610360"/>
                <wp:effectExtent l="0" t="0" r="9525" b="8890"/>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2325" cy="1610360"/>
                          <a:chOff x="330" y="468"/>
                          <a:chExt cx="11195" cy="2842"/>
                        </a:xfrm>
                      </wpg:grpSpPr>
                      <wps:wsp>
                        <wps:cNvPr id="4" name="AutoShape 3" descr="CUKLOGO"/>
                        <wps:cNvSpPr>
                          <a:spLocks noChangeArrowheads="1"/>
                        </wps:cNvSpPr>
                        <wps:spPr bwMode="auto">
                          <a:xfrm>
                            <a:off x="5304" y="468"/>
                            <a:ext cx="1601" cy="1526"/>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4"/>
                        <wps:cNvCnPr>
                          <a:cxnSpLocks noChangeShapeType="1"/>
                        </wps:cNvCnPr>
                        <wps:spPr bwMode="auto">
                          <a:xfrm>
                            <a:off x="330" y="3135"/>
                            <a:ext cx="11195"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5"/>
                        <wps:cNvSpPr txBox="1">
                          <a:spLocks noChangeArrowheads="1"/>
                        </wps:cNvSpPr>
                        <wps:spPr bwMode="auto">
                          <a:xfrm>
                            <a:off x="526" y="468"/>
                            <a:ext cx="3659" cy="2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RÉPUBLIQUE DU CAMEROUN</w:t>
                              </w:r>
                            </w:p>
                            <w:p w:rsidR="00C93A74" w:rsidRPr="0037317D" w:rsidRDefault="00C93A74" w:rsidP="005A6F60">
                              <w:pPr>
                                <w:spacing w:after="0" w:line="240" w:lineRule="auto"/>
                                <w:jc w:val="center"/>
                                <w:rPr>
                                  <w:rFonts w:ascii="Berlin Sans FB" w:hAnsi="Berlin Sans FB" w:cs="Arial"/>
                                  <w:color w:val="403152"/>
                                  <w:sz w:val="12"/>
                                  <w:szCs w:val="12"/>
                                  <w:lang w:val="fr-LU"/>
                                </w:rPr>
                              </w:pPr>
                              <w:r w:rsidRPr="0037317D">
                                <w:rPr>
                                  <w:rFonts w:ascii="Berlin Sans FB" w:hAnsi="Berlin Sans FB" w:cs="Arial"/>
                                  <w:color w:val="403152"/>
                                  <w:sz w:val="12"/>
                                  <w:szCs w:val="12"/>
                                  <w:lang w:val="fr-LU"/>
                                </w:rPr>
                                <w:t>Paix – Travail – Patrie</w:t>
                              </w:r>
                            </w:p>
                            <w:p w:rsidR="00C93A74" w:rsidRPr="00185AF9" w:rsidRDefault="00C93A74" w:rsidP="005A6F60">
                              <w:pPr>
                                <w:spacing w:after="0" w:line="240" w:lineRule="auto"/>
                                <w:jc w:val="center"/>
                                <w:rPr>
                                  <w:rFonts w:ascii="Berlin Sans FB" w:hAnsi="Berlin Sans FB" w:cs="Arial"/>
                                  <w:color w:val="403152"/>
                                  <w:sz w:val="12"/>
                                  <w:szCs w:val="28"/>
                                  <w:lang w:val="fr-LU"/>
                                </w:rPr>
                              </w:pPr>
                              <w:r w:rsidRPr="00185AF9">
                                <w:rPr>
                                  <w:rFonts w:ascii="Berlin Sans FB" w:hAnsi="Berlin Sans FB" w:cs="Arial"/>
                                  <w:color w:val="403152"/>
                                  <w:sz w:val="12"/>
                                  <w:szCs w:val="28"/>
                                  <w:lang w:val="fr-LU"/>
                                </w:rPr>
                                <w:t>------------</w:t>
                              </w:r>
                            </w:p>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RÉGION DU SUD</w:t>
                              </w:r>
                            </w:p>
                            <w:p w:rsidR="00C93A74" w:rsidRPr="00185AF9" w:rsidRDefault="00C93A74" w:rsidP="005A6F60">
                              <w:pPr>
                                <w:spacing w:after="0" w:line="240" w:lineRule="auto"/>
                                <w:jc w:val="center"/>
                                <w:rPr>
                                  <w:rFonts w:ascii="Berlin Sans FB" w:hAnsi="Berlin Sans FB" w:cs="Arial"/>
                                  <w:color w:val="403152"/>
                                  <w:sz w:val="10"/>
                                  <w:szCs w:val="20"/>
                                  <w:lang w:val="fr-LU"/>
                                </w:rPr>
                              </w:pPr>
                              <w:r w:rsidRPr="00185AF9">
                                <w:rPr>
                                  <w:rFonts w:ascii="Berlin Sans FB" w:hAnsi="Berlin Sans FB" w:cs="Arial"/>
                                  <w:color w:val="403152"/>
                                  <w:sz w:val="10"/>
                                  <w:szCs w:val="20"/>
                                  <w:lang w:val="fr-LU"/>
                                </w:rPr>
                                <w:t>---------------</w:t>
                              </w:r>
                            </w:p>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DÉPARTEMENT DE L’OCÉAN</w:t>
                              </w:r>
                            </w:p>
                            <w:p w:rsidR="00C93A74" w:rsidRPr="00185AF9" w:rsidRDefault="00C93A74" w:rsidP="005A6F60">
                              <w:pPr>
                                <w:spacing w:after="0" w:line="240" w:lineRule="auto"/>
                                <w:jc w:val="center"/>
                                <w:rPr>
                                  <w:rFonts w:ascii="Berlin Sans FB" w:hAnsi="Berlin Sans FB" w:cs="Arial"/>
                                  <w:color w:val="403152"/>
                                  <w:sz w:val="12"/>
                                  <w:szCs w:val="28"/>
                                  <w:lang w:val="fr-LU"/>
                                </w:rPr>
                              </w:pPr>
                              <w:r w:rsidRPr="00185AF9">
                                <w:rPr>
                                  <w:rFonts w:ascii="Berlin Sans FB" w:hAnsi="Berlin Sans FB" w:cs="Arial"/>
                                  <w:color w:val="403152"/>
                                  <w:sz w:val="12"/>
                                  <w:szCs w:val="28"/>
                                  <w:lang w:val="fr-LU"/>
                                </w:rPr>
                                <w:t>-----------</w:t>
                              </w:r>
                            </w:p>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COMMUNAUTÉ URBAINE DE KRIBI</w:t>
                              </w:r>
                            </w:p>
                            <w:p w:rsidR="00C93A74" w:rsidRPr="002030A4" w:rsidRDefault="00C93A74" w:rsidP="005A6F60">
                              <w:pPr>
                                <w:spacing w:after="0" w:line="240" w:lineRule="auto"/>
                                <w:jc w:val="center"/>
                                <w:rPr>
                                  <w:rFonts w:ascii="Berlin Sans FB" w:hAnsi="Berlin Sans FB" w:cs="Arial"/>
                                  <w:color w:val="403152"/>
                                  <w:sz w:val="12"/>
                                </w:rPr>
                              </w:pPr>
                              <w:r w:rsidRPr="002030A4">
                                <w:rPr>
                                  <w:rFonts w:ascii="Berlin Sans FB" w:hAnsi="Berlin Sans FB" w:cs="Arial"/>
                                  <w:color w:val="403152"/>
                                  <w:sz w:val="12"/>
                                </w:rPr>
                                <w:t>-----------</w:t>
                              </w:r>
                            </w:p>
                            <w:p w:rsidR="00C93A74" w:rsidRDefault="001F7200" w:rsidP="005A6F60">
                              <w:pPr>
                                <w:spacing w:after="0" w:line="240" w:lineRule="auto"/>
                                <w:jc w:val="center"/>
                                <w:rPr>
                                  <w:rFonts w:ascii="Book Antiqua" w:eastAsia="Calibri" w:hAnsi="Book Antiqua"/>
                                  <w:b/>
                                  <w:sz w:val="16"/>
                                  <w:szCs w:val="16"/>
                                </w:rPr>
                              </w:pPr>
                              <w:r>
                                <w:rPr>
                                  <w:rFonts w:ascii="Book Antiqua" w:eastAsia="Calibri" w:hAnsi="Book Antiqua"/>
                                  <w:b/>
                                  <w:sz w:val="16"/>
                                  <w:szCs w:val="16"/>
                                </w:rPr>
                                <w:t>STRUCTURE INTERNE DE GESTION DES MARCHES PUBLICS (SIGAMP)</w:t>
                              </w:r>
                            </w:p>
                            <w:p w:rsidR="001F7200" w:rsidRDefault="001F7200" w:rsidP="005A6F60">
                              <w:pPr>
                                <w:spacing w:after="0" w:line="240" w:lineRule="auto"/>
                                <w:jc w:val="center"/>
                                <w:rPr>
                                  <w:rFonts w:ascii="Book Antiqua" w:eastAsia="Calibri" w:hAnsi="Book Antiqua"/>
                                  <w:b/>
                                  <w:sz w:val="16"/>
                                  <w:szCs w:val="16"/>
                                </w:rPr>
                              </w:pPr>
                              <w:r>
                                <w:rPr>
                                  <w:rFonts w:ascii="Book Antiqua" w:eastAsia="Calibri" w:hAnsi="Book Antiqua"/>
                                  <w:b/>
                                  <w:sz w:val="16"/>
                                  <w:szCs w:val="16"/>
                                </w:rPr>
                                <w:t>……..</w:t>
                              </w:r>
                            </w:p>
                            <w:p w:rsidR="001F7200" w:rsidRDefault="001F7200" w:rsidP="005A6F60">
                              <w:pPr>
                                <w:spacing w:after="0" w:line="240" w:lineRule="auto"/>
                                <w:jc w:val="center"/>
                                <w:rPr>
                                  <w:rFonts w:ascii="Book Antiqua" w:eastAsia="Calibri" w:hAnsi="Book Antiqua"/>
                                  <w:b/>
                                  <w:sz w:val="16"/>
                                  <w:szCs w:val="16"/>
                                </w:rPr>
                              </w:pPr>
                              <w:r>
                                <w:rPr>
                                  <w:rFonts w:ascii="Book Antiqua" w:eastAsia="Calibri" w:hAnsi="Book Antiqua"/>
                                  <w:b/>
                                  <w:sz w:val="16"/>
                                  <w:szCs w:val="16"/>
                                </w:rPr>
                                <w:t>UNITE CHARGEE DES APPELS D’OFFRES</w:t>
                              </w:r>
                            </w:p>
                            <w:p w:rsidR="001F7200" w:rsidRDefault="001F7200" w:rsidP="001F7200">
                              <w:pPr>
                                <w:spacing w:after="0" w:line="240" w:lineRule="auto"/>
                                <w:rPr>
                                  <w:rFonts w:ascii="Book Antiqua" w:eastAsia="Calibri" w:hAnsi="Book Antiqua"/>
                                  <w:b/>
                                  <w:sz w:val="16"/>
                                  <w:szCs w:val="16"/>
                                </w:rPr>
                              </w:pPr>
                            </w:p>
                            <w:p w:rsidR="001F7200" w:rsidRPr="002030A4" w:rsidRDefault="001F7200" w:rsidP="005A6F60">
                              <w:pPr>
                                <w:spacing w:after="0" w:line="240" w:lineRule="auto"/>
                                <w:jc w:val="center"/>
                                <w:rPr>
                                  <w:rFonts w:ascii="Book Antiqua" w:eastAsia="Calibri" w:hAnsi="Book Antiqua"/>
                                  <w:b/>
                                  <w:sz w:val="16"/>
                                  <w:szCs w:val="16"/>
                                </w:rPr>
                              </w:pPr>
                            </w:p>
                            <w:p w:rsidR="00C93A74" w:rsidRPr="002030A4" w:rsidRDefault="00C93A74" w:rsidP="001F7200">
                              <w:pPr>
                                <w:spacing w:after="0" w:line="240" w:lineRule="auto"/>
                                <w:rPr>
                                  <w:rFonts w:ascii="Book Antiqua" w:eastAsia="Calibri" w:hAnsi="Book Antiqua"/>
                                  <w:b/>
                                  <w:sz w:val="16"/>
                                  <w:szCs w:val="16"/>
                                </w:rPr>
                              </w:pPr>
                            </w:p>
                            <w:p w:rsidR="00C93A74" w:rsidRPr="002030A4" w:rsidRDefault="00C93A74" w:rsidP="005A6F60">
                              <w:pPr>
                                <w:spacing w:after="0" w:line="240" w:lineRule="auto"/>
                                <w:jc w:val="center"/>
                                <w:rPr>
                                  <w:rFonts w:ascii="Berlin Sans FB" w:hAnsi="Berlin Sans FB"/>
                                  <w:color w:val="403152"/>
                                </w:rPr>
                              </w:pP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7717" y="470"/>
                            <a:ext cx="3808" cy="2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REPUBLIC OF CAMEROON</w:t>
                              </w:r>
                            </w:p>
                            <w:p w:rsidR="00C93A74" w:rsidRPr="0037317D" w:rsidRDefault="00C93A74" w:rsidP="005A6F60">
                              <w:pPr>
                                <w:spacing w:after="0" w:line="240" w:lineRule="auto"/>
                                <w:jc w:val="center"/>
                                <w:rPr>
                                  <w:rFonts w:ascii="Berlin Sans FB" w:hAnsi="Berlin Sans FB" w:cs="Arial"/>
                                  <w:color w:val="403152"/>
                                  <w:sz w:val="12"/>
                                  <w:szCs w:val="12"/>
                                  <w:lang w:val="en-GB"/>
                                </w:rPr>
                              </w:pPr>
                              <w:r w:rsidRPr="0037317D">
                                <w:rPr>
                                  <w:rFonts w:ascii="Berlin Sans FB" w:hAnsi="Berlin Sans FB" w:cs="Arial"/>
                                  <w:color w:val="403152"/>
                                  <w:sz w:val="12"/>
                                  <w:szCs w:val="12"/>
                                  <w:lang w:val="en-GB"/>
                                </w:rPr>
                                <w:t>Peace – Work – Fatherland</w:t>
                              </w:r>
                            </w:p>
                            <w:p w:rsidR="00C93A74" w:rsidRPr="00185AF9" w:rsidRDefault="00C93A74" w:rsidP="005A6F60">
                              <w:pPr>
                                <w:spacing w:after="0" w:line="240" w:lineRule="auto"/>
                                <w:jc w:val="center"/>
                                <w:rPr>
                                  <w:rFonts w:ascii="Berlin Sans FB" w:hAnsi="Berlin Sans FB" w:cs="Arial"/>
                                  <w:color w:val="403152"/>
                                  <w:sz w:val="12"/>
                                  <w:lang w:val="en-GB"/>
                                </w:rPr>
                              </w:pPr>
                              <w:r w:rsidRPr="00185AF9">
                                <w:rPr>
                                  <w:rFonts w:ascii="Berlin Sans FB" w:hAnsi="Berlin Sans FB" w:cs="Arial"/>
                                  <w:color w:val="403152"/>
                                  <w:sz w:val="12"/>
                                  <w:lang w:val="en-GB"/>
                                </w:rPr>
                                <w:t>---------------</w:t>
                              </w:r>
                            </w:p>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SOUTH REGION</w:t>
                              </w:r>
                            </w:p>
                            <w:p w:rsidR="00C93A74" w:rsidRPr="00997B09" w:rsidRDefault="00C93A74" w:rsidP="005A6F60">
                              <w:pPr>
                                <w:spacing w:after="0" w:line="240" w:lineRule="auto"/>
                                <w:jc w:val="center"/>
                                <w:rPr>
                                  <w:rFonts w:ascii="Berlin Sans FB" w:hAnsi="Berlin Sans FB" w:cs="Arial"/>
                                  <w:color w:val="403152"/>
                                  <w:sz w:val="14"/>
                                  <w:lang w:val="en-GB"/>
                                </w:rPr>
                              </w:pPr>
                              <w:r w:rsidRPr="00997B09">
                                <w:rPr>
                                  <w:rFonts w:ascii="Berlin Sans FB" w:hAnsi="Berlin Sans FB" w:cs="Arial"/>
                                  <w:color w:val="403152"/>
                                  <w:sz w:val="14"/>
                                  <w:lang w:val="en-GB"/>
                                </w:rPr>
                                <w:t>--------------</w:t>
                              </w:r>
                            </w:p>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OCEAN DIVISION</w:t>
                              </w:r>
                            </w:p>
                            <w:p w:rsidR="00C93A74" w:rsidRPr="00185AF9" w:rsidRDefault="00C93A74" w:rsidP="005A6F60">
                              <w:pPr>
                                <w:spacing w:after="0" w:line="240" w:lineRule="auto"/>
                                <w:jc w:val="center"/>
                                <w:rPr>
                                  <w:rFonts w:ascii="Berlin Sans FB" w:hAnsi="Berlin Sans FB" w:cs="Arial"/>
                                  <w:color w:val="403152"/>
                                  <w:sz w:val="12"/>
                                  <w:lang w:val="en-GB"/>
                                </w:rPr>
                              </w:pPr>
                              <w:r w:rsidRPr="00185AF9">
                                <w:rPr>
                                  <w:rFonts w:ascii="Berlin Sans FB" w:hAnsi="Berlin Sans FB" w:cs="Arial"/>
                                  <w:color w:val="403152"/>
                                  <w:sz w:val="12"/>
                                  <w:lang w:val="en-GB"/>
                                </w:rPr>
                                <w:t>--------------</w:t>
                              </w:r>
                            </w:p>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KRIBI CITY COUNCIL</w:t>
                              </w:r>
                            </w:p>
                            <w:p w:rsidR="00C93A74" w:rsidRPr="00185AF9" w:rsidRDefault="00C93A74" w:rsidP="005A6F60">
                              <w:pPr>
                                <w:spacing w:after="0" w:line="240" w:lineRule="auto"/>
                                <w:jc w:val="center"/>
                                <w:rPr>
                                  <w:rFonts w:ascii="Berlin Sans FB" w:hAnsi="Berlin Sans FB" w:cs="Arial"/>
                                  <w:color w:val="403152"/>
                                  <w:sz w:val="12"/>
                                  <w:lang w:val="en-GB"/>
                                </w:rPr>
                              </w:pPr>
                              <w:r w:rsidRPr="00185AF9">
                                <w:rPr>
                                  <w:rFonts w:ascii="Berlin Sans FB" w:hAnsi="Berlin Sans FB" w:cs="Arial"/>
                                  <w:color w:val="403152"/>
                                  <w:sz w:val="12"/>
                                  <w:lang w:val="en-GB"/>
                                </w:rPr>
                                <w:t>--------------</w:t>
                              </w:r>
                            </w:p>
                            <w:p w:rsidR="00C93A74" w:rsidRPr="005A6F60" w:rsidRDefault="00C93A74" w:rsidP="005A6F60">
                              <w:pPr>
                                <w:spacing w:after="0" w:line="240" w:lineRule="auto"/>
                                <w:jc w:val="center"/>
                                <w:rPr>
                                  <w:rFonts w:ascii="Book Antiqua" w:eastAsia="Calibri" w:hAnsi="Book Antiqua"/>
                                  <w:b/>
                                  <w:sz w:val="16"/>
                                  <w:szCs w:val="16"/>
                                  <w:lang w:val="en-US"/>
                                </w:rPr>
                              </w:pPr>
                              <w:r w:rsidRPr="005A6F60">
                                <w:rPr>
                                  <w:rFonts w:ascii="Book Antiqua" w:eastAsia="Calibri" w:hAnsi="Book Antiqua"/>
                                  <w:b/>
                                  <w:sz w:val="16"/>
                                  <w:szCs w:val="16"/>
                                  <w:lang w:val="en-US"/>
                                </w:rPr>
                                <w:t xml:space="preserve">KRIBI CITY COUNCIL </w:t>
                              </w:r>
                            </w:p>
                            <w:p w:rsidR="00C93A74" w:rsidRPr="005A6F60" w:rsidRDefault="00C93A74" w:rsidP="005A6F60">
                              <w:pPr>
                                <w:spacing w:after="0" w:line="240" w:lineRule="auto"/>
                                <w:jc w:val="center"/>
                                <w:rPr>
                                  <w:rFonts w:ascii="Book Antiqua" w:eastAsia="Calibri" w:hAnsi="Book Antiqua"/>
                                  <w:b/>
                                  <w:sz w:val="16"/>
                                  <w:szCs w:val="16"/>
                                  <w:lang w:val="en-US"/>
                                </w:rPr>
                              </w:pPr>
                              <w:r w:rsidRPr="005A6F60">
                                <w:rPr>
                                  <w:rFonts w:ascii="Book Antiqua" w:eastAsia="Calibri" w:hAnsi="Book Antiqua"/>
                                  <w:b/>
                                  <w:sz w:val="16"/>
                                  <w:szCs w:val="16"/>
                                  <w:lang w:val="en-US"/>
                                </w:rPr>
                                <w:t>PO –BOX: 45 Kribi</w:t>
                              </w:r>
                            </w:p>
                            <w:p w:rsidR="00C93A74" w:rsidRPr="002030A4" w:rsidRDefault="00C93A74" w:rsidP="005A6F60">
                              <w:pPr>
                                <w:spacing w:after="0" w:line="240" w:lineRule="auto"/>
                                <w:jc w:val="center"/>
                                <w:rPr>
                                  <w:rFonts w:ascii="Book Antiqua" w:eastAsia="Calibri" w:hAnsi="Book Antiqua"/>
                                  <w:b/>
                                  <w:sz w:val="16"/>
                                  <w:szCs w:val="16"/>
                                </w:rPr>
                              </w:pPr>
                              <w:r w:rsidRPr="002030A4">
                                <w:rPr>
                                  <w:rFonts w:ascii="Book Antiqua" w:eastAsia="Calibri" w:hAnsi="Book Antiqua"/>
                                  <w:b/>
                                  <w:sz w:val="16"/>
                                  <w:szCs w:val="16"/>
                                </w:rPr>
                                <w:t>Tél: 656 45 26 32</w:t>
                              </w:r>
                            </w:p>
                            <w:p w:rsidR="00C93A74" w:rsidRPr="002030A4" w:rsidRDefault="00C93A74" w:rsidP="005A6F60">
                              <w:pPr>
                                <w:spacing w:after="0" w:line="240" w:lineRule="auto"/>
                                <w:ind w:left="709"/>
                                <w:jc w:val="center"/>
                                <w:rPr>
                                  <w:rFonts w:ascii="Book Antiqua" w:eastAsia="Calibri" w:hAnsi="Book Antiqua"/>
                                  <w:b/>
                                  <w:sz w:val="16"/>
                                  <w:szCs w:val="16"/>
                                </w:rPr>
                              </w:pPr>
                              <w:r w:rsidRPr="002030A4">
                                <w:rPr>
                                  <w:rFonts w:ascii="Book Antiqua" w:eastAsia="Calibri" w:hAnsi="Book Antiqua"/>
                                  <w:b/>
                                  <w:sz w:val="16"/>
                                  <w:szCs w:val="16"/>
                                </w:rPr>
                                <w:t>Email : info.ville de Kribi@yahoo.com</w:t>
                              </w:r>
                            </w:p>
                            <w:p w:rsidR="00C93A74" w:rsidRPr="002030A4" w:rsidRDefault="00C93A74" w:rsidP="005A6F60">
                              <w:pPr>
                                <w:spacing w:after="0" w:line="240" w:lineRule="auto"/>
                                <w:jc w:val="center"/>
                                <w:rPr>
                                  <w:rFonts w:ascii="Berlin Sans FB" w:hAnsi="Berlin Sans FB" w:cs="Arial"/>
                                  <w:color w:val="403152"/>
                                  <w:sz w:val="10"/>
                                </w:rPr>
                              </w:pPr>
                            </w:p>
                            <w:p w:rsidR="00C93A74" w:rsidRPr="002030A4" w:rsidRDefault="00C93A74" w:rsidP="005A6F60">
                              <w:pPr>
                                <w:spacing w:after="0" w:line="240" w:lineRule="auto"/>
                                <w:rPr>
                                  <w:rFonts w:ascii="Berlin Sans FB" w:hAnsi="Berlin Sans FB" w:cs="Tahoma"/>
                                  <w:color w:val="403152"/>
                                  <w:sz w:val="14"/>
                                  <w:szCs w:val="20"/>
                                </w:rPr>
                              </w:pPr>
                            </w:p>
                            <w:p w:rsidR="00C93A74" w:rsidRPr="002030A4" w:rsidRDefault="00C93A74" w:rsidP="005A6F60">
                              <w:pPr>
                                <w:spacing w:after="0" w:line="240" w:lineRule="auto"/>
                                <w:jc w:val="center"/>
                                <w:rPr>
                                  <w:rFonts w:ascii="Berlin Sans FB" w:hAnsi="Berlin Sans FB" w:cs="Arial"/>
                                  <w:color w:val="403152"/>
                                  <w:sz w:val="14"/>
                                </w:rPr>
                              </w:pPr>
                            </w:p>
                            <w:p w:rsidR="00C93A74" w:rsidRPr="002030A4" w:rsidRDefault="00C93A74" w:rsidP="005A6F60">
                              <w:pPr>
                                <w:spacing w:after="0" w:line="240" w:lineRule="auto"/>
                                <w:jc w:val="center"/>
                                <w:rPr>
                                  <w:rFonts w:ascii="Berlin Sans FB" w:hAnsi="Berlin Sans F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37081" id="Groupe 3" o:spid="_x0000_s1026" style="position:absolute;left:0;text-align:left;margin-left:-55.6pt;margin-top:-12.65pt;width:564.75pt;height:126.8pt;z-index:251676160" coordorigin="330,468" coordsize="11195,28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">
                <v:roundrect id="AutoShape 3" o:spid="_x0000_s1027" alt="CUKLOGO" style="position:absolute;left:5304;top:468;width:1601;height:15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REwMYA&#10;AADaAAAADwAAAGRycy9kb3ducmV2LnhtbESPQWvCQBSE7wX/w/IEL0U31SI2ukpRxBb1YNLS6zP7&#10;TILZtyG71bS/3hUKPQ4z8w0zW7SmEhdqXGlZwdMgAkGcWV1yruAjXfcnIJxH1lhZJgU/5GAx7zzM&#10;MNb2yge6JD4XAcIuRgWF93UspcsKMugGtiYO3sk2Bn2QTS51g9cAN5UcRtFYGiw5LBRY07Kg7Jx8&#10;GwV+VX8dR7+7z/Rxs4veh+nLNtnulep129cpCE+t/w//td+0gme4Xwk3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REwMYAAADaAAAADwAAAAAAAAAAAAAAAACYAgAAZHJz&#10;L2Rvd25yZXYueG1sUEsFBgAAAAAEAAQA9QAAAIsDAAAAAA==&#10;" stroked="f">
                  <v:fill r:id="rId9" o:title="CUKLOGO" recolor="t" rotate="t" type="frame"/>
                </v:roundrect>
                <v:shapetype id="_x0000_t32" coordsize="21600,21600" o:spt="32" o:oned="t" path="m,l21600,21600e" filled="f">
                  <v:path arrowok="t" fillok="f" o:connecttype="none"/>
                  <o:lock v:ext="edit" shapetype="t"/>
                </v:shapetype>
                <v:shape id="AutoShape 4" o:spid="_x0000_s1028" type="#_x0000_t32" style="position:absolute;left:330;top:3135;width:111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ZNLMQAAADaAAAADwAAAGRycy9kb3ducmV2LnhtbESPS0sDMRSF9wX/Q7iCG2kzWqw6Nh18&#10;IHahC6fi+nZynQxObsYkTuO/b4RCl4fz+DjLKtlejORD51jBxawAQdw43XGr4GPzPL0BESKyxt4x&#10;KfijANXqZLLEUrsdv9NYx1bkEQ4lKjAxDqWUoTFkMczcQJy9L+ctxix9K7XHXR63vbwsioW02HEm&#10;GBzo0VDzXf/azH2dP2xZ3r5dm/TE/uXz53wbF0qdnab7OxCRUjyGD+21VnAF/1fyDZCr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k0sxAAAANoAAAAPAAAAAAAAAAAA&#10;AAAAAKECAABkcnMvZG93bnJldi54bWxQSwUGAAAAAAQABAD5AAAAkgMAAAAA&#10;" strokeweight="2.5pt"/>
                <v:shapetype id="_x0000_t202" coordsize="21600,21600" o:spt="202" path="m,l,21600r21600,l21600,xe">
                  <v:stroke joinstyle="miter"/>
                  <v:path gradientshapeok="t" o:connecttype="rect"/>
                </v:shapetype>
                <v:shape id="Text Box 5" o:spid="_x0000_s1029" type="#_x0000_t202" style="position:absolute;left:526;top:468;width:3659;height:2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RÉPUBLIQUE DU CAMEROUN</w:t>
                        </w:r>
                      </w:p>
                      <w:p w:rsidR="00C93A74" w:rsidRPr="0037317D" w:rsidRDefault="00C93A74" w:rsidP="005A6F60">
                        <w:pPr>
                          <w:spacing w:after="0" w:line="240" w:lineRule="auto"/>
                          <w:jc w:val="center"/>
                          <w:rPr>
                            <w:rFonts w:ascii="Berlin Sans FB" w:hAnsi="Berlin Sans FB" w:cs="Arial"/>
                            <w:color w:val="403152"/>
                            <w:sz w:val="12"/>
                            <w:szCs w:val="12"/>
                            <w:lang w:val="fr-LU"/>
                          </w:rPr>
                        </w:pPr>
                        <w:r w:rsidRPr="0037317D">
                          <w:rPr>
                            <w:rFonts w:ascii="Berlin Sans FB" w:hAnsi="Berlin Sans FB" w:cs="Arial"/>
                            <w:color w:val="403152"/>
                            <w:sz w:val="12"/>
                            <w:szCs w:val="12"/>
                            <w:lang w:val="fr-LU"/>
                          </w:rPr>
                          <w:t>Paix – Travail – Patrie</w:t>
                        </w:r>
                      </w:p>
                      <w:p w:rsidR="00C93A74" w:rsidRPr="00185AF9" w:rsidRDefault="00C93A74" w:rsidP="005A6F60">
                        <w:pPr>
                          <w:spacing w:after="0" w:line="240" w:lineRule="auto"/>
                          <w:jc w:val="center"/>
                          <w:rPr>
                            <w:rFonts w:ascii="Berlin Sans FB" w:hAnsi="Berlin Sans FB" w:cs="Arial"/>
                            <w:color w:val="403152"/>
                            <w:sz w:val="12"/>
                            <w:szCs w:val="28"/>
                            <w:lang w:val="fr-LU"/>
                          </w:rPr>
                        </w:pPr>
                        <w:r w:rsidRPr="00185AF9">
                          <w:rPr>
                            <w:rFonts w:ascii="Berlin Sans FB" w:hAnsi="Berlin Sans FB" w:cs="Arial"/>
                            <w:color w:val="403152"/>
                            <w:sz w:val="12"/>
                            <w:szCs w:val="28"/>
                            <w:lang w:val="fr-LU"/>
                          </w:rPr>
                          <w:t>------------</w:t>
                        </w:r>
                      </w:p>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RÉGION DU SUD</w:t>
                        </w:r>
                      </w:p>
                      <w:p w:rsidR="00C93A74" w:rsidRPr="00185AF9" w:rsidRDefault="00C93A74" w:rsidP="005A6F60">
                        <w:pPr>
                          <w:spacing w:after="0" w:line="240" w:lineRule="auto"/>
                          <w:jc w:val="center"/>
                          <w:rPr>
                            <w:rFonts w:ascii="Berlin Sans FB" w:hAnsi="Berlin Sans FB" w:cs="Arial"/>
                            <w:color w:val="403152"/>
                            <w:sz w:val="10"/>
                            <w:szCs w:val="20"/>
                            <w:lang w:val="fr-LU"/>
                          </w:rPr>
                        </w:pPr>
                        <w:r w:rsidRPr="00185AF9">
                          <w:rPr>
                            <w:rFonts w:ascii="Berlin Sans FB" w:hAnsi="Berlin Sans FB" w:cs="Arial"/>
                            <w:color w:val="403152"/>
                            <w:sz w:val="10"/>
                            <w:szCs w:val="20"/>
                            <w:lang w:val="fr-LU"/>
                          </w:rPr>
                          <w:t>---------------</w:t>
                        </w:r>
                      </w:p>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DÉPARTEMENT DE L’OCÉAN</w:t>
                        </w:r>
                      </w:p>
                      <w:p w:rsidR="00C93A74" w:rsidRPr="00185AF9" w:rsidRDefault="00C93A74" w:rsidP="005A6F60">
                        <w:pPr>
                          <w:spacing w:after="0" w:line="240" w:lineRule="auto"/>
                          <w:jc w:val="center"/>
                          <w:rPr>
                            <w:rFonts w:ascii="Berlin Sans FB" w:hAnsi="Berlin Sans FB" w:cs="Arial"/>
                            <w:color w:val="403152"/>
                            <w:sz w:val="12"/>
                            <w:szCs w:val="28"/>
                            <w:lang w:val="fr-LU"/>
                          </w:rPr>
                        </w:pPr>
                        <w:r w:rsidRPr="00185AF9">
                          <w:rPr>
                            <w:rFonts w:ascii="Berlin Sans FB" w:hAnsi="Berlin Sans FB" w:cs="Arial"/>
                            <w:color w:val="403152"/>
                            <w:sz w:val="12"/>
                            <w:szCs w:val="28"/>
                            <w:lang w:val="fr-LU"/>
                          </w:rPr>
                          <w:t>-----------</w:t>
                        </w:r>
                      </w:p>
                      <w:p w:rsidR="00C93A74" w:rsidRPr="0037317D" w:rsidRDefault="00C93A74" w:rsidP="005A6F60">
                        <w:pPr>
                          <w:spacing w:after="0" w:line="240" w:lineRule="auto"/>
                          <w:jc w:val="center"/>
                          <w:rPr>
                            <w:rFonts w:ascii="Berlin Sans FB" w:hAnsi="Berlin Sans FB" w:cs="Arial"/>
                            <w:color w:val="403152"/>
                            <w:sz w:val="14"/>
                            <w:szCs w:val="14"/>
                            <w:lang w:val="fr-LU"/>
                          </w:rPr>
                        </w:pPr>
                        <w:r w:rsidRPr="0037317D">
                          <w:rPr>
                            <w:rFonts w:ascii="Berlin Sans FB" w:hAnsi="Berlin Sans FB" w:cs="Arial"/>
                            <w:color w:val="403152"/>
                            <w:sz w:val="14"/>
                            <w:szCs w:val="14"/>
                            <w:lang w:val="fr-LU"/>
                          </w:rPr>
                          <w:t>COMMUNAUTÉ URBAINE DE KRIBI</w:t>
                        </w:r>
                      </w:p>
                      <w:p w:rsidR="00C93A74" w:rsidRPr="002030A4" w:rsidRDefault="00C93A74" w:rsidP="005A6F60">
                        <w:pPr>
                          <w:spacing w:after="0" w:line="240" w:lineRule="auto"/>
                          <w:jc w:val="center"/>
                          <w:rPr>
                            <w:rFonts w:ascii="Berlin Sans FB" w:hAnsi="Berlin Sans FB" w:cs="Arial"/>
                            <w:color w:val="403152"/>
                            <w:sz w:val="12"/>
                          </w:rPr>
                        </w:pPr>
                        <w:r w:rsidRPr="002030A4">
                          <w:rPr>
                            <w:rFonts w:ascii="Berlin Sans FB" w:hAnsi="Berlin Sans FB" w:cs="Arial"/>
                            <w:color w:val="403152"/>
                            <w:sz w:val="12"/>
                          </w:rPr>
                          <w:t>-----------</w:t>
                        </w:r>
                      </w:p>
                      <w:p w:rsidR="00C93A74" w:rsidRDefault="001F7200" w:rsidP="005A6F60">
                        <w:pPr>
                          <w:spacing w:after="0" w:line="240" w:lineRule="auto"/>
                          <w:jc w:val="center"/>
                          <w:rPr>
                            <w:rFonts w:ascii="Book Antiqua" w:eastAsia="Calibri" w:hAnsi="Book Antiqua"/>
                            <w:b/>
                            <w:sz w:val="16"/>
                            <w:szCs w:val="16"/>
                          </w:rPr>
                        </w:pPr>
                        <w:r>
                          <w:rPr>
                            <w:rFonts w:ascii="Book Antiqua" w:eastAsia="Calibri" w:hAnsi="Book Antiqua"/>
                            <w:b/>
                            <w:sz w:val="16"/>
                            <w:szCs w:val="16"/>
                          </w:rPr>
                          <w:t>STRUCTURE INTERNE DE GESTION DES MARCHES PUBLICS (SIGAMP)</w:t>
                        </w:r>
                      </w:p>
                      <w:p w:rsidR="001F7200" w:rsidRDefault="001F7200" w:rsidP="005A6F60">
                        <w:pPr>
                          <w:spacing w:after="0" w:line="240" w:lineRule="auto"/>
                          <w:jc w:val="center"/>
                          <w:rPr>
                            <w:rFonts w:ascii="Book Antiqua" w:eastAsia="Calibri" w:hAnsi="Book Antiqua"/>
                            <w:b/>
                            <w:sz w:val="16"/>
                            <w:szCs w:val="16"/>
                          </w:rPr>
                        </w:pPr>
                        <w:r>
                          <w:rPr>
                            <w:rFonts w:ascii="Book Antiqua" w:eastAsia="Calibri" w:hAnsi="Book Antiqua"/>
                            <w:b/>
                            <w:sz w:val="16"/>
                            <w:szCs w:val="16"/>
                          </w:rPr>
                          <w:t>……..</w:t>
                        </w:r>
                      </w:p>
                      <w:p w:rsidR="001F7200" w:rsidRDefault="001F7200" w:rsidP="005A6F60">
                        <w:pPr>
                          <w:spacing w:after="0" w:line="240" w:lineRule="auto"/>
                          <w:jc w:val="center"/>
                          <w:rPr>
                            <w:rFonts w:ascii="Book Antiqua" w:eastAsia="Calibri" w:hAnsi="Book Antiqua"/>
                            <w:b/>
                            <w:sz w:val="16"/>
                            <w:szCs w:val="16"/>
                          </w:rPr>
                        </w:pPr>
                        <w:r>
                          <w:rPr>
                            <w:rFonts w:ascii="Book Antiqua" w:eastAsia="Calibri" w:hAnsi="Book Antiqua"/>
                            <w:b/>
                            <w:sz w:val="16"/>
                            <w:szCs w:val="16"/>
                          </w:rPr>
                          <w:t>UNITE CHARGEE DES APPELS D’OFFRES</w:t>
                        </w:r>
                      </w:p>
                      <w:p w:rsidR="001F7200" w:rsidRDefault="001F7200" w:rsidP="001F7200">
                        <w:pPr>
                          <w:spacing w:after="0" w:line="240" w:lineRule="auto"/>
                          <w:rPr>
                            <w:rFonts w:ascii="Book Antiqua" w:eastAsia="Calibri" w:hAnsi="Book Antiqua"/>
                            <w:b/>
                            <w:sz w:val="16"/>
                            <w:szCs w:val="16"/>
                          </w:rPr>
                        </w:pPr>
                      </w:p>
                      <w:p w:rsidR="001F7200" w:rsidRPr="002030A4" w:rsidRDefault="001F7200" w:rsidP="005A6F60">
                        <w:pPr>
                          <w:spacing w:after="0" w:line="240" w:lineRule="auto"/>
                          <w:jc w:val="center"/>
                          <w:rPr>
                            <w:rFonts w:ascii="Book Antiqua" w:eastAsia="Calibri" w:hAnsi="Book Antiqua"/>
                            <w:b/>
                            <w:sz w:val="16"/>
                            <w:szCs w:val="16"/>
                          </w:rPr>
                        </w:pPr>
                      </w:p>
                      <w:p w:rsidR="00C93A74" w:rsidRPr="002030A4" w:rsidRDefault="00C93A74" w:rsidP="001F7200">
                        <w:pPr>
                          <w:spacing w:after="0" w:line="240" w:lineRule="auto"/>
                          <w:rPr>
                            <w:rFonts w:ascii="Book Antiqua" w:eastAsia="Calibri" w:hAnsi="Book Antiqua"/>
                            <w:b/>
                            <w:sz w:val="16"/>
                            <w:szCs w:val="16"/>
                          </w:rPr>
                        </w:pPr>
                      </w:p>
                      <w:p w:rsidR="00C93A74" w:rsidRPr="002030A4" w:rsidRDefault="00C93A74" w:rsidP="005A6F60">
                        <w:pPr>
                          <w:spacing w:after="0" w:line="240" w:lineRule="auto"/>
                          <w:jc w:val="center"/>
                          <w:rPr>
                            <w:rFonts w:ascii="Berlin Sans FB" w:hAnsi="Berlin Sans FB"/>
                            <w:color w:val="403152"/>
                          </w:rPr>
                        </w:pPr>
                      </w:p>
                    </w:txbxContent>
                  </v:textbox>
                </v:shape>
                <v:shape id="Text Box 6" o:spid="_x0000_s1030" type="#_x0000_t202" style="position:absolute;left:7717;top:470;width:3808;height:25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REPUBLIC OF CAMEROON</w:t>
                        </w:r>
                      </w:p>
                      <w:p w:rsidR="00C93A74" w:rsidRPr="0037317D" w:rsidRDefault="00C93A74" w:rsidP="005A6F60">
                        <w:pPr>
                          <w:spacing w:after="0" w:line="240" w:lineRule="auto"/>
                          <w:jc w:val="center"/>
                          <w:rPr>
                            <w:rFonts w:ascii="Berlin Sans FB" w:hAnsi="Berlin Sans FB" w:cs="Arial"/>
                            <w:color w:val="403152"/>
                            <w:sz w:val="12"/>
                            <w:szCs w:val="12"/>
                            <w:lang w:val="en-GB"/>
                          </w:rPr>
                        </w:pPr>
                        <w:r w:rsidRPr="0037317D">
                          <w:rPr>
                            <w:rFonts w:ascii="Berlin Sans FB" w:hAnsi="Berlin Sans FB" w:cs="Arial"/>
                            <w:color w:val="403152"/>
                            <w:sz w:val="12"/>
                            <w:szCs w:val="12"/>
                            <w:lang w:val="en-GB"/>
                          </w:rPr>
                          <w:t>Peace – Work – Fatherland</w:t>
                        </w:r>
                      </w:p>
                      <w:p w:rsidR="00C93A74" w:rsidRPr="00185AF9" w:rsidRDefault="00C93A74" w:rsidP="005A6F60">
                        <w:pPr>
                          <w:spacing w:after="0" w:line="240" w:lineRule="auto"/>
                          <w:jc w:val="center"/>
                          <w:rPr>
                            <w:rFonts w:ascii="Berlin Sans FB" w:hAnsi="Berlin Sans FB" w:cs="Arial"/>
                            <w:color w:val="403152"/>
                            <w:sz w:val="12"/>
                            <w:lang w:val="en-GB"/>
                          </w:rPr>
                        </w:pPr>
                        <w:r w:rsidRPr="00185AF9">
                          <w:rPr>
                            <w:rFonts w:ascii="Berlin Sans FB" w:hAnsi="Berlin Sans FB" w:cs="Arial"/>
                            <w:color w:val="403152"/>
                            <w:sz w:val="12"/>
                            <w:lang w:val="en-GB"/>
                          </w:rPr>
                          <w:t>---------------</w:t>
                        </w:r>
                      </w:p>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SOUTH REGION</w:t>
                        </w:r>
                      </w:p>
                      <w:p w:rsidR="00C93A74" w:rsidRPr="00997B09" w:rsidRDefault="00C93A74" w:rsidP="005A6F60">
                        <w:pPr>
                          <w:spacing w:after="0" w:line="240" w:lineRule="auto"/>
                          <w:jc w:val="center"/>
                          <w:rPr>
                            <w:rFonts w:ascii="Berlin Sans FB" w:hAnsi="Berlin Sans FB" w:cs="Arial"/>
                            <w:color w:val="403152"/>
                            <w:sz w:val="14"/>
                            <w:lang w:val="en-GB"/>
                          </w:rPr>
                        </w:pPr>
                        <w:r w:rsidRPr="00997B09">
                          <w:rPr>
                            <w:rFonts w:ascii="Berlin Sans FB" w:hAnsi="Berlin Sans FB" w:cs="Arial"/>
                            <w:color w:val="403152"/>
                            <w:sz w:val="14"/>
                            <w:lang w:val="en-GB"/>
                          </w:rPr>
                          <w:t>--------------</w:t>
                        </w:r>
                      </w:p>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OCEAN DIVISION</w:t>
                        </w:r>
                      </w:p>
                      <w:p w:rsidR="00C93A74" w:rsidRPr="00185AF9" w:rsidRDefault="00C93A74" w:rsidP="005A6F60">
                        <w:pPr>
                          <w:spacing w:after="0" w:line="240" w:lineRule="auto"/>
                          <w:jc w:val="center"/>
                          <w:rPr>
                            <w:rFonts w:ascii="Berlin Sans FB" w:hAnsi="Berlin Sans FB" w:cs="Arial"/>
                            <w:color w:val="403152"/>
                            <w:sz w:val="12"/>
                            <w:lang w:val="en-GB"/>
                          </w:rPr>
                        </w:pPr>
                        <w:r w:rsidRPr="00185AF9">
                          <w:rPr>
                            <w:rFonts w:ascii="Berlin Sans FB" w:hAnsi="Berlin Sans FB" w:cs="Arial"/>
                            <w:color w:val="403152"/>
                            <w:sz w:val="12"/>
                            <w:lang w:val="en-GB"/>
                          </w:rPr>
                          <w:t>--------------</w:t>
                        </w:r>
                      </w:p>
                      <w:p w:rsidR="00C93A74" w:rsidRPr="0037317D" w:rsidRDefault="00C93A74" w:rsidP="005A6F60">
                        <w:pPr>
                          <w:spacing w:after="0" w:line="240" w:lineRule="auto"/>
                          <w:jc w:val="center"/>
                          <w:rPr>
                            <w:rFonts w:ascii="Berlin Sans FB" w:hAnsi="Berlin Sans FB" w:cs="Arial"/>
                            <w:color w:val="403152"/>
                            <w:sz w:val="14"/>
                            <w:szCs w:val="14"/>
                            <w:lang w:val="en-GB"/>
                          </w:rPr>
                        </w:pPr>
                        <w:r w:rsidRPr="0037317D">
                          <w:rPr>
                            <w:rFonts w:ascii="Berlin Sans FB" w:hAnsi="Berlin Sans FB" w:cs="Arial"/>
                            <w:color w:val="403152"/>
                            <w:sz w:val="14"/>
                            <w:szCs w:val="14"/>
                            <w:lang w:val="en-GB"/>
                          </w:rPr>
                          <w:t>KRIBI CITY COUNCIL</w:t>
                        </w:r>
                      </w:p>
                      <w:p w:rsidR="00C93A74" w:rsidRPr="00185AF9" w:rsidRDefault="00C93A74" w:rsidP="005A6F60">
                        <w:pPr>
                          <w:spacing w:after="0" w:line="240" w:lineRule="auto"/>
                          <w:jc w:val="center"/>
                          <w:rPr>
                            <w:rFonts w:ascii="Berlin Sans FB" w:hAnsi="Berlin Sans FB" w:cs="Arial"/>
                            <w:color w:val="403152"/>
                            <w:sz w:val="12"/>
                            <w:lang w:val="en-GB"/>
                          </w:rPr>
                        </w:pPr>
                        <w:r w:rsidRPr="00185AF9">
                          <w:rPr>
                            <w:rFonts w:ascii="Berlin Sans FB" w:hAnsi="Berlin Sans FB" w:cs="Arial"/>
                            <w:color w:val="403152"/>
                            <w:sz w:val="12"/>
                            <w:lang w:val="en-GB"/>
                          </w:rPr>
                          <w:t>--------------</w:t>
                        </w:r>
                      </w:p>
                      <w:p w:rsidR="00C93A74" w:rsidRPr="005A6F60" w:rsidRDefault="00C93A74" w:rsidP="005A6F60">
                        <w:pPr>
                          <w:spacing w:after="0" w:line="240" w:lineRule="auto"/>
                          <w:jc w:val="center"/>
                          <w:rPr>
                            <w:rFonts w:ascii="Book Antiqua" w:eastAsia="Calibri" w:hAnsi="Book Antiqua"/>
                            <w:b/>
                            <w:sz w:val="16"/>
                            <w:szCs w:val="16"/>
                            <w:lang w:val="en-US"/>
                          </w:rPr>
                        </w:pPr>
                        <w:r w:rsidRPr="005A6F60">
                          <w:rPr>
                            <w:rFonts w:ascii="Book Antiqua" w:eastAsia="Calibri" w:hAnsi="Book Antiqua"/>
                            <w:b/>
                            <w:sz w:val="16"/>
                            <w:szCs w:val="16"/>
                            <w:lang w:val="en-US"/>
                          </w:rPr>
                          <w:t xml:space="preserve">KRIBI CITY COUNCIL </w:t>
                        </w:r>
                      </w:p>
                      <w:p w:rsidR="00C93A74" w:rsidRPr="005A6F60" w:rsidRDefault="00C93A74" w:rsidP="005A6F60">
                        <w:pPr>
                          <w:spacing w:after="0" w:line="240" w:lineRule="auto"/>
                          <w:jc w:val="center"/>
                          <w:rPr>
                            <w:rFonts w:ascii="Book Antiqua" w:eastAsia="Calibri" w:hAnsi="Book Antiqua"/>
                            <w:b/>
                            <w:sz w:val="16"/>
                            <w:szCs w:val="16"/>
                            <w:lang w:val="en-US"/>
                          </w:rPr>
                        </w:pPr>
                        <w:r w:rsidRPr="005A6F60">
                          <w:rPr>
                            <w:rFonts w:ascii="Book Antiqua" w:eastAsia="Calibri" w:hAnsi="Book Antiqua"/>
                            <w:b/>
                            <w:sz w:val="16"/>
                            <w:szCs w:val="16"/>
                            <w:lang w:val="en-US"/>
                          </w:rPr>
                          <w:t>PO –BOX: 45 Kribi</w:t>
                        </w:r>
                      </w:p>
                      <w:p w:rsidR="00C93A74" w:rsidRPr="002030A4" w:rsidRDefault="00C93A74" w:rsidP="005A6F60">
                        <w:pPr>
                          <w:spacing w:after="0" w:line="240" w:lineRule="auto"/>
                          <w:jc w:val="center"/>
                          <w:rPr>
                            <w:rFonts w:ascii="Book Antiqua" w:eastAsia="Calibri" w:hAnsi="Book Antiqua"/>
                            <w:b/>
                            <w:sz w:val="16"/>
                            <w:szCs w:val="16"/>
                          </w:rPr>
                        </w:pPr>
                        <w:r w:rsidRPr="002030A4">
                          <w:rPr>
                            <w:rFonts w:ascii="Book Antiqua" w:eastAsia="Calibri" w:hAnsi="Book Antiqua"/>
                            <w:b/>
                            <w:sz w:val="16"/>
                            <w:szCs w:val="16"/>
                          </w:rPr>
                          <w:t>Tél: 656 45 26 32</w:t>
                        </w:r>
                      </w:p>
                      <w:p w:rsidR="00C93A74" w:rsidRPr="002030A4" w:rsidRDefault="00C93A74" w:rsidP="005A6F60">
                        <w:pPr>
                          <w:spacing w:after="0" w:line="240" w:lineRule="auto"/>
                          <w:ind w:left="709"/>
                          <w:jc w:val="center"/>
                          <w:rPr>
                            <w:rFonts w:ascii="Book Antiqua" w:eastAsia="Calibri" w:hAnsi="Book Antiqua"/>
                            <w:b/>
                            <w:sz w:val="16"/>
                            <w:szCs w:val="16"/>
                          </w:rPr>
                        </w:pPr>
                        <w:r w:rsidRPr="002030A4">
                          <w:rPr>
                            <w:rFonts w:ascii="Book Antiqua" w:eastAsia="Calibri" w:hAnsi="Book Antiqua"/>
                            <w:b/>
                            <w:sz w:val="16"/>
                            <w:szCs w:val="16"/>
                          </w:rPr>
                          <w:t>Email : info.ville de Kribi@yahoo.com</w:t>
                        </w:r>
                      </w:p>
                      <w:p w:rsidR="00C93A74" w:rsidRPr="002030A4" w:rsidRDefault="00C93A74" w:rsidP="005A6F60">
                        <w:pPr>
                          <w:spacing w:after="0" w:line="240" w:lineRule="auto"/>
                          <w:jc w:val="center"/>
                          <w:rPr>
                            <w:rFonts w:ascii="Berlin Sans FB" w:hAnsi="Berlin Sans FB" w:cs="Arial"/>
                            <w:color w:val="403152"/>
                            <w:sz w:val="10"/>
                          </w:rPr>
                        </w:pPr>
                      </w:p>
                      <w:p w:rsidR="00C93A74" w:rsidRPr="002030A4" w:rsidRDefault="00C93A74" w:rsidP="005A6F60">
                        <w:pPr>
                          <w:spacing w:after="0" w:line="240" w:lineRule="auto"/>
                          <w:rPr>
                            <w:rFonts w:ascii="Berlin Sans FB" w:hAnsi="Berlin Sans FB" w:cs="Tahoma"/>
                            <w:color w:val="403152"/>
                            <w:sz w:val="14"/>
                            <w:szCs w:val="20"/>
                          </w:rPr>
                        </w:pPr>
                      </w:p>
                      <w:p w:rsidR="00C93A74" w:rsidRPr="002030A4" w:rsidRDefault="00C93A74" w:rsidP="005A6F60">
                        <w:pPr>
                          <w:spacing w:after="0" w:line="240" w:lineRule="auto"/>
                          <w:jc w:val="center"/>
                          <w:rPr>
                            <w:rFonts w:ascii="Berlin Sans FB" w:hAnsi="Berlin Sans FB" w:cs="Arial"/>
                            <w:color w:val="403152"/>
                            <w:sz w:val="14"/>
                          </w:rPr>
                        </w:pPr>
                      </w:p>
                      <w:p w:rsidR="00C93A74" w:rsidRPr="002030A4" w:rsidRDefault="00C93A74" w:rsidP="005A6F60">
                        <w:pPr>
                          <w:spacing w:after="0" w:line="240" w:lineRule="auto"/>
                          <w:jc w:val="center"/>
                          <w:rPr>
                            <w:rFonts w:ascii="Berlin Sans FB" w:hAnsi="Berlin Sans FB"/>
                          </w:rPr>
                        </w:pPr>
                      </w:p>
                    </w:txbxContent>
                  </v:textbox>
                </v:shape>
              </v:group>
            </w:pict>
          </mc:Fallback>
        </mc:AlternateContent>
      </w:r>
    </w:p>
    <w:p w:rsidR="005A6F60" w:rsidRPr="00B160AB" w:rsidRDefault="005A6F60" w:rsidP="005A6F60">
      <w:pPr>
        <w:spacing w:after="0" w:line="240" w:lineRule="auto"/>
        <w:jc w:val="both"/>
        <w:rPr>
          <w:rFonts w:asciiTheme="majorHAnsi" w:eastAsia="Times New Roman" w:hAnsiTheme="majorHAnsi" w:cs="Times New Roman"/>
          <w:sz w:val="24"/>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sz w:val="24"/>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sz w:val="24"/>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sz w:val="24"/>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sz w:val="24"/>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b/>
          <w:sz w:val="23"/>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b/>
          <w:sz w:val="23"/>
          <w:szCs w:val="24"/>
          <w:lang w:val="en-GB" w:eastAsia="en-US"/>
        </w:rPr>
      </w:pPr>
    </w:p>
    <w:p w:rsidR="005A6F60" w:rsidRPr="00B160AB" w:rsidRDefault="005A6F60" w:rsidP="005A6F60">
      <w:pPr>
        <w:spacing w:after="0" w:line="240" w:lineRule="auto"/>
        <w:jc w:val="both"/>
        <w:rPr>
          <w:rFonts w:asciiTheme="majorHAnsi" w:eastAsia="Times New Roman" w:hAnsiTheme="majorHAnsi" w:cs="Times New Roman"/>
          <w:b/>
          <w:sz w:val="23"/>
          <w:szCs w:val="24"/>
          <w:lang w:val="en-GB" w:eastAsia="en-US"/>
        </w:rPr>
      </w:pPr>
    </w:p>
    <w:p w:rsidR="005A6F60" w:rsidRPr="00B160AB" w:rsidRDefault="005A6F60" w:rsidP="005A6F60">
      <w:pPr>
        <w:spacing w:after="0" w:line="360" w:lineRule="auto"/>
        <w:jc w:val="both"/>
        <w:rPr>
          <w:rFonts w:asciiTheme="majorHAnsi" w:eastAsia="Times New Roman" w:hAnsiTheme="majorHAnsi" w:cs="Times New Roman"/>
          <w:b/>
          <w:sz w:val="24"/>
          <w:szCs w:val="24"/>
          <w:lang w:eastAsia="en-US"/>
        </w:rPr>
      </w:pPr>
      <w:r w:rsidRPr="00B160AB">
        <w:rPr>
          <w:rFonts w:asciiTheme="majorHAnsi" w:eastAsia="Times New Roman" w:hAnsiTheme="majorHAnsi" w:cs="Times New Roman"/>
          <w:b/>
          <w:sz w:val="28"/>
          <w:szCs w:val="24"/>
          <w:u w:val="single"/>
          <w:lang w:eastAsia="en-US"/>
        </w:rPr>
        <w:t>MAITRE D’OUVRAGE</w:t>
      </w:r>
      <w:r w:rsidRPr="00B160AB">
        <w:rPr>
          <w:rFonts w:asciiTheme="majorHAnsi" w:eastAsia="Times New Roman" w:hAnsiTheme="majorHAnsi" w:cs="Times New Roman"/>
          <w:b/>
          <w:sz w:val="28"/>
          <w:szCs w:val="24"/>
          <w:lang w:eastAsia="en-US"/>
        </w:rPr>
        <w:t> :</w:t>
      </w:r>
      <w:r w:rsidRPr="00B160AB">
        <w:rPr>
          <w:rFonts w:asciiTheme="majorHAnsi" w:eastAsia="Times New Roman" w:hAnsiTheme="majorHAnsi" w:cs="Times New Roman"/>
          <w:sz w:val="20"/>
          <w:szCs w:val="20"/>
          <w:lang w:eastAsia="en-US"/>
        </w:rPr>
        <w:t xml:space="preserve"> MAIRE DE LA VILLE DE KRIBI</w:t>
      </w:r>
    </w:p>
    <w:p w:rsidR="005A6F60" w:rsidRPr="00B160AB" w:rsidRDefault="005A6F60" w:rsidP="005A6F60">
      <w:pPr>
        <w:spacing w:after="0" w:line="360" w:lineRule="auto"/>
        <w:jc w:val="both"/>
        <w:rPr>
          <w:rFonts w:asciiTheme="majorHAnsi" w:eastAsia="Times New Roman" w:hAnsiTheme="majorHAnsi" w:cs="Times New Roman"/>
          <w:sz w:val="24"/>
          <w:szCs w:val="24"/>
          <w:lang w:eastAsia="en-US"/>
        </w:rPr>
      </w:pPr>
      <w:r w:rsidRPr="00B160AB">
        <w:rPr>
          <w:rFonts w:asciiTheme="majorHAnsi" w:eastAsia="Times New Roman" w:hAnsiTheme="majorHAnsi" w:cs="Times New Roman"/>
          <w:b/>
          <w:sz w:val="24"/>
          <w:szCs w:val="24"/>
          <w:u w:val="single"/>
          <w:lang w:eastAsia="en-US"/>
        </w:rPr>
        <w:t>AUTORITE CONTRACTANTE</w:t>
      </w:r>
      <w:r w:rsidRPr="00B160AB">
        <w:rPr>
          <w:rFonts w:asciiTheme="majorHAnsi" w:eastAsia="Times New Roman" w:hAnsiTheme="majorHAnsi" w:cs="Times New Roman"/>
          <w:b/>
          <w:sz w:val="24"/>
          <w:szCs w:val="24"/>
          <w:lang w:eastAsia="en-US"/>
        </w:rPr>
        <w:t xml:space="preserve"> : </w:t>
      </w:r>
      <w:r w:rsidRPr="00B160AB">
        <w:rPr>
          <w:rFonts w:asciiTheme="majorHAnsi" w:eastAsia="Times New Roman" w:hAnsiTheme="majorHAnsi" w:cs="Times New Roman"/>
          <w:sz w:val="20"/>
          <w:szCs w:val="20"/>
          <w:lang w:eastAsia="en-US"/>
        </w:rPr>
        <w:t>MAIRE DE LA VILLE DE KRIBI</w:t>
      </w:r>
    </w:p>
    <w:p w:rsidR="005A6F60" w:rsidRDefault="005A6F60" w:rsidP="005A6F60">
      <w:pPr>
        <w:spacing w:after="0" w:line="360" w:lineRule="auto"/>
        <w:jc w:val="both"/>
        <w:rPr>
          <w:rFonts w:asciiTheme="majorHAnsi" w:eastAsia="Times New Roman" w:hAnsiTheme="majorHAnsi" w:cs="Times New Roman"/>
          <w:b/>
          <w:sz w:val="24"/>
          <w:szCs w:val="24"/>
          <w:lang w:eastAsia="en-US"/>
        </w:rPr>
      </w:pPr>
      <w:r w:rsidRPr="00B160AB">
        <w:rPr>
          <w:rFonts w:asciiTheme="majorHAnsi" w:eastAsia="Times New Roman" w:hAnsiTheme="majorHAnsi" w:cs="Times New Roman"/>
          <w:b/>
          <w:sz w:val="24"/>
          <w:szCs w:val="24"/>
          <w:u w:val="single"/>
          <w:lang w:eastAsia="en-US"/>
        </w:rPr>
        <w:t>COMMISSION DES MARCHES</w:t>
      </w:r>
      <w:r w:rsidRPr="00B160AB">
        <w:rPr>
          <w:rFonts w:asciiTheme="majorHAnsi" w:eastAsia="Times New Roman" w:hAnsiTheme="majorHAnsi" w:cs="Times New Roman"/>
          <w:b/>
          <w:sz w:val="24"/>
          <w:szCs w:val="24"/>
          <w:lang w:eastAsia="en-US"/>
        </w:rPr>
        <w:t xml:space="preserve"> : </w:t>
      </w:r>
      <w:r w:rsidRPr="00B160AB">
        <w:rPr>
          <w:rFonts w:asciiTheme="majorHAnsi" w:eastAsia="Times New Roman" w:hAnsiTheme="majorHAnsi" w:cs="Times New Roman"/>
          <w:sz w:val="20"/>
          <w:szCs w:val="20"/>
          <w:lang w:eastAsia="en-US"/>
        </w:rPr>
        <w:t>COMMISSION INTERNE DE PASSATION DES MARCHES PUBLICS AUPRES DE LA</w:t>
      </w:r>
      <w:r w:rsidRPr="00B160AB">
        <w:rPr>
          <w:rFonts w:asciiTheme="majorHAnsi" w:eastAsia="Times New Roman" w:hAnsiTheme="majorHAnsi" w:cs="Times New Roman"/>
          <w:b/>
          <w:sz w:val="24"/>
          <w:szCs w:val="24"/>
          <w:lang w:eastAsia="en-US"/>
        </w:rPr>
        <w:t xml:space="preserve"> </w:t>
      </w:r>
      <w:r w:rsidRPr="00B160AB">
        <w:rPr>
          <w:rFonts w:asciiTheme="majorHAnsi" w:eastAsia="Times New Roman" w:hAnsiTheme="majorHAnsi" w:cs="Times New Roman"/>
          <w:sz w:val="20"/>
          <w:szCs w:val="20"/>
          <w:lang w:eastAsia="en-US"/>
        </w:rPr>
        <w:t>COMMUNAUTE URBAINE DE KRIBI</w:t>
      </w:r>
      <w:r w:rsidRPr="00B160AB">
        <w:rPr>
          <w:rFonts w:asciiTheme="majorHAnsi" w:eastAsia="Times New Roman" w:hAnsiTheme="majorHAnsi" w:cs="Times New Roman"/>
          <w:b/>
          <w:sz w:val="24"/>
          <w:szCs w:val="24"/>
          <w:lang w:eastAsia="en-US"/>
        </w:rPr>
        <w:t>.</w:t>
      </w:r>
    </w:p>
    <w:p w:rsidR="00FB575B" w:rsidRDefault="00FB575B" w:rsidP="005A6F60">
      <w:pPr>
        <w:spacing w:after="0" w:line="360" w:lineRule="auto"/>
        <w:jc w:val="both"/>
        <w:rPr>
          <w:rFonts w:asciiTheme="majorHAnsi" w:eastAsia="Times New Roman" w:hAnsiTheme="majorHAnsi" w:cs="Times New Roman"/>
          <w:b/>
          <w:sz w:val="24"/>
          <w:szCs w:val="24"/>
          <w:lang w:eastAsia="en-US"/>
        </w:rPr>
      </w:pPr>
    </w:p>
    <w:p w:rsidR="005A6F60" w:rsidRPr="00B160AB" w:rsidRDefault="005A6F60" w:rsidP="005A6F60">
      <w:pPr>
        <w:spacing w:after="0" w:line="360" w:lineRule="auto"/>
        <w:jc w:val="both"/>
        <w:rPr>
          <w:rFonts w:asciiTheme="majorHAnsi" w:eastAsia="Times New Roman" w:hAnsiTheme="majorHAnsi" w:cs="Times New Roman"/>
          <w:b/>
          <w:sz w:val="24"/>
          <w:szCs w:val="24"/>
          <w:lang w:eastAsia="en-US"/>
        </w:rPr>
      </w:pPr>
    </w:p>
    <w:p w:rsidR="00FB575B" w:rsidRPr="0006657F" w:rsidRDefault="00FB575B" w:rsidP="007D257B">
      <w:pPr>
        <w:pBdr>
          <w:top w:val="single" w:sz="4" w:space="1" w:color="auto"/>
          <w:left w:val="single" w:sz="4" w:space="4" w:color="auto"/>
          <w:bottom w:val="single" w:sz="4" w:space="1" w:color="auto"/>
          <w:right w:val="single" w:sz="4" w:space="15" w:color="auto"/>
        </w:pBdr>
        <w:jc w:val="center"/>
        <w:rPr>
          <w:rFonts w:asciiTheme="majorHAnsi" w:hAnsiTheme="majorHAnsi" w:cs="Arial"/>
          <w:b/>
          <w:sz w:val="32"/>
          <w:szCs w:val="32"/>
        </w:rPr>
      </w:pPr>
      <w:r w:rsidRPr="0006657F">
        <w:rPr>
          <w:rFonts w:asciiTheme="majorHAnsi" w:hAnsiTheme="majorHAnsi" w:cs="Arial"/>
          <w:b/>
          <w:sz w:val="32"/>
          <w:szCs w:val="32"/>
        </w:rPr>
        <w:t>APPEL D'OFFRES NATIONAL OUVERT</w:t>
      </w:r>
      <w:r w:rsidR="007D257B">
        <w:rPr>
          <w:rFonts w:asciiTheme="majorHAnsi" w:hAnsiTheme="majorHAnsi" w:cs="Arial"/>
          <w:b/>
          <w:sz w:val="32"/>
          <w:szCs w:val="32"/>
        </w:rPr>
        <w:t xml:space="preserve"> EN PROCEDURE D’URGENCE</w:t>
      </w:r>
    </w:p>
    <w:p w:rsidR="00FB575B" w:rsidRPr="00FB575B" w:rsidRDefault="00FB575B" w:rsidP="007D257B">
      <w:pPr>
        <w:pBdr>
          <w:top w:val="single" w:sz="4" w:space="1" w:color="auto"/>
          <w:left w:val="single" w:sz="4" w:space="4" w:color="auto"/>
          <w:bottom w:val="single" w:sz="4" w:space="1" w:color="auto"/>
          <w:right w:val="single" w:sz="4" w:space="15" w:color="auto"/>
        </w:pBdr>
        <w:jc w:val="center"/>
        <w:rPr>
          <w:rFonts w:asciiTheme="majorHAnsi" w:hAnsiTheme="majorHAnsi" w:cs="Arial"/>
          <w:b/>
          <w:sz w:val="28"/>
          <w:lang w:val="de-DE"/>
        </w:rPr>
      </w:pPr>
      <w:r w:rsidRPr="00F76B16">
        <w:rPr>
          <w:rFonts w:asciiTheme="majorHAnsi" w:hAnsiTheme="majorHAnsi" w:cs="Arial"/>
          <w:b/>
          <w:sz w:val="28"/>
          <w:lang w:val="de-DE"/>
        </w:rPr>
        <w:t>N°……../AONO</w:t>
      </w:r>
      <w:r w:rsidR="007D257B">
        <w:rPr>
          <w:rFonts w:asciiTheme="majorHAnsi" w:hAnsiTheme="majorHAnsi" w:cs="Arial"/>
          <w:b/>
          <w:sz w:val="28"/>
          <w:lang w:val="de-DE"/>
        </w:rPr>
        <w:t>PU</w:t>
      </w:r>
      <w:r w:rsidRPr="00F76B16">
        <w:rPr>
          <w:rFonts w:asciiTheme="majorHAnsi" w:hAnsiTheme="majorHAnsi" w:cs="Arial"/>
          <w:b/>
          <w:sz w:val="28"/>
          <w:lang w:val="de-DE"/>
        </w:rPr>
        <w:t xml:space="preserve">/ CUK/SG/CIPM/2023 </w:t>
      </w:r>
      <w:r w:rsidR="00A769DE">
        <w:rPr>
          <w:rFonts w:asciiTheme="majorHAnsi" w:hAnsiTheme="majorHAnsi" w:cs="Arial"/>
          <w:b/>
          <w:sz w:val="28"/>
          <w:lang w:val="de-DE"/>
        </w:rPr>
        <w:t>DU_______________</w:t>
      </w:r>
    </w:p>
    <w:p w:rsidR="00FB575B" w:rsidRPr="00FB575B" w:rsidRDefault="00FB575B" w:rsidP="007D257B">
      <w:pPr>
        <w:pBdr>
          <w:top w:val="single" w:sz="4" w:space="1" w:color="auto"/>
          <w:left w:val="single" w:sz="4" w:space="4" w:color="auto"/>
          <w:bottom w:val="single" w:sz="4" w:space="1" w:color="auto"/>
          <w:right w:val="single" w:sz="4" w:space="15" w:color="auto"/>
        </w:pBdr>
        <w:jc w:val="center"/>
        <w:rPr>
          <w:rFonts w:asciiTheme="majorHAnsi" w:hAnsiTheme="majorHAnsi" w:cs="Arial"/>
          <w:b/>
          <w:sz w:val="28"/>
          <w:szCs w:val="28"/>
        </w:rPr>
      </w:pPr>
      <w:r w:rsidRPr="00FB575B">
        <w:rPr>
          <w:rFonts w:asciiTheme="majorHAnsi" w:hAnsiTheme="majorHAnsi" w:cs="Arial"/>
          <w:b/>
          <w:bCs/>
          <w:sz w:val="28"/>
          <w:szCs w:val="28"/>
        </w:rPr>
        <w:t>RELATIF AUX TRAVAUX D'AMENAGEMENT DU TRONCON DE ROUTE EN TERRE : LYCEE DE DOMBE -- CARREFOUR PYGMEE, CONSTRUCTION D'UN DALOT SIMPLE EN BETON ARME, DANS L'ARRONDISSEMENT DE KRIBI DEUXIEME, DEPARTEMENT DE L'OCEAN, REGION DU SUD.</w:t>
      </w:r>
    </w:p>
    <w:p w:rsidR="00FB575B" w:rsidRPr="0006657F" w:rsidRDefault="00FB575B" w:rsidP="007D257B">
      <w:pPr>
        <w:pBdr>
          <w:top w:val="single" w:sz="4" w:space="1" w:color="auto"/>
          <w:left w:val="single" w:sz="4" w:space="4" w:color="auto"/>
          <w:bottom w:val="single" w:sz="4" w:space="1" w:color="auto"/>
          <w:right w:val="single" w:sz="4" w:space="15" w:color="auto"/>
        </w:pBdr>
        <w:jc w:val="center"/>
        <w:rPr>
          <w:rFonts w:asciiTheme="majorHAnsi" w:hAnsiTheme="majorHAnsi" w:cs="Arial"/>
          <w:b/>
          <w:sz w:val="28"/>
          <w:szCs w:val="28"/>
        </w:rPr>
      </w:pPr>
    </w:p>
    <w:p w:rsidR="00FB575B" w:rsidRPr="0006657F" w:rsidRDefault="00FB575B" w:rsidP="00FB575B">
      <w:pPr>
        <w:jc w:val="both"/>
        <w:rPr>
          <w:rFonts w:asciiTheme="majorHAnsi" w:hAnsiTheme="majorHAnsi" w:cs="Arial"/>
          <w:sz w:val="23"/>
        </w:rPr>
      </w:pPr>
    </w:p>
    <w:p w:rsidR="00FB575B" w:rsidRPr="0006657F" w:rsidRDefault="00FB575B" w:rsidP="00FB575B">
      <w:pPr>
        <w:ind w:left="2832" w:firstLine="708"/>
        <w:jc w:val="both"/>
        <w:rPr>
          <w:rFonts w:asciiTheme="majorHAnsi" w:hAnsiTheme="majorHAnsi"/>
          <w:b/>
          <w:sz w:val="23"/>
          <w:szCs w:val="20"/>
        </w:rPr>
      </w:pPr>
      <w:r w:rsidRPr="00943C4F">
        <w:rPr>
          <w:rFonts w:asciiTheme="majorHAnsi" w:hAnsiTheme="majorHAnsi"/>
          <w:b/>
          <w:sz w:val="23"/>
          <w:szCs w:val="20"/>
        </w:rPr>
        <w:t>FINANCEMENT :</w:t>
      </w:r>
    </w:p>
    <w:p w:rsidR="00FB575B" w:rsidRDefault="00FB575B" w:rsidP="00FB575B">
      <w:pPr>
        <w:ind w:left="2832" w:firstLine="708"/>
        <w:jc w:val="both"/>
        <w:rPr>
          <w:rFonts w:asciiTheme="majorHAnsi" w:hAnsiTheme="majorHAnsi"/>
          <w:b/>
          <w:bCs/>
          <w:color w:val="000000"/>
          <w:sz w:val="20"/>
          <w:szCs w:val="20"/>
        </w:rPr>
      </w:pPr>
      <w:r w:rsidRPr="0006657F">
        <w:rPr>
          <w:rFonts w:asciiTheme="majorHAnsi" w:hAnsiTheme="majorHAnsi"/>
          <w:b/>
          <w:bCs/>
          <w:color w:val="000000"/>
          <w:sz w:val="20"/>
          <w:szCs w:val="20"/>
        </w:rPr>
        <w:t xml:space="preserve">BIP  </w:t>
      </w:r>
      <w:r w:rsidRPr="006878A2">
        <w:rPr>
          <w:rFonts w:asciiTheme="majorHAnsi" w:hAnsiTheme="majorHAnsi"/>
          <w:b/>
          <w:bCs/>
          <w:color w:val="000000"/>
          <w:sz w:val="20"/>
          <w:szCs w:val="20"/>
        </w:rPr>
        <w:t>MINDDEVEL Exercice 2023</w:t>
      </w:r>
      <w:r>
        <w:rPr>
          <w:rFonts w:asciiTheme="majorHAnsi" w:hAnsiTheme="majorHAnsi"/>
          <w:b/>
          <w:bCs/>
          <w:color w:val="000000"/>
          <w:sz w:val="20"/>
          <w:szCs w:val="20"/>
        </w:rPr>
        <w:t xml:space="preserve"> </w:t>
      </w:r>
    </w:p>
    <w:p w:rsidR="00A94DE2" w:rsidRPr="00A94DE2" w:rsidRDefault="00A94DE2" w:rsidP="00A94DE2">
      <w:pPr>
        <w:ind w:left="2832" w:firstLine="708"/>
        <w:jc w:val="both"/>
        <w:rPr>
          <w:rFonts w:asciiTheme="majorHAnsi" w:hAnsiTheme="majorHAnsi"/>
          <w:b/>
          <w:bCs/>
          <w:color w:val="000000"/>
          <w:sz w:val="20"/>
          <w:szCs w:val="20"/>
        </w:rPr>
      </w:pPr>
      <w:r w:rsidRPr="00A94DE2">
        <w:rPr>
          <w:rFonts w:asciiTheme="majorHAnsi" w:hAnsiTheme="majorHAnsi"/>
          <w:b/>
          <w:bCs/>
          <w:color w:val="000000"/>
          <w:sz w:val="20"/>
          <w:szCs w:val="20"/>
        </w:rPr>
        <w:t>Imputations : N° 57 27 100 02 641818 523511 821</w:t>
      </w:r>
    </w:p>
    <w:p w:rsidR="00A94DE2" w:rsidRPr="006878A2" w:rsidRDefault="00A94DE2" w:rsidP="00A94DE2">
      <w:pPr>
        <w:jc w:val="both"/>
        <w:rPr>
          <w:rFonts w:asciiTheme="majorHAnsi" w:hAnsiTheme="majorHAnsi"/>
          <w:b/>
          <w:bCs/>
          <w:color w:val="000000"/>
          <w:sz w:val="20"/>
          <w:szCs w:val="20"/>
        </w:rPr>
      </w:pPr>
      <w:r>
        <w:rPr>
          <w:rFonts w:asciiTheme="majorHAnsi" w:hAnsiTheme="majorHAnsi"/>
          <w:b/>
          <w:bCs/>
          <w:color w:val="000000"/>
          <w:sz w:val="20"/>
          <w:szCs w:val="20"/>
        </w:rPr>
        <w:t xml:space="preserve">      </w:t>
      </w:r>
      <w:r>
        <w:rPr>
          <w:rFonts w:asciiTheme="majorHAnsi" w:hAnsiTheme="majorHAnsi"/>
          <w:b/>
          <w:bCs/>
          <w:color w:val="000000"/>
          <w:sz w:val="20"/>
          <w:szCs w:val="20"/>
        </w:rPr>
        <w:tab/>
      </w:r>
      <w:r w:rsidRPr="00A94DE2">
        <w:rPr>
          <w:rFonts w:asciiTheme="majorHAnsi" w:hAnsiTheme="majorHAnsi"/>
          <w:b/>
          <w:bCs/>
          <w:color w:val="000000"/>
          <w:sz w:val="20"/>
          <w:szCs w:val="20"/>
        </w:rPr>
        <w:tab/>
      </w:r>
      <w:r w:rsidRPr="00A94DE2">
        <w:rPr>
          <w:rFonts w:asciiTheme="majorHAnsi" w:hAnsiTheme="majorHAnsi"/>
          <w:b/>
          <w:bCs/>
          <w:color w:val="000000"/>
          <w:sz w:val="20"/>
          <w:szCs w:val="20"/>
        </w:rPr>
        <w:tab/>
      </w:r>
    </w:p>
    <w:p w:rsidR="00FB575B" w:rsidRPr="0006657F" w:rsidRDefault="00FB575B" w:rsidP="00FB575B">
      <w:pPr>
        <w:jc w:val="center"/>
        <w:rPr>
          <w:rFonts w:asciiTheme="majorHAnsi" w:hAnsiTheme="majorHAnsi" w:cs="Arial"/>
          <w:sz w:val="23"/>
        </w:rPr>
      </w:pPr>
      <w:r>
        <w:rPr>
          <w:rFonts w:asciiTheme="majorHAnsi" w:hAnsiTheme="majorHAnsi" w:cs="Arial"/>
          <w:sz w:val="23"/>
        </w:rPr>
        <w:t>****************</w:t>
      </w:r>
    </w:p>
    <w:p w:rsidR="00FB575B" w:rsidRPr="0006657F" w:rsidRDefault="00FB575B" w:rsidP="00FB575B">
      <w:pPr>
        <w:jc w:val="center"/>
        <w:rPr>
          <w:rFonts w:asciiTheme="majorHAnsi" w:hAnsiTheme="majorHAnsi" w:cs="Arial"/>
          <w:sz w:val="23"/>
        </w:rPr>
      </w:pPr>
    </w:p>
    <w:p w:rsidR="00FB575B" w:rsidRPr="001F54DB" w:rsidRDefault="00FB575B" w:rsidP="00FB575B">
      <w:pPr>
        <w:jc w:val="center"/>
        <w:rPr>
          <w:rFonts w:asciiTheme="majorHAnsi" w:hAnsiTheme="majorHAnsi" w:cs="Arial"/>
          <w:b/>
          <w:sz w:val="44"/>
          <w:szCs w:val="32"/>
          <w:u w:val="single"/>
        </w:rPr>
      </w:pPr>
      <w:r w:rsidRPr="001F54DB">
        <w:rPr>
          <w:rFonts w:asciiTheme="majorHAnsi" w:hAnsiTheme="majorHAnsi" w:cs="Arial"/>
          <w:b/>
          <w:sz w:val="44"/>
          <w:szCs w:val="32"/>
          <w:u w:val="single"/>
        </w:rPr>
        <w:t>DOSSIER D'APPEL D'OFFRES</w:t>
      </w:r>
    </w:p>
    <w:p w:rsidR="00FB575B" w:rsidRPr="001F54DB" w:rsidRDefault="00FB575B" w:rsidP="00FB575B">
      <w:pPr>
        <w:jc w:val="center"/>
        <w:rPr>
          <w:rFonts w:asciiTheme="majorHAnsi" w:hAnsiTheme="majorHAnsi" w:cs="Arial"/>
          <w:b/>
          <w:sz w:val="23"/>
          <w:szCs w:val="23"/>
        </w:rPr>
      </w:pPr>
      <w:r w:rsidRPr="0006657F">
        <w:rPr>
          <w:rFonts w:asciiTheme="majorHAnsi" w:hAnsiTheme="majorHAnsi" w:cs="Arial"/>
          <w:b/>
          <w:sz w:val="23"/>
        </w:rPr>
        <w:t>******************</w:t>
      </w:r>
    </w:p>
    <w:p w:rsidR="00FB575B" w:rsidRPr="001F54DB" w:rsidRDefault="00FB575B" w:rsidP="00A94DE2">
      <w:pPr>
        <w:jc w:val="both"/>
        <w:rPr>
          <w:rFonts w:ascii="Book Antiqua" w:hAnsi="Book Antiqua"/>
          <w:b/>
          <w:sz w:val="28"/>
          <w:szCs w:val="28"/>
        </w:rPr>
      </w:pPr>
      <w:r w:rsidRPr="001F54DB">
        <w:rPr>
          <w:rFonts w:ascii="Book Antiqua" w:hAnsi="Book Antiqua"/>
          <w:b/>
          <w:sz w:val="28"/>
          <w:szCs w:val="28"/>
        </w:rPr>
        <w:t xml:space="preserve">              </w:t>
      </w:r>
    </w:p>
    <w:p w:rsidR="00FB575B" w:rsidRPr="001F54DB" w:rsidRDefault="00FB575B" w:rsidP="00FB575B">
      <w:pPr>
        <w:ind w:left="5672" w:firstLine="709"/>
        <w:jc w:val="both"/>
        <w:rPr>
          <w:rFonts w:ascii="Book Antiqua" w:hAnsi="Book Antiqua"/>
          <w:b/>
          <w:sz w:val="28"/>
          <w:szCs w:val="28"/>
        </w:rPr>
      </w:pPr>
      <w:r>
        <w:rPr>
          <w:rFonts w:ascii="Book Antiqua" w:hAnsi="Book Antiqua"/>
          <w:b/>
          <w:sz w:val="28"/>
          <w:szCs w:val="28"/>
        </w:rPr>
        <w:lastRenderedPageBreak/>
        <w:t>Mars  2023</w:t>
      </w:r>
    </w:p>
    <w:p w:rsidR="00D01E09" w:rsidRPr="00FB575B" w:rsidRDefault="00D01E09" w:rsidP="00FB575B">
      <w:pPr>
        <w:spacing w:after="0" w:line="240" w:lineRule="auto"/>
        <w:jc w:val="both"/>
        <w:rPr>
          <w:rFonts w:asciiTheme="majorHAnsi" w:eastAsia="Times New Roman" w:hAnsiTheme="majorHAnsi" w:cs="Times New Roman"/>
          <w:b/>
          <w:sz w:val="28"/>
          <w:szCs w:val="28"/>
          <w:lang w:eastAsia="en-US"/>
        </w:rPr>
      </w:pPr>
      <w:r w:rsidRPr="00B160AB">
        <w:rPr>
          <w:rFonts w:asciiTheme="majorHAnsi" w:hAnsiTheme="majorHAnsi" w:cs="Arial"/>
          <w:b/>
        </w:rPr>
        <w:t>LE PRESENT DOSSIER D’APPEL D’OFFRES NATIONAL OUVERT COMPREND LES PIECES SUIVANTES</w:t>
      </w:r>
    </w:p>
    <w:p w:rsidR="00D01E09" w:rsidRPr="00B160AB" w:rsidRDefault="00D01E09" w:rsidP="00D01E09">
      <w:pPr>
        <w:spacing w:before="120" w:after="120"/>
        <w:jc w:val="center"/>
        <w:rPr>
          <w:rFonts w:asciiTheme="majorHAnsi" w:hAnsiTheme="majorHAnsi" w:cs="Arial"/>
          <w:b/>
        </w:rPr>
      </w:pPr>
    </w:p>
    <w:p w:rsidR="00D01E09" w:rsidRPr="00B160AB" w:rsidRDefault="00D01E09" w:rsidP="00D01E09">
      <w:pPr>
        <w:spacing w:before="120" w:after="120"/>
        <w:jc w:val="center"/>
        <w:rPr>
          <w:rFonts w:asciiTheme="majorHAnsi" w:hAnsiTheme="majorHAnsi" w:cs="Arial"/>
          <w:b/>
        </w:rPr>
      </w:pPr>
    </w:p>
    <w:p w:rsidR="00D01E09" w:rsidRPr="00B160AB" w:rsidRDefault="00D01E09" w:rsidP="00D01E09">
      <w:pPr>
        <w:spacing w:before="120" w:after="120"/>
        <w:jc w:val="center"/>
        <w:rPr>
          <w:rFonts w:asciiTheme="majorHAnsi" w:hAnsiTheme="majorHAnsi" w:cs="Arial"/>
          <w:b/>
        </w:rPr>
      </w:pPr>
    </w:p>
    <w:p w:rsidR="00D01E09" w:rsidRPr="00B160AB" w:rsidRDefault="00263419" w:rsidP="00D01E09">
      <w:pPr>
        <w:pStyle w:val="TM1"/>
        <w:rPr>
          <w:rFonts w:asciiTheme="majorHAnsi" w:hAnsiTheme="majorHAnsi"/>
          <w:noProof/>
          <w:sz w:val="22"/>
          <w:szCs w:val="22"/>
          <w:lang w:val="fr-FR" w:eastAsia="fr-FR"/>
        </w:rPr>
      </w:pPr>
      <w:r w:rsidRPr="00B160AB">
        <w:rPr>
          <w:rFonts w:asciiTheme="majorHAnsi" w:hAnsiTheme="majorHAnsi"/>
        </w:rPr>
        <w:fldChar w:fldCharType="begin"/>
      </w:r>
      <w:r w:rsidR="00D01E09" w:rsidRPr="00B160AB">
        <w:rPr>
          <w:rFonts w:asciiTheme="majorHAnsi" w:hAnsiTheme="majorHAnsi"/>
        </w:rPr>
        <w:instrText xml:space="preserve"> TOC \o "1-3" \h \z \u </w:instrText>
      </w:r>
      <w:r w:rsidRPr="00B160AB">
        <w:rPr>
          <w:rFonts w:asciiTheme="majorHAnsi" w:hAnsiTheme="majorHAnsi"/>
        </w:rPr>
        <w:fldChar w:fldCharType="separate"/>
      </w:r>
      <w:hyperlink w:anchor="_Toc448481799" w:history="1">
        <w:r w:rsidR="00D01E09" w:rsidRPr="00B160AB">
          <w:rPr>
            <w:rStyle w:val="Lienhypertexte"/>
            <w:rFonts w:asciiTheme="majorHAnsi" w:hAnsiTheme="majorHAnsi"/>
            <w:noProof/>
            <w:color w:val="auto"/>
            <w:lang w:val="fr-FR"/>
          </w:rPr>
          <w:t>Pièce N° 1: AVIS D’APPEL D’OFFRES - INVITATION TO TENDER</w:t>
        </w:r>
        <w:r w:rsidR="00D01E09" w:rsidRPr="00B160AB">
          <w:rPr>
            <w:rFonts w:asciiTheme="majorHAnsi" w:hAnsiTheme="majorHAnsi"/>
            <w:noProof/>
            <w:webHidden/>
          </w:rPr>
          <w:tab/>
        </w:r>
        <w:r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_Toc448481799 \h </w:instrText>
        </w:r>
        <w:r w:rsidRPr="00B160AB">
          <w:rPr>
            <w:rFonts w:asciiTheme="majorHAnsi" w:hAnsiTheme="majorHAnsi"/>
            <w:noProof/>
            <w:webHidden/>
          </w:rPr>
        </w:r>
        <w:r w:rsidRPr="00B160AB">
          <w:rPr>
            <w:rFonts w:asciiTheme="majorHAnsi" w:hAnsiTheme="majorHAnsi"/>
            <w:noProof/>
            <w:webHidden/>
          </w:rPr>
          <w:fldChar w:fldCharType="separate"/>
        </w:r>
        <w:r w:rsidR="004553B8">
          <w:rPr>
            <w:rFonts w:asciiTheme="majorHAnsi" w:hAnsiTheme="majorHAnsi"/>
            <w:noProof/>
            <w:webHidden/>
          </w:rPr>
          <w:t>3</w:t>
        </w:r>
        <w:r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838" w:history="1">
        <w:r w:rsidR="00D01E09" w:rsidRPr="00B160AB">
          <w:rPr>
            <w:rStyle w:val="Lienhypertexte"/>
            <w:rFonts w:asciiTheme="majorHAnsi" w:hAnsiTheme="majorHAnsi"/>
            <w:noProof/>
            <w:color w:val="auto"/>
            <w:lang w:val="fr-FR"/>
          </w:rPr>
          <w:t>Pièce N° 2: REGLEMENT GENERAL DE L’APPEL D’OFFRES (RGAO)</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_Toc448481838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7</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884" w:history="1">
        <w:r w:rsidR="00D01E09" w:rsidRPr="00B160AB">
          <w:rPr>
            <w:rStyle w:val="Lienhypertexte"/>
            <w:rFonts w:asciiTheme="majorHAnsi" w:hAnsiTheme="majorHAnsi"/>
            <w:noProof/>
            <w:color w:val="auto"/>
            <w:lang w:val="fr-FR"/>
          </w:rPr>
          <w:t>Pièce N° 3: REGLEMENT PARTICULIER DE L’APPEL D’OFFRES (RPAO)</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_Toc448481884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29</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02" w:history="1">
        <w:r w:rsidR="00D01E09" w:rsidRPr="00B160AB">
          <w:rPr>
            <w:rStyle w:val="Lienhypertexte"/>
            <w:rFonts w:asciiTheme="majorHAnsi" w:hAnsiTheme="majorHAnsi"/>
            <w:noProof/>
            <w:color w:val="auto"/>
            <w:lang w:val="fr-FR"/>
          </w:rPr>
          <w:t>Pièce N° 4: CAHIER DES CLAUSES ADMINISTRATIVES PARTICULIERES (CCAP)</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_Toc448481902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38</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rPr>
      </w:pPr>
      <w:hyperlink w:anchor="_Toc448481946" w:history="1">
        <w:r w:rsidR="00D01E09" w:rsidRPr="00B160AB">
          <w:rPr>
            <w:rStyle w:val="Lienhypertexte"/>
            <w:rFonts w:asciiTheme="majorHAnsi" w:hAnsiTheme="majorHAnsi"/>
            <w:noProof/>
            <w:color w:val="auto"/>
            <w:lang w:val="fr-FR"/>
          </w:rPr>
          <w:t>Pièce N° 5: CAHIER DES CLAUSES TECHNIQUES PARTICULIERES (CCTP)</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_Toc448481946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53</w:t>
        </w:r>
        <w:r w:rsidR="00263419" w:rsidRPr="00B160AB">
          <w:rPr>
            <w:rFonts w:asciiTheme="majorHAnsi" w:hAnsiTheme="majorHAnsi"/>
            <w:noProof/>
            <w:webHidden/>
          </w:rPr>
          <w:fldChar w:fldCharType="end"/>
        </w:r>
      </w:hyperlink>
    </w:p>
    <w:p w:rsidR="00691473" w:rsidRPr="00B160AB" w:rsidRDefault="00691473" w:rsidP="00691473">
      <w:pPr>
        <w:rPr>
          <w:rFonts w:asciiTheme="majorHAnsi" w:hAnsiTheme="majorHAnsi" w:cs="Times New Roman"/>
          <w:sz w:val="24"/>
          <w:szCs w:val="24"/>
          <w:lang w:eastAsia="en-US"/>
        </w:rPr>
      </w:pPr>
      <w:r w:rsidRPr="00B160AB">
        <w:rPr>
          <w:rFonts w:asciiTheme="majorHAnsi" w:hAnsiTheme="majorHAnsi" w:cs="Times New Roman"/>
          <w:sz w:val="24"/>
          <w:szCs w:val="24"/>
          <w:lang w:eastAsia="en-US"/>
        </w:rPr>
        <w:t>Pièce N° 6: CAHIER DES CLAUSES ENVIRONNEMENTALES ET SOCIALES</w:t>
      </w:r>
    </w:p>
    <w:p w:rsidR="00D01E09" w:rsidRPr="00B160AB" w:rsidRDefault="00EF0D2F" w:rsidP="00D01E09">
      <w:pPr>
        <w:pStyle w:val="TM1"/>
        <w:rPr>
          <w:rFonts w:asciiTheme="majorHAnsi" w:hAnsiTheme="majorHAnsi"/>
          <w:noProof/>
          <w:sz w:val="22"/>
          <w:szCs w:val="22"/>
          <w:lang w:val="fr-FR" w:eastAsia="fr-FR"/>
        </w:rPr>
      </w:pPr>
      <w:hyperlink w:anchor="_Toc448481970" w:history="1">
        <w:r w:rsidR="00691473" w:rsidRPr="00B160AB">
          <w:rPr>
            <w:rStyle w:val="Lienhypertexte"/>
            <w:rFonts w:asciiTheme="majorHAnsi" w:hAnsiTheme="majorHAnsi"/>
            <w:noProof/>
            <w:color w:val="auto"/>
            <w:lang w:val="fr-FR"/>
          </w:rPr>
          <w:t>Pièce N° 7</w:t>
        </w:r>
        <w:r w:rsidR="00D01E09" w:rsidRPr="00B160AB">
          <w:rPr>
            <w:rStyle w:val="Lienhypertexte"/>
            <w:rFonts w:asciiTheme="majorHAnsi" w:hAnsiTheme="majorHAnsi"/>
            <w:noProof/>
            <w:color w:val="auto"/>
            <w:lang w:val="fr-FR"/>
          </w:rPr>
          <w:t>: CADRE DU BORDEREAU DES PRIX UNITAIRES (BPU)</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_Toc448481970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87</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71" w:history="1">
        <w:r w:rsidR="00691473" w:rsidRPr="00B160AB">
          <w:rPr>
            <w:rStyle w:val="Lienhypertexte"/>
            <w:rFonts w:asciiTheme="majorHAnsi" w:hAnsiTheme="majorHAnsi"/>
            <w:noProof/>
            <w:color w:val="auto"/>
            <w:lang w:val="fr-FR"/>
          </w:rPr>
          <w:t>Pièce N° 8</w:t>
        </w:r>
        <w:r w:rsidR="00D01E09" w:rsidRPr="00B160AB">
          <w:rPr>
            <w:rStyle w:val="Lienhypertexte"/>
            <w:rFonts w:asciiTheme="majorHAnsi" w:hAnsiTheme="majorHAnsi"/>
            <w:noProof/>
            <w:color w:val="auto"/>
            <w:lang w:val="fr-FR"/>
          </w:rPr>
          <w:t>: CADRE DU DETAIL QUANTITATIF ET ESTIMATIF</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_Toc448481971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95</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74" w:history="1">
        <w:r w:rsidR="00691473" w:rsidRPr="00B160AB">
          <w:rPr>
            <w:rStyle w:val="Lienhypertexte"/>
            <w:rFonts w:asciiTheme="majorHAnsi" w:hAnsiTheme="majorHAnsi"/>
            <w:noProof/>
            <w:color w:val="auto"/>
            <w:lang w:val="fr-FR"/>
          </w:rPr>
          <w:t>Pièce N° 9</w:t>
        </w:r>
        <w:r w:rsidR="00D01E09" w:rsidRPr="00B160AB">
          <w:rPr>
            <w:rStyle w:val="Lienhypertexte"/>
            <w:rFonts w:asciiTheme="majorHAnsi" w:hAnsiTheme="majorHAnsi"/>
            <w:noProof/>
            <w:color w:val="auto"/>
            <w:lang w:val="fr-FR"/>
          </w:rPr>
          <w:t>: CADRE DU SOUS-DETAIL DES PRIX</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_Toc448481974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97</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81" w:history="1">
        <w:r w:rsidR="00691473" w:rsidRPr="00B160AB">
          <w:rPr>
            <w:rStyle w:val="Lienhypertexte"/>
            <w:rFonts w:asciiTheme="majorHAnsi" w:hAnsiTheme="majorHAnsi"/>
            <w:noProof/>
            <w:color w:val="auto"/>
            <w:lang w:val="fr-FR"/>
          </w:rPr>
          <w:t>Pièce N° 10</w:t>
        </w:r>
        <w:r w:rsidR="00D01E09" w:rsidRPr="00B160AB">
          <w:rPr>
            <w:rStyle w:val="Lienhypertexte"/>
            <w:rFonts w:asciiTheme="majorHAnsi" w:hAnsiTheme="majorHAnsi"/>
            <w:noProof/>
            <w:color w:val="auto"/>
            <w:lang w:val="fr-FR"/>
          </w:rPr>
          <w:t>: PROJET DE MARCHE</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_Toc448481981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99</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82" w:history="1">
        <w:r w:rsidR="00691473" w:rsidRPr="00B160AB">
          <w:rPr>
            <w:rStyle w:val="Lienhypertexte"/>
            <w:rFonts w:asciiTheme="majorHAnsi" w:hAnsiTheme="majorHAnsi"/>
            <w:noProof/>
            <w:color w:val="auto"/>
            <w:lang w:val="fr-FR"/>
          </w:rPr>
          <w:t>Pièce N° 11</w:t>
        </w:r>
        <w:r w:rsidR="00D01E09" w:rsidRPr="00B160AB">
          <w:rPr>
            <w:rStyle w:val="Lienhypertexte"/>
            <w:rFonts w:asciiTheme="majorHAnsi" w:hAnsiTheme="majorHAnsi"/>
            <w:noProof/>
            <w:color w:val="auto"/>
            <w:lang w:val="fr-FR"/>
          </w:rPr>
          <w:t>: FORMULAIRES ET FICHES MODELE</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_Toc448481982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104</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83" w:history="1">
        <w:r w:rsidR="00691473" w:rsidRPr="00B160AB">
          <w:rPr>
            <w:rStyle w:val="Lienhypertexte"/>
            <w:rFonts w:asciiTheme="majorHAnsi" w:hAnsiTheme="majorHAnsi"/>
            <w:noProof/>
            <w:color w:val="auto"/>
            <w:lang w:val="fr-FR"/>
          </w:rPr>
          <w:t>Pièce N° 12</w:t>
        </w:r>
        <w:r w:rsidR="00D01E09" w:rsidRPr="00B160AB">
          <w:rPr>
            <w:rStyle w:val="Lienhypertexte"/>
            <w:rFonts w:asciiTheme="majorHAnsi" w:hAnsiTheme="majorHAnsi"/>
            <w:noProof/>
            <w:color w:val="auto"/>
            <w:lang w:val="fr-FR"/>
          </w:rPr>
          <w:t xml:space="preserve">: </w:t>
        </w:r>
        <w:r w:rsidR="00422CAB" w:rsidRPr="00B160AB">
          <w:rPr>
            <w:rStyle w:val="Lienhypertexte"/>
            <w:rFonts w:asciiTheme="majorHAnsi" w:hAnsiTheme="majorHAnsi"/>
            <w:noProof/>
            <w:color w:val="auto"/>
            <w:lang w:val="fr-FR"/>
          </w:rPr>
          <w:t>JUSTIFICATIFS</w:t>
        </w:r>
        <w:r w:rsidR="00D01E09" w:rsidRPr="00B160AB">
          <w:rPr>
            <w:rStyle w:val="Lienhypertexte"/>
            <w:rFonts w:asciiTheme="majorHAnsi" w:hAnsiTheme="majorHAnsi"/>
            <w:noProof/>
            <w:color w:val="auto"/>
            <w:lang w:val="fr-FR"/>
          </w:rPr>
          <w:t xml:space="preserve"> D’ETUDES PREALABLES</w:t>
        </w:r>
        <w:r w:rsidR="00D01E09" w:rsidRPr="00B160AB">
          <w:rPr>
            <w:rFonts w:asciiTheme="majorHAnsi" w:hAnsiTheme="majorHAnsi"/>
            <w:noProof/>
            <w:webHidden/>
          </w:rPr>
          <w:tab/>
        </w:r>
      </w:hyperlink>
    </w:p>
    <w:p w:rsidR="00D01E09" w:rsidRPr="00B160AB" w:rsidRDefault="00EF0D2F" w:rsidP="00D01E09">
      <w:pPr>
        <w:pStyle w:val="TM1"/>
        <w:rPr>
          <w:rFonts w:asciiTheme="majorHAnsi" w:hAnsiTheme="majorHAnsi"/>
          <w:noProof/>
          <w:sz w:val="22"/>
          <w:szCs w:val="22"/>
          <w:lang w:val="fr-FR" w:eastAsia="fr-FR"/>
        </w:rPr>
      </w:pPr>
      <w:hyperlink w:anchor="_Toc448481993" w:history="1">
        <w:r w:rsidR="00691473" w:rsidRPr="00B160AB">
          <w:rPr>
            <w:rStyle w:val="Lienhypertexte"/>
            <w:rFonts w:asciiTheme="majorHAnsi" w:hAnsiTheme="majorHAnsi"/>
            <w:noProof/>
            <w:color w:val="auto"/>
            <w:lang w:val="fr-FR"/>
          </w:rPr>
          <w:t>Pièce N° 13</w:t>
        </w:r>
        <w:r w:rsidR="00D01E09" w:rsidRPr="00B160AB">
          <w:rPr>
            <w:rStyle w:val="Lienhypertexte"/>
            <w:rFonts w:asciiTheme="majorHAnsi" w:hAnsiTheme="majorHAnsi"/>
            <w:noProof/>
            <w:color w:val="auto"/>
            <w:lang w:val="fr-FR"/>
          </w:rPr>
          <w:t>: GRILLE DE NOTATION</w:t>
        </w:r>
        <w:r w:rsidR="00D01E09" w:rsidRPr="00B160AB">
          <w:rPr>
            <w:rFonts w:asciiTheme="majorHAnsi" w:hAnsiTheme="majorHAnsi"/>
            <w:noProof/>
            <w:webHidden/>
          </w:rPr>
          <w:tab/>
        </w:r>
        <w:r w:rsidR="00263419" w:rsidRPr="00B160AB">
          <w:rPr>
            <w:rFonts w:asciiTheme="majorHAnsi" w:hAnsiTheme="majorHAnsi"/>
            <w:noProof/>
            <w:webHidden/>
          </w:rPr>
          <w:fldChar w:fldCharType="begin"/>
        </w:r>
        <w:r w:rsidR="00D01E09" w:rsidRPr="00B160AB">
          <w:rPr>
            <w:rFonts w:asciiTheme="majorHAnsi" w:hAnsiTheme="majorHAnsi"/>
            <w:noProof/>
            <w:webHidden/>
          </w:rPr>
          <w:instrText xml:space="preserve"> PAGEREF _Toc448481993 \h </w:instrText>
        </w:r>
        <w:r w:rsidR="00263419" w:rsidRPr="00B160AB">
          <w:rPr>
            <w:rFonts w:asciiTheme="majorHAnsi" w:hAnsiTheme="majorHAnsi"/>
            <w:noProof/>
            <w:webHidden/>
          </w:rPr>
        </w:r>
        <w:r w:rsidR="00263419" w:rsidRPr="00B160AB">
          <w:rPr>
            <w:rFonts w:asciiTheme="majorHAnsi" w:hAnsiTheme="majorHAnsi"/>
            <w:noProof/>
            <w:webHidden/>
          </w:rPr>
          <w:fldChar w:fldCharType="separate"/>
        </w:r>
        <w:r w:rsidR="004553B8">
          <w:rPr>
            <w:rFonts w:asciiTheme="majorHAnsi" w:hAnsiTheme="majorHAnsi"/>
            <w:noProof/>
            <w:webHidden/>
          </w:rPr>
          <w:t>114</w:t>
        </w:r>
        <w:r w:rsidR="00263419" w:rsidRPr="00B160AB">
          <w:rPr>
            <w:rFonts w:asciiTheme="majorHAnsi" w:hAnsiTheme="majorHAnsi"/>
            <w:noProof/>
            <w:webHidden/>
          </w:rPr>
          <w:fldChar w:fldCharType="end"/>
        </w:r>
      </w:hyperlink>
    </w:p>
    <w:p w:rsidR="00D01E09" w:rsidRPr="00B160AB" w:rsidRDefault="00EF0D2F" w:rsidP="00D01E09">
      <w:pPr>
        <w:pStyle w:val="TM1"/>
        <w:rPr>
          <w:rFonts w:asciiTheme="majorHAnsi" w:hAnsiTheme="majorHAnsi"/>
          <w:noProof/>
          <w:sz w:val="22"/>
          <w:szCs w:val="22"/>
          <w:lang w:val="fr-FR" w:eastAsia="fr-FR"/>
        </w:rPr>
      </w:pPr>
      <w:hyperlink w:anchor="_Toc448481994" w:history="1">
        <w:r w:rsidR="00691473" w:rsidRPr="00B160AB">
          <w:rPr>
            <w:rStyle w:val="Lienhypertexte"/>
            <w:rFonts w:asciiTheme="majorHAnsi" w:hAnsiTheme="majorHAnsi"/>
            <w:noProof/>
            <w:color w:val="auto"/>
            <w:lang w:val="fr-FR"/>
          </w:rPr>
          <w:t>Pièce N° 14</w:t>
        </w:r>
        <w:r w:rsidR="00D01E09" w:rsidRPr="00B160AB">
          <w:rPr>
            <w:rStyle w:val="Lienhypertexte"/>
            <w:rFonts w:asciiTheme="majorHAnsi" w:hAnsiTheme="majorHAnsi"/>
            <w:noProof/>
            <w:color w:val="auto"/>
            <w:lang w:val="fr-FR"/>
          </w:rPr>
          <w:t>: LISTE DES ETABLISSEMENTS DE CREDIT HABILITES A EMETTRE DES CAUTIONS</w:t>
        </w:r>
        <w:r w:rsidR="00D01E09" w:rsidRPr="00B160AB">
          <w:rPr>
            <w:rFonts w:asciiTheme="majorHAnsi" w:hAnsiTheme="majorHAnsi"/>
            <w:noProof/>
            <w:webHidden/>
          </w:rPr>
          <w:tab/>
        </w:r>
      </w:hyperlink>
    </w:p>
    <w:p w:rsidR="00D01E09" w:rsidRPr="00B160AB" w:rsidRDefault="00263419" w:rsidP="00D01E09">
      <w:pPr>
        <w:spacing w:before="120" w:after="120"/>
        <w:rPr>
          <w:rFonts w:asciiTheme="majorHAnsi" w:hAnsiTheme="majorHAnsi"/>
        </w:rPr>
      </w:pPr>
      <w:r w:rsidRPr="00B160AB">
        <w:rPr>
          <w:rFonts w:asciiTheme="majorHAnsi" w:hAnsiTheme="majorHAnsi"/>
          <w:b/>
          <w:bCs/>
        </w:rPr>
        <w:fldChar w:fldCharType="end"/>
      </w:r>
    </w:p>
    <w:p w:rsidR="00D01E09" w:rsidRPr="00B160AB" w:rsidRDefault="00D01E09" w:rsidP="00D01E09">
      <w:pPr>
        <w:spacing w:before="120" w:after="120"/>
        <w:rPr>
          <w:rFonts w:asciiTheme="majorHAnsi" w:hAnsiTheme="majorHAnsi" w:cs="Arial"/>
        </w:rPr>
      </w:pPr>
    </w:p>
    <w:p w:rsidR="00D01E09" w:rsidRPr="00B160AB" w:rsidRDefault="00D01E09" w:rsidP="00D01E09">
      <w:pPr>
        <w:rPr>
          <w:rFonts w:asciiTheme="majorHAnsi" w:hAnsiTheme="majorHAnsi" w:cs="Arial"/>
        </w:rPr>
      </w:pPr>
      <w:r w:rsidRPr="00B160AB">
        <w:rPr>
          <w:rFonts w:asciiTheme="majorHAnsi" w:hAnsiTheme="majorHAnsi"/>
        </w:rPr>
        <w:br w:type="page"/>
      </w: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C35482" w:rsidRPr="00B160AB" w:rsidRDefault="00C35482"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D01E09" w:rsidRPr="00B160AB" w:rsidRDefault="00D01E09" w:rsidP="00D01E09">
      <w:pPr>
        <w:spacing w:before="120" w:after="120"/>
        <w:rPr>
          <w:rFonts w:asciiTheme="majorHAnsi" w:hAnsiTheme="majorHAnsi" w:cs="Arial"/>
        </w:rPr>
      </w:pPr>
    </w:p>
    <w:p w:rsidR="006C59AD" w:rsidRPr="00B160AB" w:rsidRDefault="006C59AD" w:rsidP="00D01E09">
      <w:pPr>
        <w:spacing w:before="120" w:after="120"/>
        <w:rPr>
          <w:rFonts w:asciiTheme="majorHAnsi" w:hAnsiTheme="majorHAnsi" w:cs="Arial"/>
        </w:rPr>
      </w:pPr>
    </w:p>
    <w:p w:rsidR="00D01E09" w:rsidRPr="00B160AB" w:rsidRDefault="00D01E09" w:rsidP="00D01E09">
      <w:pPr>
        <w:pStyle w:val="Titre1"/>
        <w:pBdr>
          <w:top w:val="thinThickSmallGap" w:sz="24" w:space="4" w:color="auto"/>
          <w:bottom w:val="thickThinSmallGap" w:sz="24" w:space="4" w:color="auto"/>
        </w:pBdr>
        <w:spacing w:line="240" w:lineRule="auto"/>
        <w:rPr>
          <w:rFonts w:asciiTheme="majorHAnsi" w:hAnsiTheme="majorHAnsi"/>
          <w:sz w:val="48"/>
          <w:szCs w:val="48"/>
          <w:lang w:val="fr-FR"/>
        </w:rPr>
      </w:pPr>
      <w:bookmarkStart w:id="1" w:name="_Toc448481799"/>
      <w:r w:rsidRPr="00B160AB">
        <w:rPr>
          <w:rFonts w:asciiTheme="majorHAnsi" w:hAnsiTheme="majorHAnsi"/>
          <w:sz w:val="48"/>
          <w:szCs w:val="48"/>
          <w:lang w:val="fr-FR"/>
        </w:rPr>
        <w:t>Pièce N° 1: AVIS D’APPEL D’OFFRES - INVITATION TO TENDER</w:t>
      </w:r>
      <w:bookmarkEnd w:id="1"/>
      <w:r w:rsidRPr="00B160AB">
        <w:rPr>
          <w:rFonts w:asciiTheme="majorHAnsi" w:hAnsiTheme="majorHAnsi"/>
          <w:sz w:val="48"/>
          <w:szCs w:val="48"/>
          <w:lang w:val="fr-FR"/>
        </w:rPr>
        <w:t xml:space="preserve">    </w:t>
      </w:r>
    </w:p>
    <w:p w:rsidR="00D01E09" w:rsidRPr="00B160AB" w:rsidRDefault="00D01E09" w:rsidP="00D01E09">
      <w:pPr>
        <w:rPr>
          <w:rFonts w:asciiTheme="majorHAnsi" w:hAnsiTheme="majorHAnsi"/>
        </w:rPr>
      </w:pPr>
    </w:p>
    <w:p w:rsidR="00D01E09" w:rsidRPr="00B160AB" w:rsidRDefault="00D01E09" w:rsidP="00D01E09">
      <w:pPr>
        <w:rPr>
          <w:rFonts w:asciiTheme="majorHAnsi" w:hAnsiTheme="majorHAnsi"/>
        </w:rPr>
      </w:pPr>
    </w:p>
    <w:p w:rsidR="00D01E09" w:rsidRPr="00B160AB" w:rsidRDefault="00D01E09" w:rsidP="00D01E09">
      <w:pPr>
        <w:rPr>
          <w:rFonts w:asciiTheme="majorHAnsi" w:hAnsiTheme="majorHAnsi"/>
        </w:rPr>
      </w:pPr>
    </w:p>
    <w:p w:rsidR="00D01E09" w:rsidRPr="00B160AB" w:rsidRDefault="00D01E09" w:rsidP="00D01E09">
      <w:pPr>
        <w:tabs>
          <w:tab w:val="left" w:pos="1122"/>
        </w:tabs>
        <w:rPr>
          <w:rFonts w:asciiTheme="majorHAnsi" w:hAnsiTheme="majorHAnsi"/>
        </w:rPr>
      </w:pPr>
      <w:r w:rsidRPr="00B160AB">
        <w:rPr>
          <w:rFonts w:asciiTheme="majorHAnsi" w:hAnsiTheme="majorHAnsi"/>
        </w:rPr>
        <w:tab/>
      </w:r>
    </w:p>
    <w:p w:rsidR="00D01E09" w:rsidRPr="00B160AB" w:rsidRDefault="00D01E09" w:rsidP="00D01E09">
      <w:pPr>
        <w:tabs>
          <w:tab w:val="left" w:pos="1122"/>
        </w:tabs>
        <w:rPr>
          <w:rFonts w:asciiTheme="majorHAnsi" w:hAnsiTheme="majorHAnsi"/>
        </w:rPr>
      </w:pPr>
    </w:p>
    <w:p w:rsidR="00D01E09" w:rsidRPr="00B160AB" w:rsidRDefault="00D01E09" w:rsidP="00D01E09">
      <w:pPr>
        <w:tabs>
          <w:tab w:val="left" w:pos="1122"/>
        </w:tabs>
        <w:rPr>
          <w:rFonts w:asciiTheme="majorHAnsi" w:hAnsiTheme="majorHAnsi"/>
        </w:rPr>
      </w:pPr>
    </w:p>
    <w:p w:rsidR="00D01E09" w:rsidRPr="00B160AB" w:rsidRDefault="00D01E09" w:rsidP="00D01E09">
      <w:pPr>
        <w:tabs>
          <w:tab w:val="left" w:pos="1122"/>
        </w:tabs>
        <w:rPr>
          <w:rFonts w:asciiTheme="majorHAnsi" w:hAnsiTheme="majorHAnsi"/>
        </w:rPr>
      </w:pPr>
    </w:p>
    <w:p w:rsidR="00D01E09" w:rsidRPr="00B160AB" w:rsidRDefault="00D01E09" w:rsidP="00D01E09">
      <w:pPr>
        <w:tabs>
          <w:tab w:val="left" w:pos="1122"/>
        </w:tabs>
        <w:rPr>
          <w:rFonts w:asciiTheme="majorHAnsi" w:hAnsiTheme="majorHAnsi"/>
        </w:rPr>
      </w:pPr>
    </w:p>
    <w:p w:rsidR="00D01E09" w:rsidRPr="00B160AB" w:rsidRDefault="00D01E09" w:rsidP="00D01E09">
      <w:pPr>
        <w:tabs>
          <w:tab w:val="left" w:pos="1122"/>
        </w:tabs>
        <w:rPr>
          <w:rFonts w:asciiTheme="majorHAnsi" w:hAnsiTheme="majorHAnsi"/>
        </w:rPr>
      </w:pPr>
    </w:p>
    <w:p w:rsidR="00D01E09" w:rsidRDefault="00D01E09" w:rsidP="00D01E09">
      <w:pPr>
        <w:rPr>
          <w:rFonts w:asciiTheme="majorHAnsi" w:hAnsiTheme="majorHAnsi"/>
        </w:rPr>
      </w:pPr>
    </w:p>
    <w:p w:rsidR="00FB575B" w:rsidRDefault="00FB575B" w:rsidP="00D01E09">
      <w:pPr>
        <w:rPr>
          <w:rFonts w:asciiTheme="majorHAnsi" w:hAnsiTheme="majorHAnsi"/>
        </w:rPr>
      </w:pPr>
    </w:p>
    <w:p w:rsidR="00FB575B" w:rsidRPr="00B160AB" w:rsidRDefault="00FB575B" w:rsidP="00D01E09">
      <w:pPr>
        <w:rPr>
          <w:rFonts w:asciiTheme="majorHAnsi" w:hAnsiTheme="majorHAnsi"/>
        </w:rPr>
        <w:sectPr w:rsidR="00FB575B" w:rsidRPr="00B160AB" w:rsidSect="00C25BD7">
          <w:footerReference w:type="even" r:id="rId10"/>
          <w:footerReference w:type="default" r:id="rId11"/>
          <w:footerReference w:type="first" r:id="rId12"/>
          <w:pgSz w:w="11906" w:h="16838"/>
          <w:pgMar w:top="709" w:right="1418" w:bottom="1418" w:left="1418" w:header="709" w:footer="397" w:gutter="0"/>
          <w:pgNumType w:start="1"/>
          <w:cols w:space="720"/>
          <w:titlePg/>
          <w:docGrid w:linePitch="299"/>
        </w:sectPr>
      </w:pPr>
    </w:p>
    <w:p w:rsidR="00FB575B" w:rsidRPr="00FB575B" w:rsidRDefault="00FB575B" w:rsidP="00FB575B">
      <w:pPr>
        <w:spacing w:after="0" w:line="240" w:lineRule="auto"/>
        <w:jc w:val="center"/>
        <w:rPr>
          <w:rFonts w:ascii="Cambria" w:eastAsia="Times New Roman" w:hAnsi="Cambria" w:cs="Times New Roman"/>
          <w:b/>
          <w:sz w:val="28"/>
          <w:szCs w:val="28"/>
        </w:rPr>
      </w:pPr>
      <w:bookmarkStart w:id="2" w:name="_Toc381792063"/>
      <w:bookmarkStart w:id="3" w:name="_Toc385855401"/>
      <w:bookmarkStart w:id="4" w:name="_Toc390244077"/>
      <w:bookmarkStart w:id="5" w:name="_Toc408372196"/>
      <w:bookmarkStart w:id="6" w:name="_Toc408374620"/>
      <w:bookmarkStart w:id="7" w:name="_Toc408672934"/>
      <w:bookmarkStart w:id="8" w:name="_Toc411860202"/>
      <w:bookmarkStart w:id="9" w:name="_Toc442107171"/>
      <w:bookmarkStart w:id="10" w:name="_Toc448481605"/>
      <w:bookmarkStart w:id="11" w:name="_Toc448481800"/>
      <w:r w:rsidRPr="00FB575B">
        <w:rPr>
          <w:rFonts w:ascii="Cambria" w:eastAsia="Times New Roman" w:hAnsi="Cambria" w:cs="Times New Roman"/>
          <w:b/>
          <w:sz w:val="28"/>
          <w:szCs w:val="28"/>
        </w:rPr>
        <w:lastRenderedPageBreak/>
        <w:t>AVIS D’APPEL D'OFFRES NATIONAL OUVERT</w:t>
      </w:r>
      <w:r w:rsidR="007D257B">
        <w:rPr>
          <w:rFonts w:ascii="Cambria" w:eastAsia="Times New Roman" w:hAnsi="Cambria" w:cs="Times New Roman"/>
          <w:b/>
          <w:sz w:val="28"/>
          <w:szCs w:val="28"/>
        </w:rPr>
        <w:t xml:space="preserve"> EN PROCEDURE D’URGENCE</w:t>
      </w:r>
    </w:p>
    <w:p w:rsidR="00FB575B" w:rsidRPr="00FB575B" w:rsidRDefault="00FB575B" w:rsidP="00FB575B">
      <w:pPr>
        <w:spacing w:after="0" w:line="240" w:lineRule="auto"/>
        <w:jc w:val="center"/>
        <w:rPr>
          <w:rFonts w:ascii="Cambria" w:eastAsia="Times New Roman" w:hAnsi="Cambria" w:cs="Times New Roman"/>
          <w:b/>
          <w:sz w:val="28"/>
          <w:szCs w:val="28"/>
        </w:rPr>
      </w:pPr>
      <w:r w:rsidRPr="00FB575B">
        <w:rPr>
          <w:rFonts w:ascii="Cambria" w:eastAsia="Times New Roman" w:hAnsi="Cambria" w:cs="Times New Roman"/>
          <w:b/>
          <w:sz w:val="28"/>
          <w:szCs w:val="28"/>
        </w:rPr>
        <w:t>N°…..…/AONO</w:t>
      </w:r>
      <w:r w:rsidR="007D257B">
        <w:rPr>
          <w:rFonts w:ascii="Cambria" w:eastAsia="Times New Roman" w:hAnsi="Cambria" w:cs="Times New Roman"/>
          <w:b/>
          <w:sz w:val="28"/>
          <w:szCs w:val="28"/>
        </w:rPr>
        <w:t>PU</w:t>
      </w:r>
      <w:r w:rsidRPr="00FB575B">
        <w:rPr>
          <w:rFonts w:ascii="Cambria" w:eastAsia="Times New Roman" w:hAnsi="Cambria" w:cs="Times New Roman"/>
          <w:b/>
          <w:sz w:val="28"/>
          <w:szCs w:val="28"/>
        </w:rPr>
        <w:t xml:space="preserve">/ CUK/SG/CIPM/2023 </w:t>
      </w:r>
      <w:r w:rsidRPr="00FB575B">
        <w:rPr>
          <w:rFonts w:ascii="Cambria" w:eastAsia="Times New Roman" w:hAnsi="Cambria" w:cs="Times New Roman"/>
          <w:b/>
          <w:bCs/>
          <w:sz w:val="28"/>
          <w:szCs w:val="28"/>
        </w:rPr>
        <w:t>RELATIF AUX TRAVAUX D'AMENAGEMENT DU TRONCON DE ROUTE EN TERRE : LYCEE DE DOMBE -- CARREFOUR PYGMEE, CONSTRUCTION D'UN DALOT SIMPLE EN BETON ARME, DANS L'ARRONDISSEMENT DE KRIBI DEUXIEME, DEPARTEMENT DE L'OCEAN, REGION DU SUD.</w:t>
      </w:r>
    </w:p>
    <w:p w:rsidR="00FB575B" w:rsidRPr="00FB575B" w:rsidRDefault="00FB575B" w:rsidP="00FB575B">
      <w:pPr>
        <w:spacing w:after="0" w:line="240" w:lineRule="auto"/>
        <w:jc w:val="center"/>
        <w:rPr>
          <w:rFonts w:ascii="Cambria" w:eastAsia="Times New Roman" w:hAnsi="Cambria" w:cs="Times New Roman"/>
          <w:b/>
          <w:sz w:val="28"/>
          <w:szCs w:val="28"/>
        </w:rPr>
      </w:pPr>
    </w:p>
    <w:p w:rsidR="00FB575B" w:rsidRPr="00FB575B" w:rsidRDefault="00FB575B" w:rsidP="00FB575B">
      <w:pPr>
        <w:spacing w:after="0" w:line="240" w:lineRule="auto"/>
        <w:jc w:val="center"/>
        <w:rPr>
          <w:rFonts w:ascii="Cambria" w:eastAsia="Times New Roman" w:hAnsi="Cambria" w:cs="Times New Roman"/>
          <w:b/>
          <w:sz w:val="23"/>
          <w:szCs w:val="23"/>
        </w:rPr>
      </w:pPr>
      <w:r w:rsidRPr="00FB575B">
        <w:rPr>
          <w:rFonts w:ascii="Cambria" w:eastAsia="Times New Roman" w:hAnsi="Cambria" w:cs="Times New Roman"/>
          <w:b/>
          <w:sz w:val="23"/>
          <w:szCs w:val="23"/>
        </w:rPr>
        <w:t>****************</w:t>
      </w:r>
    </w:p>
    <w:p w:rsidR="00FB575B" w:rsidRPr="00FB575B" w:rsidRDefault="00FB575B" w:rsidP="00FB575B">
      <w:pPr>
        <w:pStyle w:val="Titre2"/>
        <w:spacing w:before="0" w:after="0"/>
        <w:ind w:left="567"/>
        <w:rPr>
          <w:rFonts w:asciiTheme="majorHAnsi" w:hAnsiTheme="majorHAnsi" w:cs="Arial"/>
          <w:sz w:val="26"/>
          <w:szCs w:val="26"/>
          <w:lang w:val="fr-FR"/>
        </w:rPr>
      </w:pPr>
    </w:p>
    <w:p w:rsidR="00D01E09" w:rsidRPr="00B160AB" w:rsidRDefault="00D01E09" w:rsidP="003052FD">
      <w:pPr>
        <w:pStyle w:val="Titre2"/>
        <w:numPr>
          <w:ilvl w:val="0"/>
          <w:numId w:val="2"/>
        </w:numPr>
        <w:spacing w:before="0" w:after="0"/>
        <w:ind w:left="567" w:hanging="567"/>
        <w:rPr>
          <w:rFonts w:asciiTheme="majorHAnsi" w:hAnsiTheme="majorHAnsi" w:cs="Arial"/>
          <w:sz w:val="26"/>
          <w:szCs w:val="26"/>
          <w:lang w:val="fr-FR"/>
        </w:rPr>
      </w:pPr>
      <w:r w:rsidRPr="00B160AB">
        <w:rPr>
          <w:rFonts w:asciiTheme="majorHAnsi" w:hAnsiTheme="majorHAnsi" w:cs="Arial"/>
          <w:lang w:val="fr-FR"/>
        </w:rPr>
        <w:t>Objet de l’Appel d’Offres</w:t>
      </w:r>
      <w:bookmarkEnd w:id="2"/>
      <w:bookmarkEnd w:id="3"/>
      <w:bookmarkEnd w:id="4"/>
      <w:bookmarkEnd w:id="5"/>
      <w:bookmarkEnd w:id="6"/>
      <w:bookmarkEnd w:id="7"/>
      <w:bookmarkEnd w:id="8"/>
      <w:bookmarkEnd w:id="9"/>
      <w:bookmarkEnd w:id="10"/>
      <w:bookmarkEnd w:id="11"/>
    </w:p>
    <w:p w:rsidR="00422CAB" w:rsidRPr="00FB575B" w:rsidRDefault="00D01E09" w:rsidP="003052FD">
      <w:pPr>
        <w:pStyle w:val="En-tte"/>
        <w:tabs>
          <w:tab w:val="left" w:pos="708"/>
        </w:tabs>
        <w:spacing w:before="0" w:after="0"/>
        <w:ind w:firstLine="0"/>
        <w:rPr>
          <w:rFonts w:asciiTheme="majorHAnsi" w:hAnsiTheme="majorHAnsi" w:cs="Arial"/>
          <w:b/>
          <w:sz w:val="23"/>
          <w:szCs w:val="23"/>
          <w:lang w:val="fr-FR"/>
        </w:rPr>
      </w:pPr>
      <w:r w:rsidRPr="00FB575B">
        <w:rPr>
          <w:rFonts w:asciiTheme="majorHAnsi" w:hAnsiTheme="majorHAnsi" w:cs="Arial"/>
          <w:sz w:val="23"/>
          <w:szCs w:val="23"/>
          <w:lang w:val="fr-FR"/>
        </w:rPr>
        <w:t>Dans le cadre de l’exécution du Budget d’Investisse</w:t>
      </w:r>
      <w:r w:rsidR="007C4265" w:rsidRPr="00FB575B">
        <w:rPr>
          <w:rFonts w:asciiTheme="majorHAnsi" w:hAnsiTheme="majorHAnsi" w:cs="Arial"/>
          <w:sz w:val="23"/>
          <w:szCs w:val="23"/>
          <w:lang w:val="fr-FR"/>
        </w:rPr>
        <w:t>ment Public (BIP), MINDDEVEL Exercice 2023</w:t>
      </w:r>
      <w:r w:rsidR="00FB575B" w:rsidRPr="00FB575B">
        <w:rPr>
          <w:rFonts w:asciiTheme="majorHAnsi" w:hAnsiTheme="majorHAnsi" w:cs="Arial"/>
          <w:sz w:val="23"/>
          <w:szCs w:val="23"/>
          <w:lang w:val="fr-FR"/>
        </w:rPr>
        <w:t>, Madame le Maire de la Ville de Kribi</w:t>
      </w:r>
      <w:r w:rsidRPr="00FB575B">
        <w:rPr>
          <w:rFonts w:asciiTheme="majorHAnsi" w:hAnsiTheme="majorHAnsi" w:cs="Arial"/>
          <w:sz w:val="23"/>
          <w:szCs w:val="23"/>
          <w:lang w:val="fr-FR"/>
        </w:rPr>
        <w:t xml:space="preserve"> lance un Appel d’Offres National Ouvert en procédure d’urgence pour </w:t>
      </w:r>
      <w:bookmarkStart w:id="12" w:name="_Hlk35517110"/>
      <w:r w:rsidRPr="00FB575B">
        <w:rPr>
          <w:rFonts w:asciiTheme="majorHAnsi" w:hAnsiTheme="majorHAnsi" w:cs="Arial"/>
          <w:sz w:val="23"/>
          <w:szCs w:val="23"/>
          <w:lang w:val="fr-FR"/>
        </w:rPr>
        <w:t xml:space="preserve">les travaux </w:t>
      </w:r>
      <w:r w:rsidR="008B6E25" w:rsidRPr="00FB575B">
        <w:rPr>
          <w:rFonts w:asciiTheme="majorHAnsi" w:hAnsiTheme="majorHAnsi" w:cs="Arial"/>
          <w:b/>
          <w:bCs/>
          <w:sz w:val="23"/>
          <w:szCs w:val="23"/>
          <w:lang w:val="fr-FR"/>
        </w:rPr>
        <w:t>d'AMENAGEMENT DU TRONCON DE ROUTE EN TERRE :  LYC</w:t>
      </w:r>
      <w:r w:rsidR="005A6F60" w:rsidRPr="00FB575B">
        <w:rPr>
          <w:rFonts w:asciiTheme="majorHAnsi" w:hAnsiTheme="majorHAnsi" w:cs="Arial"/>
          <w:b/>
          <w:bCs/>
          <w:sz w:val="23"/>
          <w:szCs w:val="23"/>
          <w:lang w:val="fr-FR"/>
        </w:rPr>
        <w:t>EE DE DOMBE -- CARREFOUR PYGMEE</w:t>
      </w:r>
      <w:r w:rsidR="008B6E25" w:rsidRPr="00FB575B">
        <w:rPr>
          <w:rFonts w:asciiTheme="majorHAnsi" w:hAnsiTheme="majorHAnsi" w:cs="Arial"/>
          <w:b/>
          <w:bCs/>
          <w:sz w:val="23"/>
          <w:szCs w:val="23"/>
          <w:lang w:val="fr-FR"/>
        </w:rPr>
        <w:t>,</w:t>
      </w:r>
      <w:r w:rsidR="005A6F60" w:rsidRPr="00FB575B">
        <w:rPr>
          <w:rFonts w:asciiTheme="majorHAnsi" w:hAnsiTheme="majorHAnsi" w:cs="Arial"/>
          <w:b/>
          <w:bCs/>
          <w:sz w:val="23"/>
          <w:szCs w:val="23"/>
          <w:lang w:val="fr-FR"/>
        </w:rPr>
        <w:t xml:space="preserve"> </w:t>
      </w:r>
      <w:r w:rsidR="008B6E25" w:rsidRPr="00FB575B">
        <w:rPr>
          <w:rFonts w:asciiTheme="majorHAnsi" w:hAnsiTheme="majorHAnsi" w:cs="Arial"/>
          <w:b/>
          <w:bCs/>
          <w:sz w:val="23"/>
          <w:szCs w:val="23"/>
          <w:lang w:val="fr-FR"/>
        </w:rPr>
        <w:t>AVEC LA CONSTRUCTION D'UN DALOT SIMPLE EN BETON ARME, DANS L'ARRONDISSEMENT DE KRIBI DEUXIEME, DEPARTEMENT DE L'OCEAN, REGION DU SUD</w:t>
      </w:r>
      <w:r w:rsidR="00422CAB" w:rsidRPr="00FB575B">
        <w:rPr>
          <w:rFonts w:asciiTheme="majorHAnsi" w:hAnsiTheme="majorHAnsi" w:cs="Arial"/>
          <w:b/>
          <w:sz w:val="23"/>
          <w:szCs w:val="23"/>
          <w:lang w:val="fr-FR"/>
        </w:rPr>
        <w:t>;</w:t>
      </w:r>
    </w:p>
    <w:p w:rsidR="006D7F30" w:rsidRPr="00B160AB" w:rsidRDefault="006D7F30" w:rsidP="006D7F30">
      <w:pPr>
        <w:spacing w:after="0"/>
        <w:jc w:val="both"/>
        <w:rPr>
          <w:rFonts w:asciiTheme="majorHAnsi" w:hAnsiTheme="majorHAnsi" w:cs="Arial"/>
          <w:b/>
          <w:i/>
          <w:sz w:val="20"/>
        </w:rPr>
      </w:pPr>
    </w:p>
    <w:p w:rsidR="00D01E09" w:rsidRPr="00B160AB" w:rsidRDefault="00D01E09" w:rsidP="006D7F30">
      <w:pPr>
        <w:spacing w:after="0"/>
        <w:jc w:val="both"/>
        <w:rPr>
          <w:rFonts w:asciiTheme="majorHAnsi" w:hAnsiTheme="majorHAnsi" w:cs="Arial"/>
          <w:b/>
          <w:i/>
          <w:sz w:val="32"/>
          <w:szCs w:val="26"/>
        </w:rPr>
      </w:pPr>
      <w:r w:rsidRPr="00B160AB">
        <w:rPr>
          <w:rFonts w:asciiTheme="majorHAnsi" w:hAnsiTheme="majorHAnsi" w:cs="Arial"/>
          <w:b/>
          <w:i/>
          <w:sz w:val="28"/>
        </w:rPr>
        <w:t xml:space="preserve"> </w:t>
      </w:r>
      <w:bookmarkStart w:id="13" w:name="_Toc411860203"/>
      <w:bookmarkStart w:id="14" w:name="_Toc442107172"/>
      <w:bookmarkStart w:id="15" w:name="_Toc448481606"/>
      <w:bookmarkStart w:id="16" w:name="_Toc448481801"/>
      <w:bookmarkStart w:id="17" w:name="_Toc385855403"/>
      <w:bookmarkStart w:id="18" w:name="_Toc390244079"/>
      <w:bookmarkStart w:id="19" w:name="_Toc408372197"/>
      <w:bookmarkStart w:id="20" w:name="_Toc408374621"/>
      <w:bookmarkStart w:id="21" w:name="_Toc408672935"/>
      <w:bookmarkEnd w:id="12"/>
      <w:r w:rsidRPr="00B160AB">
        <w:rPr>
          <w:rFonts w:asciiTheme="majorHAnsi" w:hAnsiTheme="majorHAnsi" w:cs="Arial"/>
          <w:b/>
          <w:i/>
          <w:sz w:val="28"/>
        </w:rPr>
        <w:t>Délai d’exécution</w:t>
      </w:r>
      <w:bookmarkEnd w:id="13"/>
      <w:bookmarkEnd w:id="14"/>
      <w:bookmarkEnd w:id="15"/>
      <w:bookmarkEnd w:id="16"/>
    </w:p>
    <w:p w:rsidR="00D01E09" w:rsidRPr="00FB575B" w:rsidRDefault="00D01E09" w:rsidP="003052FD">
      <w:pPr>
        <w:spacing w:after="0"/>
        <w:jc w:val="both"/>
        <w:rPr>
          <w:rFonts w:asciiTheme="majorHAnsi" w:hAnsiTheme="majorHAnsi" w:cs="Arial"/>
          <w:sz w:val="23"/>
          <w:szCs w:val="23"/>
        </w:rPr>
      </w:pPr>
      <w:r w:rsidRPr="00FB575B">
        <w:rPr>
          <w:rFonts w:asciiTheme="majorHAnsi" w:hAnsiTheme="majorHAnsi" w:cs="Arial"/>
          <w:sz w:val="23"/>
          <w:szCs w:val="23"/>
        </w:rPr>
        <w:t xml:space="preserve">Le délai maximum prévu par le Maître d’ouvrage pour l’exécution des travaux objet du présent Appel d’Offres est de </w:t>
      </w:r>
      <w:r w:rsidR="002420AA" w:rsidRPr="00FB575B">
        <w:rPr>
          <w:rFonts w:asciiTheme="majorHAnsi" w:hAnsiTheme="majorHAnsi" w:cs="Arial"/>
          <w:b/>
          <w:sz w:val="23"/>
          <w:szCs w:val="23"/>
        </w:rPr>
        <w:t>trois (03</w:t>
      </w:r>
      <w:r w:rsidRPr="00FB575B">
        <w:rPr>
          <w:rFonts w:asciiTheme="majorHAnsi" w:hAnsiTheme="majorHAnsi" w:cs="Arial"/>
          <w:b/>
          <w:sz w:val="23"/>
          <w:szCs w:val="23"/>
        </w:rPr>
        <w:t>) mois</w:t>
      </w:r>
      <w:r w:rsidRPr="00FB575B">
        <w:rPr>
          <w:rFonts w:asciiTheme="majorHAnsi" w:hAnsiTheme="majorHAnsi" w:cs="Arial"/>
          <w:sz w:val="23"/>
          <w:szCs w:val="23"/>
        </w:rPr>
        <w:t>.</w:t>
      </w:r>
    </w:p>
    <w:p w:rsidR="00631B3D" w:rsidRPr="00B160AB" w:rsidRDefault="00631B3D" w:rsidP="003052FD">
      <w:pPr>
        <w:spacing w:after="0"/>
        <w:jc w:val="both"/>
        <w:rPr>
          <w:rFonts w:asciiTheme="majorHAnsi" w:hAnsiTheme="majorHAnsi" w:cs="Arial"/>
          <w:sz w:val="14"/>
          <w:szCs w:val="24"/>
        </w:rPr>
      </w:pPr>
    </w:p>
    <w:p w:rsidR="00D01E09" w:rsidRPr="00B160AB" w:rsidRDefault="00D01E09" w:rsidP="003052FD">
      <w:pPr>
        <w:pStyle w:val="Titre2"/>
        <w:numPr>
          <w:ilvl w:val="0"/>
          <w:numId w:val="2"/>
        </w:numPr>
        <w:spacing w:before="0" w:after="0"/>
        <w:ind w:left="567" w:hanging="567"/>
        <w:rPr>
          <w:rFonts w:asciiTheme="majorHAnsi" w:hAnsiTheme="majorHAnsi" w:cs="Arial"/>
          <w:sz w:val="26"/>
          <w:szCs w:val="26"/>
          <w:lang w:val="fr-FR"/>
        </w:rPr>
      </w:pPr>
      <w:bookmarkStart w:id="22" w:name="_Toc411860204"/>
      <w:bookmarkStart w:id="23" w:name="_Toc442107173"/>
      <w:bookmarkStart w:id="24" w:name="_Toc448481607"/>
      <w:bookmarkStart w:id="25" w:name="_Toc448481802"/>
      <w:bookmarkEnd w:id="17"/>
      <w:bookmarkEnd w:id="18"/>
      <w:bookmarkEnd w:id="19"/>
      <w:bookmarkEnd w:id="20"/>
      <w:bookmarkEnd w:id="21"/>
      <w:r w:rsidRPr="00B160AB">
        <w:rPr>
          <w:rFonts w:asciiTheme="majorHAnsi" w:hAnsiTheme="majorHAnsi" w:cs="Arial"/>
          <w:lang w:val="fr-FR"/>
        </w:rPr>
        <w:t>Consistance des travaux</w:t>
      </w:r>
      <w:bookmarkEnd w:id="22"/>
      <w:bookmarkEnd w:id="23"/>
      <w:bookmarkEnd w:id="24"/>
      <w:bookmarkEnd w:id="25"/>
    </w:p>
    <w:p w:rsidR="00422CAB" w:rsidRPr="00B160AB" w:rsidRDefault="00422CAB" w:rsidP="003052FD">
      <w:pPr>
        <w:widowControl w:val="0"/>
        <w:autoSpaceDE w:val="0"/>
        <w:autoSpaceDN w:val="0"/>
        <w:adjustRightInd w:val="0"/>
        <w:spacing w:after="0"/>
        <w:ind w:right="-142"/>
        <w:jc w:val="both"/>
        <w:rPr>
          <w:rFonts w:asciiTheme="majorHAnsi" w:hAnsiTheme="majorHAnsi" w:cs="Arial"/>
          <w:sz w:val="24"/>
          <w:szCs w:val="24"/>
        </w:rPr>
      </w:pPr>
      <w:bookmarkStart w:id="26" w:name="_Toc385855404"/>
      <w:bookmarkStart w:id="27" w:name="_Toc390244080"/>
      <w:bookmarkStart w:id="28" w:name="_Toc408372198"/>
      <w:bookmarkStart w:id="29" w:name="_Toc408374622"/>
      <w:bookmarkStart w:id="30" w:name="_Toc408672936"/>
      <w:bookmarkStart w:id="31" w:name="_Toc411860205"/>
      <w:bookmarkStart w:id="32" w:name="_Toc442107174"/>
      <w:bookmarkStart w:id="33" w:name="_Toc448481608"/>
      <w:bookmarkStart w:id="34" w:name="_Toc448481803"/>
      <w:r w:rsidRPr="00B160AB">
        <w:rPr>
          <w:rFonts w:asciiTheme="majorHAnsi" w:hAnsiTheme="majorHAnsi" w:cs="Arial"/>
          <w:sz w:val="24"/>
          <w:szCs w:val="24"/>
        </w:rPr>
        <w:t>Les travaux comprennent les opérations suivantes dont la liste n’est pas exhaustive:</w:t>
      </w:r>
    </w:p>
    <w:p w:rsidR="00422CAB" w:rsidRPr="00B160AB" w:rsidRDefault="008B6E25" w:rsidP="003052FD">
      <w:pPr>
        <w:numPr>
          <w:ilvl w:val="2"/>
          <w:numId w:val="2"/>
        </w:numPr>
        <w:spacing w:after="0" w:line="240" w:lineRule="auto"/>
        <w:jc w:val="both"/>
        <w:rPr>
          <w:rFonts w:asciiTheme="majorHAnsi" w:hAnsiTheme="majorHAnsi" w:cs="Arial"/>
          <w:sz w:val="24"/>
          <w:szCs w:val="24"/>
        </w:rPr>
      </w:pPr>
      <w:r w:rsidRPr="00B160AB">
        <w:rPr>
          <w:rFonts w:asciiTheme="majorHAnsi" w:hAnsiTheme="majorHAnsi" w:cs="Arial"/>
          <w:b/>
          <w:sz w:val="24"/>
          <w:szCs w:val="24"/>
        </w:rPr>
        <w:t>Travaux</w:t>
      </w:r>
      <w:r w:rsidR="00422CAB" w:rsidRPr="00B160AB">
        <w:rPr>
          <w:rFonts w:asciiTheme="majorHAnsi" w:hAnsiTheme="majorHAnsi" w:cs="Arial"/>
          <w:b/>
          <w:sz w:val="24"/>
          <w:szCs w:val="24"/>
        </w:rPr>
        <w:t xml:space="preserve"> préparatoires</w:t>
      </w:r>
      <w:r w:rsidR="00422CAB" w:rsidRPr="00B160AB">
        <w:rPr>
          <w:rFonts w:asciiTheme="majorHAnsi" w:hAnsiTheme="majorHAnsi" w:cs="Arial"/>
          <w:sz w:val="24"/>
          <w:szCs w:val="24"/>
        </w:rPr>
        <w:t>;</w:t>
      </w:r>
    </w:p>
    <w:p w:rsidR="00422CAB" w:rsidRPr="00B160AB" w:rsidRDefault="00422CAB" w:rsidP="003052FD">
      <w:pPr>
        <w:numPr>
          <w:ilvl w:val="3"/>
          <w:numId w:val="2"/>
        </w:numPr>
        <w:spacing w:after="0" w:line="240" w:lineRule="auto"/>
        <w:jc w:val="both"/>
        <w:rPr>
          <w:rFonts w:asciiTheme="majorHAnsi" w:hAnsiTheme="majorHAnsi" w:cs="Arial"/>
          <w:sz w:val="24"/>
          <w:szCs w:val="24"/>
        </w:rPr>
      </w:pPr>
      <w:r w:rsidRPr="00B160AB">
        <w:rPr>
          <w:rFonts w:asciiTheme="majorHAnsi" w:hAnsiTheme="majorHAnsi" w:cs="Arial"/>
          <w:sz w:val="24"/>
          <w:szCs w:val="24"/>
        </w:rPr>
        <w:t>Installation de chantier y compris Amené et repli du matériel</w:t>
      </w:r>
    </w:p>
    <w:p w:rsidR="00422CAB" w:rsidRPr="00B160AB" w:rsidRDefault="008B6E25" w:rsidP="003052FD">
      <w:pPr>
        <w:numPr>
          <w:ilvl w:val="2"/>
          <w:numId w:val="2"/>
        </w:numPr>
        <w:spacing w:after="0" w:line="240" w:lineRule="auto"/>
        <w:jc w:val="both"/>
        <w:rPr>
          <w:rFonts w:asciiTheme="majorHAnsi" w:hAnsiTheme="majorHAnsi" w:cs="Arial"/>
          <w:b/>
          <w:sz w:val="24"/>
          <w:szCs w:val="24"/>
        </w:rPr>
      </w:pPr>
      <w:r w:rsidRPr="00B160AB">
        <w:rPr>
          <w:rFonts w:asciiTheme="majorHAnsi" w:hAnsiTheme="majorHAnsi" w:cs="Arial"/>
          <w:b/>
          <w:sz w:val="24"/>
          <w:szCs w:val="24"/>
        </w:rPr>
        <w:t>Travaux</w:t>
      </w:r>
      <w:r w:rsidR="00422CAB" w:rsidRPr="00B160AB">
        <w:rPr>
          <w:rFonts w:asciiTheme="majorHAnsi" w:hAnsiTheme="majorHAnsi" w:cs="Arial"/>
          <w:b/>
          <w:sz w:val="24"/>
          <w:szCs w:val="24"/>
        </w:rPr>
        <w:t xml:space="preserve"> d'emprise</w:t>
      </w:r>
    </w:p>
    <w:p w:rsidR="00422CAB" w:rsidRPr="00B160AB" w:rsidRDefault="00422CAB" w:rsidP="003052FD">
      <w:pPr>
        <w:numPr>
          <w:ilvl w:val="2"/>
          <w:numId w:val="2"/>
        </w:numPr>
        <w:spacing w:after="0" w:line="240" w:lineRule="auto"/>
        <w:jc w:val="both"/>
        <w:rPr>
          <w:rFonts w:asciiTheme="majorHAnsi" w:hAnsiTheme="majorHAnsi" w:cs="Arial"/>
          <w:b/>
          <w:sz w:val="24"/>
          <w:szCs w:val="24"/>
        </w:rPr>
      </w:pPr>
      <w:r w:rsidRPr="00B160AB">
        <w:rPr>
          <w:rFonts w:asciiTheme="majorHAnsi" w:hAnsiTheme="majorHAnsi" w:cs="Arial"/>
          <w:sz w:val="24"/>
          <w:szCs w:val="24"/>
        </w:rPr>
        <w:t xml:space="preserve">Débroussaillement </w:t>
      </w:r>
      <w:r w:rsidR="008B6E25" w:rsidRPr="00B160AB">
        <w:rPr>
          <w:rFonts w:asciiTheme="majorHAnsi" w:hAnsiTheme="majorHAnsi" w:cs="Arial"/>
          <w:sz w:val="24"/>
          <w:szCs w:val="24"/>
        </w:rPr>
        <w:t>mécanique y</w:t>
      </w:r>
      <w:r w:rsidRPr="00B160AB">
        <w:rPr>
          <w:rFonts w:asciiTheme="majorHAnsi" w:hAnsiTheme="majorHAnsi" w:cs="Arial"/>
          <w:sz w:val="24"/>
          <w:szCs w:val="24"/>
        </w:rPr>
        <w:t xml:space="preserve"> compris abattage </w:t>
      </w:r>
      <w:r w:rsidR="008B6E25" w:rsidRPr="00B160AB">
        <w:rPr>
          <w:rFonts w:asciiTheme="majorHAnsi" w:hAnsiTheme="majorHAnsi" w:cs="Arial"/>
          <w:sz w:val="24"/>
          <w:szCs w:val="24"/>
        </w:rPr>
        <w:t>d’arbres (</w:t>
      </w:r>
      <w:r w:rsidR="006D7F30" w:rsidRPr="00B160AB">
        <w:rPr>
          <w:rFonts w:asciiTheme="majorHAnsi" w:hAnsiTheme="majorHAnsi" w:cs="Arial"/>
          <w:sz w:val="24"/>
          <w:szCs w:val="24"/>
        </w:rPr>
        <w:t>4</w:t>
      </w:r>
      <w:r w:rsidRPr="00B160AB">
        <w:rPr>
          <w:rFonts w:asciiTheme="majorHAnsi" w:hAnsiTheme="majorHAnsi" w:cs="Arial"/>
          <w:sz w:val="24"/>
          <w:szCs w:val="24"/>
        </w:rPr>
        <w:t xml:space="preserve"> mètres de chaque côté de la route)</w:t>
      </w:r>
    </w:p>
    <w:p w:rsidR="00422CAB" w:rsidRPr="00B160AB" w:rsidRDefault="008B6E25" w:rsidP="00422CAB">
      <w:pPr>
        <w:numPr>
          <w:ilvl w:val="2"/>
          <w:numId w:val="2"/>
        </w:numPr>
        <w:spacing w:after="0" w:line="240" w:lineRule="auto"/>
        <w:jc w:val="both"/>
        <w:rPr>
          <w:rFonts w:asciiTheme="majorHAnsi" w:hAnsiTheme="majorHAnsi" w:cs="Arial"/>
          <w:b/>
          <w:sz w:val="24"/>
          <w:szCs w:val="24"/>
        </w:rPr>
      </w:pPr>
      <w:r w:rsidRPr="00B160AB">
        <w:rPr>
          <w:rFonts w:asciiTheme="majorHAnsi" w:hAnsiTheme="majorHAnsi" w:cs="Arial"/>
          <w:b/>
          <w:sz w:val="24"/>
          <w:szCs w:val="24"/>
        </w:rPr>
        <w:t>Travaux</w:t>
      </w:r>
      <w:r w:rsidR="00422CAB" w:rsidRPr="00B160AB">
        <w:rPr>
          <w:rFonts w:asciiTheme="majorHAnsi" w:hAnsiTheme="majorHAnsi" w:cs="Arial"/>
          <w:b/>
          <w:sz w:val="24"/>
          <w:szCs w:val="24"/>
        </w:rPr>
        <w:t xml:space="preserve"> de chaussée</w:t>
      </w:r>
    </w:p>
    <w:p w:rsidR="00422CAB" w:rsidRPr="00FB575B" w:rsidRDefault="00422CAB" w:rsidP="00422CAB">
      <w:pPr>
        <w:numPr>
          <w:ilvl w:val="3"/>
          <w:numId w:val="2"/>
        </w:numPr>
        <w:spacing w:after="0" w:line="240" w:lineRule="auto"/>
        <w:jc w:val="both"/>
        <w:rPr>
          <w:rFonts w:asciiTheme="majorHAnsi" w:hAnsiTheme="majorHAnsi" w:cs="Arial"/>
          <w:b/>
          <w:sz w:val="23"/>
          <w:szCs w:val="23"/>
        </w:rPr>
      </w:pPr>
      <w:r w:rsidRPr="00FB575B">
        <w:rPr>
          <w:rFonts w:asciiTheme="majorHAnsi" w:hAnsiTheme="majorHAnsi" w:cs="Arial"/>
          <w:sz w:val="23"/>
          <w:szCs w:val="23"/>
        </w:rPr>
        <w:t xml:space="preserve">Mise en forme de la plate-forme y compris </w:t>
      </w:r>
      <w:r w:rsidR="008B6E25" w:rsidRPr="00FB575B">
        <w:rPr>
          <w:rFonts w:asciiTheme="majorHAnsi" w:hAnsiTheme="majorHAnsi" w:cs="Arial"/>
          <w:sz w:val="23"/>
          <w:szCs w:val="23"/>
        </w:rPr>
        <w:t>création des</w:t>
      </w:r>
      <w:r w:rsidRPr="00FB575B">
        <w:rPr>
          <w:rFonts w:asciiTheme="majorHAnsi" w:hAnsiTheme="majorHAnsi" w:cs="Arial"/>
          <w:sz w:val="23"/>
          <w:szCs w:val="23"/>
        </w:rPr>
        <w:t xml:space="preserve"> fossés et exutoires</w:t>
      </w:r>
    </w:p>
    <w:p w:rsidR="00422CAB" w:rsidRPr="00FB575B" w:rsidRDefault="006D7F30" w:rsidP="00422CAB">
      <w:pPr>
        <w:numPr>
          <w:ilvl w:val="3"/>
          <w:numId w:val="2"/>
        </w:numPr>
        <w:spacing w:after="0" w:line="240" w:lineRule="auto"/>
        <w:jc w:val="both"/>
        <w:rPr>
          <w:rFonts w:asciiTheme="majorHAnsi" w:hAnsiTheme="majorHAnsi" w:cs="Arial"/>
          <w:sz w:val="23"/>
          <w:szCs w:val="23"/>
        </w:rPr>
      </w:pPr>
      <w:r w:rsidRPr="00FB575B">
        <w:rPr>
          <w:rFonts w:asciiTheme="majorHAnsi" w:hAnsiTheme="majorHAnsi" w:cs="Arial"/>
          <w:sz w:val="23"/>
          <w:szCs w:val="23"/>
        </w:rPr>
        <w:t xml:space="preserve">Déblai mis en remblaie </w:t>
      </w:r>
    </w:p>
    <w:p w:rsidR="00422CAB" w:rsidRPr="00FB575B" w:rsidRDefault="00422CAB" w:rsidP="00422CAB">
      <w:pPr>
        <w:numPr>
          <w:ilvl w:val="3"/>
          <w:numId w:val="2"/>
        </w:numPr>
        <w:spacing w:after="0" w:line="240" w:lineRule="auto"/>
        <w:jc w:val="both"/>
        <w:rPr>
          <w:rFonts w:asciiTheme="majorHAnsi" w:hAnsiTheme="majorHAnsi" w:cs="Arial"/>
          <w:sz w:val="23"/>
          <w:szCs w:val="23"/>
        </w:rPr>
      </w:pPr>
      <w:r w:rsidRPr="00FB575B">
        <w:rPr>
          <w:rFonts w:asciiTheme="majorHAnsi" w:hAnsiTheme="majorHAnsi" w:cs="Arial"/>
          <w:sz w:val="23"/>
          <w:szCs w:val="23"/>
        </w:rPr>
        <w:t>Remblai provenant d'emprunt</w:t>
      </w:r>
    </w:p>
    <w:p w:rsidR="008B6E25" w:rsidRPr="00FB575B" w:rsidRDefault="008B6E25" w:rsidP="00422CAB">
      <w:pPr>
        <w:numPr>
          <w:ilvl w:val="3"/>
          <w:numId w:val="2"/>
        </w:numPr>
        <w:spacing w:after="0" w:line="240" w:lineRule="auto"/>
        <w:jc w:val="both"/>
        <w:rPr>
          <w:rFonts w:asciiTheme="majorHAnsi" w:hAnsiTheme="majorHAnsi" w:cs="Arial"/>
          <w:sz w:val="23"/>
          <w:szCs w:val="23"/>
        </w:rPr>
      </w:pPr>
      <w:r w:rsidRPr="00FB575B">
        <w:rPr>
          <w:rFonts w:asciiTheme="majorHAnsi" w:hAnsiTheme="majorHAnsi" w:cs="Arial"/>
          <w:sz w:val="23"/>
          <w:szCs w:val="23"/>
        </w:rPr>
        <w:t>Purge</w:t>
      </w:r>
    </w:p>
    <w:p w:rsidR="008B6E25" w:rsidRPr="00FB575B" w:rsidRDefault="008B6E25" w:rsidP="00422CAB">
      <w:pPr>
        <w:numPr>
          <w:ilvl w:val="3"/>
          <w:numId w:val="2"/>
        </w:numPr>
        <w:spacing w:after="0" w:line="240" w:lineRule="auto"/>
        <w:jc w:val="both"/>
        <w:rPr>
          <w:rFonts w:asciiTheme="majorHAnsi" w:hAnsiTheme="majorHAnsi" w:cs="Arial"/>
          <w:sz w:val="23"/>
          <w:szCs w:val="23"/>
        </w:rPr>
      </w:pPr>
      <w:r w:rsidRPr="00FB575B">
        <w:rPr>
          <w:rFonts w:asciiTheme="majorHAnsi" w:hAnsiTheme="majorHAnsi" w:cs="Arial"/>
          <w:sz w:val="23"/>
          <w:szCs w:val="23"/>
        </w:rPr>
        <w:t>Couche de roulement</w:t>
      </w:r>
    </w:p>
    <w:p w:rsidR="00422CAB" w:rsidRPr="00FB575B" w:rsidRDefault="008B6E25" w:rsidP="00422CAB">
      <w:pPr>
        <w:numPr>
          <w:ilvl w:val="2"/>
          <w:numId w:val="2"/>
        </w:numPr>
        <w:spacing w:after="0" w:line="240" w:lineRule="auto"/>
        <w:jc w:val="both"/>
        <w:rPr>
          <w:rFonts w:asciiTheme="majorHAnsi" w:hAnsiTheme="majorHAnsi" w:cs="Arial"/>
          <w:b/>
          <w:sz w:val="23"/>
          <w:szCs w:val="23"/>
        </w:rPr>
      </w:pPr>
      <w:r w:rsidRPr="00FB575B">
        <w:rPr>
          <w:rFonts w:asciiTheme="majorHAnsi" w:hAnsiTheme="majorHAnsi" w:cs="Arial"/>
          <w:b/>
          <w:sz w:val="23"/>
          <w:szCs w:val="23"/>
        </w:rPr>
        <w:t xml:space="preserve">Assainissement - </w:t>
      </w:r>
      <w:r w:rsidR="00422CAB" w:rsidRPr="00FB575B">
        <w:rPr>
          <w:rFonts w:asciiTheme="majorHAnsi" w:hAnsiTheme="majorHAnsi" w:cs="Arial"/>
          <w:b/>
          <w:sz w:val="23"/>
          <w:szCs w:val="23"/>
        </w:rPr>
        <w:t>drainage –ouvrages</w:t>
      </w:r>
    </w:p>
    <w:p w:rsidR="00422CAB" w:rsidRPr="00FB575B" w:rsidRDefault="00631B3D" w:rsidP="00422CAB">
      <w:pPr>
        <w:numPr>
          <w:ilvl w:val="3"/>
          <w:numId w:val="2"/>
        </w:numPr>
        <w:spacing w:after="0" w:line="240" w:lineRule="auto"/>
        <w:jc w:val="both"/>
        <w:rPr>
          <w:rFonts w:asciiTheme="majorHAnsi" w:hAnsiTheme="majorHAnsi" w:cs="Arial"/>
          <w:sz w:val="23"/>
          <w:szCs w:val="23"/>
        </w:rPr>
      </w:pPr>
      <w:r w:rsidRPr="00FB575B">
        <w:rPr>
          <w:rFonts w:asciiTheme="majorHAnsi" w:hAnsiTheme="majorHAnsi" w:cs="Arial"/>
          <w:sz w:val="23"/>
          <w:szCs w:val="23"/>
        </w:rPr>
        <w:t xml:space="preserve">Construction </w:t>
      </w:r>
      <w:r w:rsidR="008B6E25" w:rsidRPr="00FB575B">
        <w:rPr>
          <w:rFonts w:asciiTheme="majorHAnsi" w:hAnsiTheme="majorHAnsi" w:cs="Arial"/>
          <w:sz w:val="23"/>
          <w:szCs w:val="23"/>
        </w:rPr>
        <w:t>d’un Dalots</w:t>
      </w:r>
      <w:r w:rsidRPr="00FB575B">
        <w:rPr>
          <w:rFonts w:asciiTheme="majorHAnsi" w:hAnsiTheme="majorHAnsi" w:cs="Arial"/>
          <w:sz w:val="23"/>
          <w:szCs w:val="23"/>
        </w:rPr>
        <w:t xml:space="preserve"> en Béton armé. </w:t>
      </w:r>
    </w:p>
    <w:p w:rsidR="00631B3D" w:rsidRPr="00B160AB" w:rsidRDefault="00631B3D" w:rsidP="00631B3D">
      <w:pPr>
        <w:spacing w:after="0" w:line="240" w:lineRule="auto"/>
        <w:ind w:left="1440"/>
        <w:jc w:val="both"/>
        <w:rPr>
          <w:rFonts w:asciiTheme="majorHAnsi" w:hAnsiTheme="majorHAnsi" w:cs="Arial"/>
          <w:sz w:val="24"/>
          <w:szCs w:val="24"/>
        </w:rPr>
      </w:pPr>
    </w:p>
    <w:p w:rsidR="00D01E09" w:rsidRPr="00B160AB" w:rsidRDefault="00D01E09" w:rsidP="003052FD">
      <w:pPr>
        <w:pStyle w:val="Titre2"/>
        <w:numPr>
          <w:ilvl w:val="0"/>
          <w:numId w:val="2"/>
        </w:numPr>
        <w:spacing w:before="0" w:after="0"/>
        <w:ind w:left="567" w:hanging="567"/>
        <w:rPr>
          <w:rFonts w:asciiTheme="majorHAnsi" w:hAnsiTheme="majorHAnsi" w:cs="Arial"/>
          <w:lang w:val="fr-FR"/>
        </w:rPr>
      </w:pPr>
      <w:r w:rsidRPr="00B160AB">
        <w:rPr>
          <w:rFonts w:asciiTheme="majorHAnsi" w:hAnsiTheme="majorHAnsi" w:cs="Arial"/>
          <w:lang w:val="fr-FR"/>
        </w:rPr>
        <w:t>Allotissement</w:t>
      </w:r>
      <w:bookmarkEnd w:id="26"/>
      <w:bookmarkEnd w:id="27"/>
      <w:bookmarkEnd w:id="28"/>
      <w:bookmarkEnd w:id="29"/>
      <w:bookmarkEnd w:id="30"/>
      <w:bookmarkEnd w:id="31"/>
      <w:bookmarkEnd w:id="32"/>
      <w:bookmarkEnd w:id="33"/>
      <w:bookmarkEnd w:id="34"/>
    </w:p>
    <w:p w:rsidR="00631B3D" w:rsidRPr="00B160AB" w:rsidRDefault="00D01E09" w:rsidP="00631B3D">
      <w:pPr>
        <w:spacing w:after="0"/>
        <w:jc w:val="both"/>
        <w:rPr>
          <w:rFonts w:asciiTheme="majorHAnsi" w:hAnsiTheme="majorHAnsi" w:cs="Arial"/>
          <w:b/>
          <w:sz w:val="24"/>
          <w:szCs w:val="24"/>
        </w:rPr>
      </w:pPr>
      <w:r w:rsidRPr="00B160AB">
        <w:rPr>
          <w:rFonts w:asciiTheme="majorHAnsi" w:hAnsiTheme="majorHAnsi" w:cs="Arial"/>
          <w:sz w:val="24"/>
          <w:szCs w:val="24"/>
        </w:rPr>
        <w:t>Les travaux, objet du présent Appel d’Offres, se feront en un lot unique</w:t>
      </w:r>
      <w:bookmarkStart w:id="35" w:name="_Toc411860207"/>
      <w:bookmarkStart w:id="36" w:name="_Toc442107176"/>
      <w:bookmarkStart w:id="37" w:name="_Toc448481610"/>
      <w:bookmarkStart w:id="38" w:name="_Toc448481805"/>
      <w:r w:rsidR="00631B3D" w:rsidRPr="00B160AB">
        <w:rPr>
          <w:rFonts w:asciiTheme="majorHAnsi" w:hAnsiTheme="majorHAnsi" w:cs="Arial"/>
          <w:b/>
          <w:i/>
          <w:sz w:val="20"/>
          <w:szCs w:val="24"/>
        </w:rPr>
        <w:t>.</w:t>
      </w:r>
    </w:p>
    <w:p w:rsidR="00D01E09" w:rsidRPr="00B160AB" w:rsidRDefault="00D01E09" w:rsidP="00FB575B">
      <w:pPr>
        <w:spacing w:before="120" w:after="0"/>
        <w:jc w:val="both"/>
        <w:rPr>
          <w:rFonts w:asciiTheme="majorHAnsi" w:hAnsiTheme="majorHAnsi" w:cs="Arial"/>
          <w:b/>
          <w:i/>
          <w:sz w:val="28"/>
        </w:rPr>
      </w:pPr>
      <w:r w:rsidRPr="00B160AB">
        <w:rPr>
          <w:rFonts w:asciiTheme="majorHAnsi" w:hAnsiTheme="majorHAnsi" w:cs="Arial"/>
          <w:b/>
          <w:i/>
          <w:sz w:val="28"/>
        </w:rPr>
        <w:t>Coût prévisionnel</w:t>
      </w:r>
    </w:p>
    <w:p w:rsidR="00D01E09" w:rsidRPr="00FB575B" w:rsidRDefault="00D01E09" w:rsidP="003052FD">
      <w:pPr>
        <w:spacing w:after="0"/>
        <w:rPr>
          <w:rFonts w:asciiTheme="majorHAnsi" w:hAnsiTheme="majorHAnsi" w:cs="Arial"/>
          <w:b/>
          <w:sz w:val="23"/>
          <w:szCs w:val="23"/>
        </w:rPr>
      </w:pPr>
      <w:r w:rsidRPr="00FB575B">
        <w:rPr>
          <w:rFonts w:asciiTheme="majorHAnsi" w:hAnsiTheme="majorHAnsi" w:cs="Arial"/>
          <w:sz w:val="23"/>
          <w:szCs w:val="23"/>
        </w:rPr>
        <w:t xml:space="preserve">Le coût prévisionnel de l’opération à l’issue des études préalables est de </w:t>
      </w:r>
      <w:r w:rsidR="008B6E25" w:rsidRPr="00FB575B">
        <w:rPr>
          <w:rFonts w:asciiTheme="majorHAnsi" w:hAnsiTheme="majorHAnsi" w:cs="Arial"/>
          <w:b/>
          <w:sz w:val="23"/>
          <w:szCs w:val="23"/>
        </w:rPr>
        <w:t>35 714 000</w:t>
      </w:r>
      <w:r w:rsidRPr="00FB575B">
        <w:rPr>
          <w:rFonts w:asciiTheme="majorHAnsi" w:hAnsiTheme="majorHAnsi" w:cs="Arial"/>
          <w:b/>
          <w:sz w:val="23"/>
          <w:szCs w:val="23"/>
        </w:rPr>
        <w:t xml:space="preserve"> (</w:t>
      </w:r>
      <w:r w:rsidR="008B6E25" w:rsidRPr="00FB575B">
        <w:rPr>
          <w:rFonts w:asciiTheme="majorHAnsi" w:hAnsiTheme="majorHAnsi" w:cs="Arial"/>
          <w:b/>
          <w:sz w:val="23"/>
          <w:szCs w:val="23"/>
        </w:rPr>
        <w:t>Trente Cinq Millions Sept Cent Quatorze Mille</w:t>
      </w:r>
      <w:r w:rsidRPr="00FB575B">
        <w:rPr>
          <w:rFonts w:asciiTheme="majorHAnsi" w:hAnsiTheme="majorHAnsi" w:cs="Arial"/>
          <w:b/>
          <w:sz w:val="23"/>
          <w:szCs w:val="23"/>
        </w:rPr>
        <w:t>) FCFA.</w:t>
      </w:r>
    </w:p>
    <w:p w:rsidR="00D01E09" w:rsidRPr="00B160AB" w:rsidRDefault="00D01E09" w:rsidP="00FB575B">
      <w:pPr>
        <w:pStyle w:val="Titre2"/>
        <w:numPr>
          <w:ilvl w:val="0"/>
          <w:numId w:val="2"/>
        </w:numPr>
        <w:spacing w:before="120" w:after="0"/>
        <w:ind w:left="567" w:hanging="567"/>
        <w:rPr>
          <w:rFonts w:asciiTheme="majorHAnsi" w:hAnsiTheme="majorHAnsi" w:cs="Arial"/>
          <w:sz w:val="26"/>
          <w:szCs w:val="26"/>
          <w:lang w:val="fr-FR"/>
        </w:rPr>
      </w:pPr>
      <w:r w:rsidRPr="00B160AB">
        <w:rPr>
          <w:rFonts w:asciiTheme="majorHAnsi" w:hAnsiTheme="majorHAnsi" w:cs="Arial"/>
          <w:lang w:val="fr-FR"/>
        </w:rPr>
        <w:t>Participation et origine</w:t>
      </w:r>
      <w:bookmarkEnd w:id="35"/>
      <w:bookmarkEnd w:id="36"/>
      <w:bookmarkEnd w:id="37"/>
      <w:bookmarkEnd w:id="38"/>
    </w:p>
    <w:p w:rsidR="00D01E09" w:rsidRPr="00FB575B" w:rsidRDefault="00D01E09" w:rsidP="00FB575B">
      <w:pPr>
        <w:spacing w:after="0" w:line="240" w:lineRule="auto"/>
        <w:jc w:val="both"/>
        <w:rPr>
          <w:rFonts w:asciiTheme="majorHAnsi" w:hAnsiTheme="majorHAnsi" w:cs="Arial"/>
          <w:sz w:val="23"/>
          <w:szCs w:val="23"/>
        </w:rPr>
      </w:pPr>
      <w:r w:rsidRPr="00FB575B">
        <w:rPr>
          <w:rFonts w:asciiTheme="majorHAnsi" w:hAnsiTheme="majorHAnsi" w:cs="Arial"/>
          <w:sz w:val="23"/>
          <w:szCs w:val="23"/>
        </w:rPr>
        <w:t>La participation au présent Appel d’Offres est ouverte aux entreprises ayant une expérience avérée dans l’exécution des projets de construction d’infrastructures.</w:t>
      </w:r>
    </w:p>
    <w:p w:rsidR="00D01E09" w:rsidRPr="00FB575B" w:rsidRDefault="00D01E09" w:rsidP="00FB575B">
      <w:pPr>
        <w:spacing w:before="120" w:after="120" w:line="240" w:lineRule="auto"/>
        <w:jc w:val="both"/>
        <w:rPr>
          <w:rFonts w:asciiTheme="majorHAnsi" w:hAnsiTheme="majorHAnsi" w:cs="Arial"/>
          <w:sz w:val="23"/>
          <w:szCs w:val="23"/>
        </w:rPr>
      </w:pPr>
      <w:r w:rsidRPr="00FB575B">
        <w:rPr>
          <w:rFonts w:asciiTheme="majorHAnsi" w:hAnsiTheme="majorHAnsi" w:cs="Arial"/>
          <w:sz w:val="23"/>
          <w:szCs w:val="23"/>
        </w:rPr>
        <w:t>La participation sous forme de groupement est admise à condition que le Chef de file soit désigné et que les attributions spécifiques de chaque membre ressortent clairement.</w:t>
      </w:r>
    </w:p>
    <w:p w:rsidR="00D01E09" w:rsidRPr="00B160AB" w:rsidRDefault="00D01E09" w:rsidP="003052FD">
      <w:pPr>
        <w:pStyle w:val="Titre2"/>
        <w:numPr>
          <w:ilvl w:val="0"/>
          <w:numId w:val="2"/>
        </w:numPr>
        <w:spacing w:before="0" w:after="0"/>
        <w:ind w:left="567" w:hanging="567"/>
        <w:rPr>
          <w:rFonts w:asciiTheme="majorHAnsi" w:hAnsiTheme="majorHAnsi" w:cs="Arial"/>
          <w:lang w:val="fr-FR"/>
        </w:rPr>
      </w:pPr>
      <w:bookmarkStart w:id="39" w:name="_Toc381792064"/>
      <w:bookmarkStart w:id="40" w:name="_Toc385855406"/>
      <w:bookmarkStart w:id="41" w:name="_Toc390244082"/>
      <w:bookmarkStart w:id="42" w:name="_Toc408372200"/>
      <w:bookmarkStart w:id="43" w:name="_Toc408374624"/>
      <w:bookmarkStart w:id="44" w:name="_Toc408672938"/>
      <w:bookmarkStart w:id="45" w:name="_Toc411860208"/>
      <w:bookmarkStart w:id="46" w:name="_Toc442107177"/>
      <w:bookmarkStart w:id="47" w:name="_Toc448481611"/>
      <w:bookmarkStart w:id="48" w:name="_Toc448481806"/>
      <w:r w:rsidRPr="00B160AB">
        <w:rPr>
          <w:rFonts w:asciiTheme="majorHAnsi" w:hAnsiTheme="majorHAnsi" w:cs="Arial"/>
          <w:lang w:val="fr-FR"/>
        </w:rPr>
        <w:lastRenderedPageBreak/>
        <w:t>Financement</w:t>
      </w:r>
      <w:bookmarkEnd w:id="39"/>
      <w:bookmarkEnd w:id="40"/>
      <w:bookmarkEnd w:id="41"/>
      <w:bookmarkEnd w:id="42"/>
      <w:bookmarkEnd w:id="43"/>
      <w:bookmarkEnd w:id="44"/>
      <w:bookmarkEnd w:id="45"/>
      <w:bookmarkEnd w:id="46"/>
      <w:bookmarkEnd w:id="47"/>
      <w:bookmarkEnd w:id="48"/>
    </w:p>
    <w:p w:rsidR="00A94DE2" w:rsidRDefault="00D01E09" w:rsidP="00A94DE2">
      <w:pPr>
        <w:spacing w:after="0" w:line="240" w:lineRule="auto"/>
        <w:jc w:val="both"/>
        <w:rPr>
          <w:rFonts w:asciiTheme="majorHAnsi" w:eastAsia="Arial Unicode MS" w:hAnsiTheme="majorHAnsi" w:cs="Arial"/>
          <w:b/>
          <w:sz w:val="23"/>
          <w:szCs w:val="23"/>
        </w:rPr>
      </w:pPr>
      <w:r w:rsidRPr="00FB575B">
        <w:rPr>
          <w:rFonts w:asciiTheme="majorHAnsi" w:hAnsiTheme="majorHAnsi" w:cs="Arial"/>
          <w:sz w:val="23"/>
          <w:szCs w:val="23"/>
        </w:rPr>
        <w:t>Les travaux, objet du présent Appel d’Offres, seront financés par le Budget d’Investisse</w:t>
      </w:r>
      <w:r w:rsidR="002420AA" w:rsidRPr="00FB575B">
        <w:rPr>
          <w:rFonts w:asciiTheme="majorHAnsi" w:hAnsiTheme="majorHAnsi" w:cs="Arial"/>
          <w:sz w:val="23"/>
          <w:szCs w:val="23"/>
        </w:rPr>
        <w:t xml:space="preserve">ment Public </w:t>
      </w:r>
      <w:r w:rsidR="007C4265" w:rsidRPr="00FB575B">
        <w:rPr>
          <w:rFonts w:asciiTheme="majorHAnsi" w:hAnsiTheme="majorHAnsi" w:cs="Arial"/>
          <w:sz w:val="23"/>
          <w:szCs w:val="23"/>
        </w:rPr>
        <w:t>BIP MINDDEVEL Exercice 2023</w:t>
      </w:r>
      <w:r w:rsidR="007F26B2" w:rsidRPr="00FB575B">
        <w:rPr>
          <w:rFonts w:asciiTheme="majorHAnsi" w:hAnsiTheme="majorHAnsi" w:cs="Arial"/>
          <w:sz w:val="23"/>
          <w:szCs w:val="23"/>
        </w:rPr>
        <w:t xml:space="preserve"> Pour</w:t>
      </w:r>
      <w:r w:rsidR="00691473" w:rsidRPr="00FB575B">
        <w:rPr>
          <w:rFonts w:asciiTheme="majorHAnsi" w:hAnsiTheme="majorHAnsi" w:cs="Arial"/>
          <w:sz w:val="23"/>
          <w:szCs w:val="23"/>
        </w:rPr>
        <w:t xml:space="preserve"> la ligne budgétaire</w:t>
      </w:r>
      <w:r w:rsidR="005E5F9A" w:rsidRPr="00FB575B">
        <w:rPr>
          <w:rFonts w:asciiTheme="majorHAnsi" w:hAnsiTheme="majorHAnsi" w:cs="Arial"/>
          <w:sz w:val="23"/>
          <w:szCs w:val="23"/>
        </w:rPr>
        <w:t> :</w:t>
      </w:r>
      <w:r w:rsidR="00691473" w:rsidRPr="00FB575B">
        <w:rPr>
          <w:rFonts w:asciiTheme="majorHAnsi" w:hAnsiTheme="majorHAnsi" w:cs="Arial"/>
          <w:sz w:val="23"/>
          <w:szCs w:val="23"/>
        </w:rPr>
        <w:t xml:space="preserve"> </w:t>
      </w:r>
      <w:bookmarkStart w:id="49" w:name="_Toc385855410"/>
      <w:bookmarkStart w:id="50" w:name="_Toc390244086"/>
      <w:bookmarkStart w:id="51" w:name="_Toc408372204"/>
      <w:bookmarkStart w:id="52" w:name="_Toc408374628"/>
      <w:bookmarkStart w:id="53" w:name="_Toc408672942"/>
      <w:bookmarkStart w:id="54" w:name="_Toc411860209"/>
      <w:bookmarkStart w:id="55" w:name="_Toc442107178"/>
      <w:bookmarkStart w:id="56" w:name="_Toc448481612"/>
      <w:bookmarkStart w:id="57" w:name="_Toc448481807"/>
      <w:r w:rsidR="00A94DE2" w:rsidRPr="00A94DE2">
        <w:rPr>
          <w:rFonts w:asciiTheme="majorHAnsi" w:eastAsia="Arial Unicode MS" w:hAnsiTheme="majorHAnsi" w:cs="Arial"/>
          <w:b/>
          <w:sz w:val="23"/>
          <w:szCs w:val="23"/>
        </w:rPr>
        <w:t>N° 57 27 100 02 641818 523511 821</w:t>
      </w:r>
    </w:p>
    <w:p w:rsidR="00A94DE2" w:rsidRDefault="00A94DE2" w:rsidP="00A94DE2">
      <w:pPr>
        <w:spacing w:after="0" w:line="240" w:lineRule="auto"/>
        <w:jc w:val="both"/>
        <w:rPr>
          <w:rFonts w:asciiTheme="majorHAnsi" w:eastAsia="Arial Unicode MS" w:hAnsiTheme="majorHAnsi" w:cs="Arial"/>
          <w:b/>
          <w:sz w:val="23"/>
          <w:szCs w:val="23"/>
        </w:rPr>
      </w:pPr>
    </w:p>
    <w:p w:rsidR="00D01E09" w:rsidRPr="00A94DE2" w:rsidRDefault="00D01E09" w:rsidP="00A94DE2">
      <w:pPr>
        <w:spacing w:after="0" w:line="240" w:lineRule="auto"/>
        <w:jc w:val="both"/>
        <w:rPr>
          <w:rFonts w:asciiTheme="majorHAnsi" w:hAnsiTheme="majorHAnsi" w:cs="Arial"/>
          <w:b/>
          <w:sz w:val="28"/>
        </w:rPr>
      </w:pPr>
      <w:r w:rsidRPr="00A94DE2">
        <w:rPr>
          <w:rFonts w:asciiTheme="majorHAnsi" w:hAnsiTheme="majorHAnsi" w:cs="Arial"/>
          <w:b/>
          <w:sz w:val="28"/>
        </w:rPr>
        <w:t>Cautionnement provisoire</w:t>
      </w:r>
      <w:bookmarkEnd w:id="49"/>
      <w:bookmarkEnd w:id="50"/>
      <w:bookmarkEnd w:id="51"/>
      <w:bookmarkEnd w:id="52"/>
      <w:bookmarkEnd w:id="53"/>
      <w:bookmarkEnd w:id="54"/>
      <w:bookmarkEnd w:id="55"/>
      <w:bookmarkEnd w:id="56"/>
      <w:bookmarkEnd w:id="57"/>
    </w:p>
    <w:p w:rsidR="00D01E09" w:rsidRPr="00FB575B" w:rsidRDefault="00D01E09" w:rsidP="00FB575B">
      <w:pPr>
        <w:spacing w:after="0" w:line="240" w:lineRule="auto"/>
        <w:jc w:val="both"/>
        <w:rPr>
          <w:rFonts w:asciiTheme="majorHAnsi" w:hAnsiTheme="majorHAnsi" w:cs="Arial"/>
          <w:sz w:val="23"/>
          <w:szCs w:val="23"/>
        </w:rPr>
      </w:pPr>
      <w:r w:rsidRPr="00FB575B">
        <w:rPr>
          <w:rFonts w:asciiTheme="majorHAnsi" w:hAnsiTheme="majorHAnsi" w:cs="Arial"/>
          <w:sz w:val="23"/>
          <w:szCs w:val="23"/>
        </w:rPr>
        <w:t>Chaque soumissionnaire devra joindre à ses pièces administratives une caution de soumission d’un montant de </w:t>
      </w:r>
      <w:r w:rsidR="005A6F60" w:rsidRPr="00FB575B">
        <w:rPr>
          <w:rFonts w:asciiTheme="majorHAnsi" w:hAnsiTheme="majorHAnsi" w:cs="Arial"/>
          <w:b/>
          <w:bCs/>
          <w:sz w:val="23"/>
          <w:szCs w:val="23"/>
        </w:rPr>
        <w:t xml:space="preserve">Sept Quatorze Mille Deux cent Quatre-vingt </w:t>
      </w:r>
      <w:r w:rsidR="006C59AD" w:rsidRPr="00FB575B">
        <w:rPr>
          <w:rFonts w:asciiTheme="majorHAnsi" w:hAnsiTheme="majorHAnsi" w:cs="Arial"/>
          <w:b/>
          <w:bCs/>
          <w:sz w:val="23"/>
          <w:szCs w:val="23"/>
        </w:rPr>
        <w:t xml:space="preserve"> (</w:t>
      </w:r>
      <w:r w:rsidR="005A6F60" w:rsidRPr="00FB575B">
        <w:rPr>
          <w:rFonts w:asciiTheme="majorHAnsi" w:hAnsiTheme="majorHAnsi" w:cs="Arial"/>
          <w:b/>
          <w:bCs/>
          <w:sz w:val="23"/>
          <w:szCs w:val="23"/>
        </w:rPr>
        <w:t>714 280</w:t>
      </w:r>
      <w:r w:rsidRPr="00FB575B">
        <w:rPr>
          <w:rFonts w:asciiTheme="majorHAnsi" w:hAnsiTheme="majorHAnsi" w:cs="Arial"/>
          <w:b/>
          <w:bCs/>
          <w:sz w:val="23"/>
          <w:szCs w:val="23"/>
        </w:rPr>
        <w:t>)</w:t>
      </w:r>
      <w:r w:rsidRPr="00FB575B">
        <w:rPr>
          <w:rFonts w:asciiTheme="majorHAnsi" w:hAnsiTheme="majorHAnsi" w:cs="Arial"/>
          <w:sz w:val="23"/>
          <w:szCs w:val="23"/>
        </w:rPr>
        <w:t xml:space="preserve"> Francs CFA valable pendant trente (30) jours au-delà de la date limite de validité des offres, établie par une banque de premier ordre ou une compagnie d’assurance agréée par le Ministère des Finances et dont la liste figure dans le DAO (Pièce N°13).</w:t>
      </w:r>
    </w:p>
    <w:p w:rsidR="00D01E09" w:rsidRPr="00B160AB" w:rsidRDefault="00D01E09" w:rsidP="00FB575B">
      <w:pPr>
        <w:pStyle w:val="Titre2"/>
        <w:numPr>
          <w:ilvl w:val="0"/>
          <w:numId w:val="2"/>
        </w:numPr>
        <w:spacing w:before="120" w:after="0"/>
        <w:ind w:left="567" w:hanging="567"/>
        <w:rPr>
          <w:rFonts w:asciiTheme="majorHAnsi" w:hAnsiTheme="majorHAnsi" w:cs="Arial"/>
          <w:lang w:val="fr-FR"/>
        </w:rPr>
      </w:pPr>
      <w:bookmarkStart w:id="58" w:name="_Toc381792066"/>
      <w:bookmarkStart w:id="59" w:name="_Toc385855407"/>
      <w:bookmarkStart w:id="60" w:name="_Toc390244083"/>
      <w:bookmarkStart w:id="61" w:name="_Toc408372201"/>
      <w:bookmarkStart w:id="62" w:name="_Toc408374625"/>
      <w:bookmarkStart w:id="63" w:name="_Toc408672939"/>
      <w:bookmarkStart w:id="64" w:name="_Toc411860210"/>
      <w:bookmarkStart w:id="65" w:name="_Toc442107179"/>
      <w:bookmarkStart w:id="66" w:name="_Toc448481613"/>
      <w:bookmarkStart w:id="67" w:name="_Toc448481808"/>
      <w:r w:rsidRPr="00B160AB">
        <w:rPr>
          <w:rFonts w:asciiTheme="majorHAnsi" w:hAnsiTheme="majorHAnsi" w:cs="Arial"/>
          <w:lang w:val="fr-FR"/>
        </w:rPr>
        <w:t>Consultation du Dossier d’Appel d’Offres</w:t>
      </w:r>
      <w:bookmarkEnd w:id="58"/>
      <w:bookmarkEnd w:id="59"/>
      <w:bookmarkEnd w:id="60"/>
      <w:bookmarkEnd w:id="61"/>
      <w:bookmarkEnd w:id="62"/>
      <w:bookmarkEnd w:id="63"/>
      <w:bookmarkEnd w:id="64"/>
      <w:bookmarkEnd w:id="65"/>
      <w:bookmarkEnd w:id="66"/>
      <w:bookmarkEnd w:id="67"/>
    </w:p>
    <w:p w:rsidR="00D01E09" w:rsidRPr="00B160AB" w:rsidRDefault="00D01E09" w:rsidP="003052FD">
      <w:pPr>
        <w:spacing w:after="0"/>
        <w:jc w:val="both"/>
        <w:rPr>
          <w:rFonts w:asciiTheme="majorHAnsi" w:hAnsiTheme="majorHAnsi" w:cs="Arial"/>
          <w:sz w:val="24"/>
          <w:szCs w:val="24"/>
        </w:rPr>
      </w:pPr>
      <w:r w:rsidRPr="00B160AB">
        <w:rPr>
          <w:rFonts w:asciiTheme="majorHAnsi" w:hAnsiTheme="majorHAnsi" w:cs="Arial"/>
          <w:sz w:val="24"/>
          <w:szCs w:val="24"/>
        </w:rPr>
        <w:t xml:space="preserve">Le Dossier d’Appel d’Offres peut être </w:t>
      </w:r>
      <w:bookmarkStart w:id="68" w:name="_Hlk35432971"/>
      <w:r w:rsidR="007D257B">
        <w:rPr>
          <w:rFonts w:asciiTheme="majorHAnsi" w:hAnsiTheme="majorHAnsi" w:cs="Arial"/>
          <w:sz w:val="24"/>
          <w:szCs w:val="24"/>
        </w:rPr>
        <w:t>consulté aux heures ouvrables au SIGAMP à l’unité en charge des Appels d’Offres à la Communauté Urbaine de Kribi</w:t>
      </w:r>
      <w:r w:rsidRPr="00B160AB">
        <w:rPr>
          <w:rFonts w:asciiTheme="majorHAnsi" w:hAnsiTheme="majorHAnsi" w:cs="Arial"/>
          <w:sz w:val="24"/>
          <w:szCs w:val="24"/>
        </w:rPr>
        <w:t xml:space="preserve"> </w:t>
      </w:r>
      <w:bookmarkEnd w:id="68"/>
      <w:r w:rsidRPr="00B160AB">
        <w:rPr>
          <w:rFonts w:asciiTheme="majorHAnsi" w:hAnsiTheme="majorHAnsi" w:cs="Arial"/>
          <w:sz w:val="24"/>
          <w:szCs w:val="24"/>
        </w:rPr>
        <w:t>dès publication du présent avis.</w:t>
      </w:r>
    </w:p>
    <w:p w:rsidR="00D01E09" w:rsidRPr="00B160AB" w:rsidRDefault="00D01E09" w:rsidP="005A6F60">
      <w:pPr>
        <w:pStyle w:val="Titre2"/>
        <w:numPr>
          <w:ilvl w:val="0"/>
          <w:numId w:val="2"/>
        </w:numPr>
        <w:spacing w:before="120" w:after="0"/>
        <w:ind w:left="567" w:hanging="567"/>
        <w:rPr>
          <w:rFonts w:asciiTheme="majorHAnsi" w:hAnsiTheme="majorHAnsi" w:cs="Arial"/>
          <w:lang w:val="fr-FR"/>
        </w:rPr>
      </w:pPr>
      <w:bookmarkStart w:id="69" w:name="_Toc381792067"/>
      <w:bookmarkStart w:id="70" w:name="_Toc385855408"/>
      <w:bookmarkStart w:id="71" w:name="_Toc390244084"/>
      <w:bookmarkStart w:id="72" w:name="_Toc408372202"/>
      <w:bookmarkStart w:id="73" w:name="_Toc408374626"/>
      <w:bookmarkStart w:id="74" w:name="_Toc408672940"/>
      <w:bookmarkStart w:id="75" w:name="_Toc411860211"/>
      <w:bookmarkStart w:id="76" w:name="_Toc442107180"/>
      <w:bookmarkStart w:id="77" w:name="_Toc448481614"/>
      <w:bookmarkStart w:id="78" w:name="_Toc448481809"/>
      <w:r w:rsidRPr="00B160AB">
        <w:rPr>
          <w:rFonts w:asciiTheme="majorHAnsi" w:hAnsiTheme="majorHAnsi" w:cs="Arial"/>
          <w:lang w:val="fr-FR"/>
        </w:rPr>
        <w:t>Acquisition du Dossier d’Appel d’Offres</w:t>
      </w:r>
      <w:bookmarkEnd w:id="69"/>
      <w:bookmarkEnd w:id="70"/>
      <w:bookmarkEnd w:id="71"/>
      <w:bookmarkEnd w:id="72"/>
      <w:bookmarkEnd w:id="73"/>
      <w:bookmarkEnd w:id="74"/>
      <w:bookmarkEnd w:id="75"/>
      <w:bookmarkEnd w:id="76"/>
      <w:bookmarkEnd w:id="77"/>
      <w:bookmarkEnd w:id="78"/>
    </w:p>
    <w:p w:rsidR="00D01E09" w:rsidRPr="00B160AB" w:rsidRDefault="00D01E09" w:rsidP="00DA2211">
      <w:pPr>
        <w:spacing w:after="0" w:line="240" w:lineRule="auto"/>
        <w:jc w:val="both"/>
        <w:rPr>
          <w:rFonts w:asciiTheme="majorHAnsi" w:hAnsiTheme="majorHAnsi" w:cs="Arial"/>
          <w:sz w:val="24"/>
          <w:szCs w:val="24"/>
        </w:rPr>
      </w:pPr>
      <w:r w:rsidRPr="00B160AB">
        <w:rPr>
          <w:rFonts w:asciiTheme="majorHAnsi" w:hAnsiTheme="majorHAnsi" w:cs="Arial"/>
          <w:sz w:val="24"/>
          <w:szCs w:val="24"/>
        </w:rPr>
        <w:t>Le Dossier d’Appel d’Offr</w:t>
      </w:r>
      <w:r w:rsidR="007F26B2" w:rsidRPr="00B160AB">
        <w:rPr>
          <w:rFonts w:asciiTheme="majorHAnsi" w:hAnsiTheme="majorHAnsi" w:cs="Arial"/>
          <w:sz w:val="24"/>
          <w:szCs w:val="24"/>
        </w:rPr>
        <w:t>es (DAO) peut être obtenu à la M</w:t>
      </w:r>
      <w:r w:rsidRPr="00B160AB">
        <w:rPr>
          <w:rFonts w:asciiTheme="majorHAnsi" w:hAnsiTheme="majorHAnsi" w:cs="Arial"/>
          <w:sz w:val="24"/>
          <w:szCs w:val="24"/>
        </w:rPr>
        <w:t xml:space="preserve">airie de </w:t>
      </w:r>
      <w:r w:rsidR="007F26B2" w:rsidRPr="00B160AB">
        <w:rPr>
          <w:rFonts w:asciiTheme="majorHAnsi" w:hAnsiTheme="majorHAnsi" w:cs="Arial"/>
          <w:sz w:val="24"/>
          <w:szCs w:val="24"/>
        </w:rPr>
        <w:t xml:space="preserve">Ville de </w:t>
      </w:r>
      <w:r w:rsidRPr="00B160AB">
        <w:rPr>
          <w:rFonts w:asciiTheme="majorHAnsi" w:hAnsiTheme="majorHAnsi" w:cs="Arial"/>
          <w:sz w:val="24"/>
          <w:szCs w:val="24"/>
        </w:rPr>
        <w:t xml:space="preserve">Kribi, dès publication du présent avis contre présentation d’une quittance de versement à la recette municipale d’une somme non remboursable de </w:t>
      </w:r>
      <w:r w:rsidR="00FB575B">
        <w:rPr>
          <w:rFonts w:asciiTheme="majorHAnsi" w:hAnsiTheme="majorHAnsi" w:cs="Arial"/>
          <w:b/>
          <w:sz w:val="24"/>
          <w:szCs w:val="24"/>
        </w:rPr>
        <w:t>soixante-Quinze</w:t>
      </w:r>
      <w:r w:rsidRPr="00B160AB">
        <w:rPr>
          <w:rFonts w:asciiTheme="majorHAnsi" w:hAnsiTheme="majorHAnsi" w:cs="Arial"/>
          <w:b/>
          <w:sz w:val="24"/>
          <w:szCs w:val="24"/>
        </w:rPr>
        <w:t xml:space="preserve"> (</w:t>
      </w:r>
      <w:r w:rsidR="00FB575B">
        <w:rPr>
          <w:rFonts w:asciiTheme="majorHAnsi" w:hAnsiTheme="majorHAnsi" w:cs="Arial"/>
          <w:b/>
          <w:sz w:val="24"/>
          <w:szCs w:val="24"/>
        </w:rPr>
        <w:t>75</w:t>
      </w:r>
      <w:r w:rsidRPr="00B160AB">
        <w:rPr>
          <w:rFonts w:asciiTheme="majorHAnsi" w:hAnsiTheme="majorHAnsi" w:cs="Arial"/>
          <w:b/>
          <w:sz w:val="24"/>
          <w:szCs w:val="24"/>
        </w:rPr>
        <w:t> 000)</w:t>
      </w:r>
      <w:r w:rsidRPr="00B160AB">
        <w:rPr>
          <w:rFonts w:asciiTheme="majorHAnsi" w:hAnsiTheme="majorHAnsi" w:cs="Arial"/>
          <w:sz w:val="24"/>
          <w:szCs w:val="24"/>
        </w:rPr>
        <w:t xml:space="preserve"> FCFA. Le reçu de ce versement sera joint au dossier de soumission. </w:t>
      </w:r>
    </w:p>
    <w:p w:rsidR="00D01E09" w:rsidRPr="00B160AB" w:rsidRDefault="00D01E09" w:rsidP="00DA2211">
      <w:pPr>
        <w:spacing w:after="0" w:line="240" w:lineRule="auto"/>
        <w:jc w:val="both"/>
        <w:rPr>
          <w:rFonts w:asciiTheme="majorHAnsi" w:hAnsiTheme="majorHAnsi" w:cs="Arial"/>
          <w:sz w:val="24"/>
          <w:szCs w:val="24"/>
        </w:rPr>
      </w:pPr>
      <w:r w:rsidRPr="00B160AB">
        <w:rPr>
          <w:rFonts w:asciiTheme="majorHAnsi" w:hAnsiTheme="majorHAnsi" w:cs="Arial"/>
          <w:sz w:val="24"/>
          <w:szCs w:val="24"/>
        </w:rPr>
        <w:t>Lors du retrait du DAO, les soumissionnaires devront se faire enregistrer en laissant leur adresse complèt</w:t>
      </w:r>
      <w:r w:rsidR="007D257B">
        <w:rPr>
          <w:rFonts w:asciiTheme="majorHAnsi" w:hAnsiTheme="majorHAnsi" w:cs="Arial"/>
          <w:sz w:val="24"/>
          <w:szCs w:val="24"/>
        </w:rPr>
        <w:t>e. (B.P., Fax, Téléphone, etc.) Au SIGAMP à l’unité en charge des Appels d’Offres sis à la Communauté Urbaine de Kribi</w:t>
      </w:r>
    </w:p>
    <w:p w:rsidR="00D01E09" w:rsidRPr="00B160AB" w:rsidRDefault="00D01E09" w:rsidP="003052FD">
      <w:pPr>
        <w:pStyle w:val="Titre2"/>
        <w:numPr>
          <w:ilvl w:val="0"/>
          <w:numId w:val="2"/>
        </w:numPr>
        <w:spacing w:before="0" w:after="0"/>
        <w:ind w:left="567" w:hanging="567"/>
        <w:rPr>
          <w:rFonts w:asciiTheme="majorHAnsi" w:hAnsiTheme="majorHAnsi" w:cs="Arial"/>
          <w:lang w:val="fr-FR"/>
        </w:rPr>
      </w:pPr>
      <w:bookmarkStart w:id="79" w:name="_Toc381792068"/>
      <w:bookmarkStart w:id="80" w:name="_Toc385855409"/>
      <w:bookmarkStart w:id="81" w:name="_Toc390244085"/>
      <w:bookmarkStart w:id="82" w:name="_Toc408372203"/>
      <w:bookmarkStart w:id="83" w:name="_Toc408374627"/>
      <w:bookmarkStart w:id="84" w:name="_Toc408672941"/>
      <w:bookmarkStart w:id="85" w:name="_Toc411860212"/>
      <w:bookmarkStart w:id="86" w:name="_Toc442107181"/>
      <w:bookmarkStart w:id="87" w:name="_Toc448481615"/>
      <w:bookmarkStart w:id="88" w:name="_Toc448481810"/>
      <w:r w:rsidRPr="00B160AB">
        <w:rPr>
          <w:rFonts w:asciiTheme="majorHAnsi" w:hAnsiTheme="majorHAnsi" w:cs="Arial"/>
          <w:lang w:val="fr-FR"/>
        </w:rPr>
        <w:t>Remise des offres</w:t>
      </w:r>
      <w:bookmarkEnd w:id="79"/>
      <w:bookmarkEnd w:id="80"/>
      <w:bookmarkEnd w:id="81"/>
      <w:bookmarkEnd w:id="82"/>
      <w:bookmarkEnd w:id="83"/>
      <w:bookmarkEnd w:id="84"/>
      <w:bookmarkEnd w:id="85"/>
      <w:bookmarkEnd w:id="86"/>
      <w:bookmarkEnd w:id="87"/>
      <w:bookmarkEnd w:id="88"/>
    </w:p>
    <w:p w:rsidR="00D01E09" w:rsidRPr="00B160AB" w:rsidRDefault="00D01E09" w:rsidP="003052FD">
      <w:pPr>
        <w:spacing w:after="0"/>
        <w:jc w:val="both"/>
        <w:rPr>
          <w:rFonts w:asciiTheme="majorHAnsi" w:hAnsiTheme="majorHAnsi" w:cs="Arial"/>
          <w:sz w:val="24"/>
          <w:szCs w:val="24"/>
        </w:rPr>
      </w:pPr>
      <w:r w:rsidRPr="00B160AB">
        <w:rPr>
          <w:rFonts w:asciiTheme="majorHAnsi" w:hAnsiTheme="majorHAnsi" w:cs="Arial"/>
          <w:sz w:val="24"/>
          <w:szCs w:val="24"/>
        </w:rPr>
        <w:t xml:space="preserve">Chaque offre rédigée en français ou en anglais en sept (07) exemplaires dont un (01) original et six (06) copies marquées comme tels devront </w:t>
      </w:r>
      <w:r w:rsidR="007D257B">
        <w:rPr>
          <w:rFonts w:asciiTheme="majorHAnsi" w:hAnsiTheme="majorHAnsi" w:cs="Arial"/>
          <w:sz w:val="24"/>
          <w:szCs w:val="24"/>
        </w:rPr>
        <w:t>être déposée contre récépissé</w:t>
      </w:r>
      <w:r w:rsidR="007D257B" w:rsidRPr="007D257B">
        <w:rPr>
          <w:rFonts w:asciiTheme="majorHAnsi" w:hAnsiTheme="majorHAnsi" w:cs="Arial"/>
          <w:sz w:val="24"/>
          <w:szCs w:val="24"/>
        </w:rPr>
        <w:t xml:space="preserve"> </w:t>
      </w:r>
      <w:r w:rsidR="007D257B">
        <w:rPr>
          <w:rFonts w:asciiTheme="majorHAnsi" w:hAnsiTheme="majorHAnsi" w:cs="Arial"/>
          <w:sz w:val="24"/>
          <w:szCs w:val="24"/>
        </w:rPr>
        <w:t>au SIGAMP à l’unité en charge des Appels d’Offres à la Communauté Urbaine de Kribi</w:t>
      </w:r>
      <w:r w:rsidRPr="00B160AB">
        <w:rPr>
          <w:rFonts w:asciiTheme="majorHAnsi" w:hAnsiTheme="majorHAnsi" w:cs="Arial"/>
          <w:sz w:val="24"/>
          <w:szCs w:val="24"/>
        </w:rPr>
        <w:t xml:space="preserve"> </w:t>
      </w:r>
      <w:r w:rsidR="00B931AD" w:rsidRPr="00B160AB">
        <w:rPr>
          <w:rFonts w:asciiTheme="majorHAnsi" w:hAnsiTheme="majorHAnsi" w:cs="Arial"/>
          <w:sz w:val="24"/>
          <w:szCs w:val="24"/>
        </w:rPr>
        <w:t xml:space="preserve">au plus tard le …………………. à </w:t>
      </w:r>
      <w:r w:rsidR="004B3C61" w:rsidRPr="00B160AB">
        <w:rPr>
          <w:rFonts w:asciiTheme="majorHAnsi" w:hAnsiTheme="majorHAnsi" w:cs="Arial"/>
          <w:b/>
          <w:sz w:val="24"/>
          <w:szCs w:val="24"/>
        </w:rPr>
        <w:t>1</w:t>
      </w:r>
      <w:r w:rsidR="00F76E9E" w:rsidRPr="00B160AB">
        <w:rPr>
          <w:rFonts w:asciiTheme="majorHAnsi" w:hAnsiTheme="majorHAnsi" w:cs="Arial"/>
          <w:b/>
          <w:sz w:val="24"/>
          <w:szCs w:val="24"/>
        </w:rPr>
        <w:t>2</w:t>
      </w:r>
      <w:r w:rsidRPr="00B160AB">
        <w:rPr>
          <w:rFonts w:asciiTheme="majorHAnsi" w:hAnsiTheme="majorHAnsi" w:cs="Arial"/>
          <w:b/>
          <w:sz w:val="24"/>
          <w:szCs w:val="24"/>
        </w:rPr>
        <w:t xml:space="preserve"> heures</w:t>
      </w:r>
      <w:r w:rsidRPr="00B160AB">
        <w:rPr>
          <w:rFonts w:asciiTheme="majorHAnsi" w:hAnsiTheme="majorHAnsi" w:cs="Arial"/>
          <w:sz w:val="24"/>
          <w:szCs w:val="24"/>
        </w:rPr>
        <w:t>, heure locale sous plis fermé portant la mention :</w:t>
      </w:r>
    </w:p>
    <w:p w:rsidR="00D01E09" w:rsidRPr="00B160AB" w:rsidRDefault="00D01E09" w:rsidP="00F76E9E">
      <w:pPr>
        <w:spacing w:before="240" w:after="0" w:line="240" w:lineRule="auto"/>
        <w:jc w:val="center"/>
        <w:rPr>
          <w:rFonts w:asciiTheme="majorHAnsi" w:hAnsiTheme="majorHAnsi" w:cs="Arial"/>
          <w:b/>
          <w:sz w:val="24"/>
          <w:szCs w:val="24"/>
        </w:rPr>
      </w:pPr>
      <w:r w:rsidRPr="00B160AB">
        <w:rPr>
          <w:rFonts w:asciiTheme="majorHAnsi" w:hAnsiTheme="majorHAnsi" w:cs="Arial"/>
          <w:b/>
          <w:sz w:val="24"/>
          <w:szCs w:val="24"/>
        </w:rPr>
        <w:t>APPEL D’OFFRES NATIONAL OUVERT EN PROCEDURE D’URGENCE</w:t>
      </w:r>
    </w:p>
    <w:p w:rsidR="00D01E09" w:rsidRPr="00B160AB" w:rsidRDefault="007F26B2" w:rsidP="003052FD">
      <w:pPr>
        <w:spacing w:after="0" w:line="240" w:lineRule="auto"/>
        <w:jc w:val="center"/>
        <w:rPr>
          <w:rFonts w:asciiTheme="majorHAnsi" w:hAnsiTheme="majorHAnsi" w:cs="Arial"/>
          <w:b/>
          <w:sz w:val="24"/>
          <w:szCs w:val="24"/>
        </w:rPr>
      </w:pPr>
      <w:r w:rsidRPr="00B160AB">
        <w:rPr>
          <w:rFonts w:asciiTheme="majorHAnsi" w:hAnsiTheme="majorHAnsi" w:cs="Arial"/>
          <w:b/>
          <w:sz w:val="24"/>
          <w:szCs w:val="24"/>
        </w:rPr>
        <w:t>N°……………/AONO/PU/CUK</w:t>
      </w:r>
      <w:r w:rsidR="00BD0D88" w:rsidRPr="00B160AB">
        <w:rPr>
          <w:rFonts w:asciiTheme="majorHAnsi" w:hAnsiTheme="majorHAnsi" w:cs="Arial"/>
          <w:b/>
          <w:sz w:val="24"/>
          <w:szCs w:val="24"/>
        </w:rPr>
        <w:t>/</w:t>
      </w:r>
      <w:r w:rsidR="00F76E9E" w:rsidRPr="00B160AB">
        <w:rPr>
          <w:rFonts w:asciiTheme="majorHAnsi" w:hAnsiTheme="majorHAnsi" w:cs="Arial"/>
          <w:b/>
          <w:sz w:val="24"/>
          <w:szCs w:val="24"/>
        </w:rPr>
        <w:t>SG/</w:t>
      </w:r>
      <w:r w:rsidR="00BD0D88" w:rsidRPr="00B160AB">
        <w:rPr>
          <w:rFonts w:asciiTheme="majorHAnsi" w:hAnsiTheme="majorHAnsi" w:cs="Arial"/>
          <w:b/>
          <w:sz w:val="24"/>
          <w:szCs w:val="24"/>
        </w:rPr>
        <w:t>CIPM/202</w:t>
      </w:r>
      <w:r w:rsidR="00CA50E3" w:rsidRPr="00B160AB">
        <w:rPr>
          <w:rFonts w:asciiTheme="majorHAnsi" w:hAnsiTheme="majorHAnsi" w:cs="Arial"/>
          <w:b/>
          <w:sz w:val="24"/>
          <w:szCs w:val="24"/>
        </w:rPr>
        <w:t>3</w:t>
      </w:r>
      <w:r w:rsidR="00A769DE">
        <w:rPr>
          <w:rFonts w:asciiTheme="majorHAnsi" w:hAnsiTheme="majorHAnsi" w:cs="Arial"/>
          <w:b/>
          <w:sz w:val="24"/>
          <w:szCs w:val="24"/>
        </w:rPr>
        <w:t xml:space="preserve"> DU ________________</w:t>
      </w:r>
    </w:p>
    <w:p w:rsidR="001E1AB1" w:rsidRPr="00B160AB" w:rsidRDefault="001E1AB1" w:rsidP="001E1AB1">
      <w:pPr>
        <w:pStyle w:val="En-tte"/>
        <w:tabs>
          <w:tab w:val="left" w:pos="708"/>
        </w:tabs>
        <w:spacing w:before="0" w:after="0"/>
        <w:ind w:firstLine="0"/>
        <w:rPr>
          <w:rFonts w:asciiTheme="majorHAnsi" w:eastAsia="Arial Unicode MS" w:hAnsiTheme="majorHAnsi"/>
          <w:b/>
          <w:bCs/>
          <w:lang w:val="fr-FR"/>
        </w:rPr>
      </w:pPr>
      <w:r w:rsidRPr="00B160AB">
        <w:rPr>
          <w:rFonts w:asciiTheme="majorHAnsi" w:eastAsia="Arial Unicode MS" w:hAnsiTheme="majorHAnsi"/>
          <w:b/>
          <w:bCs/>
          <w:lang w:val="fr-FR"/>
        </w:rPr>
        <w:t xml:space="preserve">RELATIF </w:t>
      </w:r>
      <w:r w:rsidR="007F26B2" w:rsidRPr="00B160AB">
        <w:rPr>
          <w:rFonts w:asciiTheme="majorHAnsi" w:eastAsia="Arial Unicode MS" w:hAnsiTheme="majorHAnsi"/>
          <w:b/>
          <w:bCs/>
          <w:lang w:val="fr-FR"/>
        </w:rPr>
        <w:t xml:space="preserve">A L'AMENAGEMENT DU TRONCON DE ROUTE EN TERRE </w:t>
      </w:r>
      <w:r w:rsidR="007315BD" w:rsidRPr="00B160AB">
        <w:rPr>
          <w:rFonts w:asciiTheme="majorHAnsi" w:eastAsia="Arial Unicode MS" w:hAnsiTheme="majorHAnsi"/>
          <w:b/>
          <w:bCs/>
          <w:lang w:val="fr-FR"/>
        </w:rPr>
        <w:t>: LYCEE</w:t>
      </w:r>
      <w:r w:rsidR="00F76E9E" w:rsidRPr="00B160AB">
        <w:rPr>
          <w:rFonts w:asciiTheme="majorHAnsi" w:eastAsia="Arial Unicode MS" w:hAnsiTheme="majorHAnsi"/>
          <w:b/>
          <w:bCs/>
          <w:lang w:val="fr-FR"/>
        </w:rPr>
        <w:t xml:space="preserve"> DE DOMBE -- CARREFOUR PYGMEE</w:t>
      </w:r>
      <w:r w:rsidR="007F26B2" w:rsidRPr="00B160AB">
        <w:rPr>
          <w:rFonts w:asciiTheme="majorHAnsi" w:eastAsia="Arial Unicode MS" w:hAnsiTheme="majorHAnsi"/>
          <w:b/>
          <w:bCs/>
          <w:lang w:val="fr-FR"/>
        </w:rPr>
        <w:t>,</w:t>
      </w:r>
      <w:r w:rsidR="00F76E9E" w:rsidRPr="00B160AB">
        <w:rPr>
          <w:rFonts w:asciiTheme="majorHAnsi" w:eastAsia="Arial Unicode MS" w:hAnsiTheme="majorHAnsi"/>
          <w:b/>
          <w:bCs/>
          <w:lang w:val="fr-FR"/>
        </w:rPr>
        <w:t xml:space="preserve"> </w:t>
      </w:r>
      <w:r w:rsidR="007F26B2" w:rsidRPr="00B160AB">
        <w:rPr>
          <w:rFonts w:asciiTheme="majorHAnsi" w:eastAsia="Arial Unicode MS" w:hAnsiTheme="majorHAnsi"/>
          <w:b/>
          <w:bCs/>
          <w:lang w:val="fr-FR"/>
        </w:rPr>
        <w:t>AVEC LA CONSTRUCTION D'UN DALOT SIMPLE EN BETON ARME, DANS L'ARRONDISSEMENT DE KRIBI DEUXIEME, DEPARTEMENT DE L'OCEAN, REGION DU SUD</w:t>
      </w:r>
      <w:r w:rsidR="003052FD" w:rsidRPr="00B160AB">
        <w:rPr>
          <w:rFonts w:asciiTheme="majorHAnsi" w:eastAsia="Arial Unicode MS" w:hAnsiTheme="majorHAnsi"/>
          <w:b/>
          <w:bCs/>
          <w:lang w:val="fr-FR"/>
        </w:rPr>
        <w:t>.</w:t>
      </w:r>
    </w:p>
    <w:p w:rsidR="007C4265" w:rsidRPr="00B160AB" w:rsidRDefault="00BD0D88" w:rsidP="007C4265">
      <w:pPr>
        <w:spacing w:after="0"/>
        <w:jc w:val="center"/>
        <w:rPr>
          <w:rFonts w:asciiTheme="majorHAnsi" w:hAnsiTheme="majorHAnsi" w:cs="Arial"/>
          <w:b/>
          <w:sz w:val="24"/>
          <w:szCs w:val="24"/>
        </w:rPr>
      </w:pPr>
      <w:r w:rsidRPr="00B160AB">
        <w:rPr>
          <w:rFonts w:asciiTheme="majorHAnsi" w:hAnsiTheme="majorHAnsi" w:cs="Arial"/>
          <w:b/>
          <w:sz w:val="24"/>
          <w:szCs w:val="24"/>
        </w:rPr>
        <w:t xml:space="preserve">Financement : </w:t>
      </w:r>
      <w:r w:rsidR="007C4265" w:rsidRPr="00B160AB">
        <w:rPr>
          <w:rFonts w:asciiTheme="majorHAnsi" w:hAnsiTheme="majorHAnsi" w:cs="Arial"/>
          <w:b/>
          <w:sz w:val="24"/>
          <w:szCs w:val="24"/>
        </w:rPr>
        <w:t xml:space="preserve">BIP MINDDEVEL Exercice 2023 </w:t>
      </w:r>
    </w:p>
    <w:p w:rsidR="00D01E09" w:rsidRPr="00B160AB" w:rsidRDefault="00D01E09" w:rsidP="007C4265">
      <w:pPr>
        <w:spacing w:after="0"/>
        <w:jc w:val="center"/>
        <w:rPr>
          <w:rFonts w:asciiTheme="majorHAnsi" w:hAnsiTheme="majorHAnsi" w:cs="Arial"/>
          <w:b/>
          <w:sz w:val="24"/>
          <w:szCs w:val="24"/>
        </w:rPr>
      </w:pPr>
      <w:r w:rsidRPr="00B160AB">
        <w:rPr>
          <w:rFonts w:asciiTheme="majorHAnsi" w:hAnsiTheme="majorHAnsi" w:cs="Arial"/>
          <w:b/>
          <w:sz w:val="24"/>
          <w:szCs w:val="24"/>
        </w:rPr>
        <w:t>«A N’OUVRIR</w:t>
      </w:r>
      <w:r w:rsidR="007C4265" w:rsidRPr="00B160AB">
        <w:rPr>
          <w:rFonts w:asciiTheme="majorHAnsi" w:hAnsiTheme="majorHAnsi" w:cs="Arial"/>
          <w:b/>
          <w:sz w:val="24"/>
          <w:szCs w:val="24"/>
        </w:rPr>
        <w:t xml:space="preserve"> QU’EN SEANCE DE DEPOUILLEMENT »</w:t>
      </w:r>
    </w:p>
    <w:p w:rsidR="00D01E09" w:rsidRPr="00B160AB" w:rsidRDefault="00D01E09" w:rsidP="00F76E9E">
      <w:pPr>
        <w:pStyle w:val="Titre2"/>
        <w:numPr>
          <w:ilvl w:val="0"/>
          <w:numId w:val="2"/>
        </w:numPr>
        <w:spacing w:after="0"/>
        <w:ind w:left="567" w:hanging="567"/>
        <w:rPr>
          <w:rFonts w:asciiTheme="majorHAnsi" w:hAnsiTheme="majorHAnsi" w:cs="Arial"/>
          <w:lang w:val="fr-FR"/>
        </w:rPr>
      </w:pPr>
      <w:bookmarkStart w:id="89" w:name="_Toc381792069"/>
      <w:bookmarkStart w:id="90" w:name="_Toc385855411"/>
      <w:bookmarkStart w:id="91" w:name="_Toc390244087"/>
      <w:bookmarkStart w:id="92" w:name="_Toc408372205"/>
      <w:bookmarkStart w:id="93" w:name="_Toc408374629"/>
      <w:bookmarkStart w:id="94" w:name="_Toc408672943"/>
      <w:bookmarkStart w:id="95" w:name="_Toc411860213"/>
      <w:bookmarkStart w:id="96" w:name="_Toc442107182"/>
      <w:bookmarkStart w:id="97" w:name="_Toc448481616"/>
      <w:bookmarkStart w:id="98" w:name="_Toc448481811"/>
      <w:r w:rsidRPr="00B160AB">
        <w:rPr>
          <w:rFonts w:asciiTheme="majorHAnsi" w:hAnsiTheme="majorHAnsi" w:cs="Arial"/>
          <w:lang w:val="fr-FR"/>
        </w:rPr>
        <w:t>Recevabilité des Offres</w:t>
      </w:r>
      <w:bookmarkEnd w:id="89"/>
      <w:bookmarkEnd w:id="90"/>
      <w:bookmarkEnd w:id="91"/>
      <w:bookmarkEnd w:id="92"/>
      <w:bookmarkEnd w:id="93"/>
      <w:bookmarkEnd w:id="94"/>
      <w:bookmarkEnd w:id="95"/>
      <w:bookmarkEnd w:id="96"/>
      <w:bookmarkEnd w:id="97"/>
      <w:bookmarkEnd w:id="98"/>
    </w:p>
    <w:p w:rsidR="00D01E09" w:rsidRPr="00B160AB" w:rsidRDefault="00D01E09" w:rsidP="00DA2211">
      <w:pPr>
        <w:spacing w:after="0" w:line="240" w:lineRule="auto"/>
        <w:jc w:val="both"/>
        <w:rPr>
          <w:rFonts w:asciiTheme="majorHAnsi" w:hAnsiTheme="majorHAnsi" w:cs="Arial"/>
          <w:sz w:val="24"/>
          <w:szCs w:val="24"/>
        </w:rPr>
      </w:pPr>
      <w:r w:rsidRPr="00B160AB">
        <w:rPr>
          <w:rFonts w:asciiTheme="majorHAnsi" w:hAnsiTheme="majorHAnsi" w:cs="Arial"/>
          <w:sz w:val="24"/>
          <w:szCs w:val="24"/>
        </w:rPr>
        <w:t>Sous peine de rejet, les pièces du dossier administratif requises devront être impérativement produites en originaux ou en copies certifiées conformes par le service émetteur ou l’autorité administrative compétente conformément aux stipulations du Règlement Particulier de l’Appel d’Offres. Elles devront obligatoirement dater de moins de trois (03) mois ou avoir été établies postérieurement à la date de signature de l’Avis d’Appel d’Offres.</w:t>
      </w:r>
    </w:p>
    <w:p w:rsidR="00D01E09" w:rsidRPr="00B160AB" w:rsidRDefault="00D01E09" w:rsidP="00DA2211">
      <w:pPr>
        <w:spacing w:before="120" w:after="0" w:line="240" w:lineRule="auto"/>
        <w:jc w:val="both"/>
        <w:rPr>
          <w:rFonts w:asciiTheme="majorHAnsi" w:hAnsiTheme="majorHAnsi" w:cs="Arial"/>
          <w:sz w:val="24"/>
          <w:szCs w:val="24"/>
        </w:rPr>
      </w:pPr>
      <w:r w:rsidRPr="00B160AB">
        <w:rPr>
          <w:rFonts w:asciiTheme="majorHAnsi" w:hAnsiTheme="majorHAnsi" w:cs="Arial"/>
          <w:sz w:val="24"/>
          <w:szCs w:val="24"/>
        </w:rPr>
        <w:t>Toute Offre incomplète conformément aux prescriptions du Dossier d’Appel d’Offres sera déclarée irrecevable. Notamment l’absence de la caution de soumission délivrée par une banque de premier ordre agréée par le Ministère chargé des Finances ou le non-respect des modèles des pièces du Dossier d’Appel d’Offres entraînera le rejet pur et simple de l’offre sans aucun recours.</w:t>
      </w:r>
    </w:p>
    <w:p w:rsidR="00D01E09" w:rsidRPr="00B160AB" w:rsidRDefault="00D01E09" w:rsidP="003052FD">
      <w:pPr>
        <w:pStyle w:val="Titre2"/>
        <w:numPr>
          <w:ilvl w:val="0"/>
          <w:numId w:val="2"/>
        </w:numPr>
        <w:spacing w:before="0" w:after="0"/>
        <w:ind w:left="567" w:hanging="567"/>
        <w:rPr>
          <w:rFonts w:asciiTheme="majorHAnsi" w:hAnsiTheme="majorHAnsi" w:cs="Arial"/>
          <w:lang w:val="fr-FR"/>
        </w:rPr>
      </w:pPr>
      <w:bookmarkStart w:id="99" w:name="_Toc381792070"/>
      <w:bookmarkStart w:id="100" w:name="_Toc385855412"/>
      <w:bookmarkStart w:id="101" w:name="_Toc390244088"/>
      <w:bookmarkStart w:id="102" w:name="_Toc408372206"/>
      <w:bookmarkStart w:id="103" w:name="_Toc408374630"/>
      <w:bookmarkStart w:id="104" w:name="_Toc408672944"/>
      <w:bookmarkStart w:id="105" w:name="_Toc411860214"/>
      <w:bookmarkStart w:id="106" w:name="_Toc442107183"/>
      <w:bookmarkStart w:id="107" w:name="_Toc448481617"/>
      <w:bookmarkStart w:id="108" w:name="_Toc448481812"/>
      <w:r w:rsidRPr="00B160AB">
        <w:rPr>
          <w:rFonts w:asciiTheme="majorHAnsi" w:hAnsiTheme="majorHAnsi" w:cs="Arial"/>
          <w:lang w:val="fr-FR"/>
        </w:rPr>
        <w:t>Ouverture des plis</w:t>
      </w:r>
      <w:bookmarkEnd w:id="99"/>
      <w:bookmarkEnd w:id="100"/>
      <w:bookmarkEnd w:id="101"/>
      <w:bookmarkEnd w:id="102"/>
      <w:bookmarkEnd w:id="103"/>
      <w:bookmarkEnd w:id="104"/>
      <w:bookmarkEnd w:id="105"/>
      <w:bookmarkEnd w:id="106"/>
      <w:bookmarkEnd w:id="107"/>
      <w:bookmarkEnd w:id="108"/>
    </w:p>
    <w:p w:rsidR="00D01E09" w:rsidRPr="00DA2211" w:rsidRDefault="00D01E09" w:rsidP="00DA2211">
      <w:pPr>
        <w:spacing w:after="0" w:line="240" w:lineRule="auto"/>
        <w:jc w:val="both"/>
        <w:rPr>
          <w:rFonts w:asciiTheme="majorHAnsi" w:hAnsiTheme="majorHAnsi" w:cs="Arial"/>
          <w:sz w:val="23"/>
          <w:szCs w:val="23"/>
        </w:rPr>
      </w:pPr>
      <w:r w:rsidRPr="00DA2211">
        <w:rPr>
          <w:rFonts w:asciiTheme="majorHAnsi" w:hAnsiTheme="majorHAnsi" w:cs="Arial"/>
          <w:sz w:val="23"/>
          <w:szCs w:val="23"/>
        </w:rPr>
        <w:t>L’ouverture des pièces administratives, des propositions techniques et financièr</w:t>
      </w:r>
      <w:r w:rsidR="00B931AD" w:rsidRPr="00DA2211">
        <w:rPr>
          <w:rFonts w:asciiTheme="majorHAnsi" w:hAnsiTheme="majorHAnsi" w:cs="Arial"/>
          <w:sz w:val="23"/>
          <w:szCs w:val="23"/>
        </w:rPr>
        <w:t xml:space="preserve">es, aura lieu le ………………………..à </w:t>
      </w:r>
      <w:r w:rsidR="004B3C61" w:rsidRPr="00DA2211">
        <w:rPr>
          <w:rFonts w:asciiTheme="majorHAnsi" w:hAnsiTheme="majorHAnsi" w:cs="Arial"/>
          <w:b/>
          <w:sz w:val="23"/>
          <w:szCs w:val="23"/>
        </w:rPr>
        <w:t>1</w:t>
      </w:r>
      <w:r w:rsidR="00F76E9E" w:rsidRPr="00DA2211">
        <w:rPr>
          <w:rFonts w:asciiTheme="majorHAnsi" w:hAnsiTheme="majorHAnsi" w:cs="Arial"/>
          <w:b/>
          <w:sz w:val="23"/>
          <w:szCs w:val="23"/>
        </w:rPr>
        <w:t>3</w:t>
      </w:r>
      <w:r w:rsidRPr="00DA2211">
        <w:rPr>
          <w:rFonts w:asciiTheme="majorHAnsi" w:hAnsiTheme="majorHAnsi" w:cs="Arial"/>
          <w:b/>
          <w:sz w:val="23"/>
          <w:szCs w:val="23"/>
        </w:rPr>
        <w:t xml:space="preserve"> heures</w:t>
      </w:r>
      <w:r w:rsidRPr="00DA2211">
        <w:rPr>
          <w:rFonts w:asciiTheme="majorHAnsi" w:hAnsiTheme="majorHAnsi" w:cs="Arial"/>
          <w:sz w:val="23"/>
          <w:szCs w:val="23"/>
        </w:rPr>
        <w:t xml:space="preserve">, </w:t>
      </w:r>
      <w:r w:rsidR="007D257B">
        <w:rPr>
          <w:rFonts w:asciiTheme="majorHAnsi" w:hAnsiTheme="majorHAnsi" w:cs="Arial"/>
          <w:sz w:val="23"/>
          <w:szCs w:val="23"/>
        </w:rPr>
        <w:t xml:space="preserve">à la salle de réunion </w:t>
      </w:r>
      <w:r w:rsidRPr="00DA2211">
        <w:rPr>
          <w:rFonts w:asciiTheme="majorHAnsi" w:hAnsiTheme="majorHAnsi" w:cs="Arial"/>
          <w:sz w:val="23"/>
          <w:szCs w:val="23"/>
        </w:rPr>
        <w:t xml:space="preserve">de la commission Interne de passation des marches de la </w:t>
      </w:r>
      <w:r w:rsidR="00974B71" w:rsidRPr="00DA2211">
        <w:rPr>
          <w:rFonts w:asciiTheme="majorHAnsi" w:hAnsiTheme="majorHAnsi" w:cs="Arial"/>
          <w:sz w:val="23"/>
          <w:szCs w:val="23"/>
        </w:rPr>
        <w:t>Communauté Urbaine de Kribi</w:t>
      </w:r>
      <w:r w:rsidRPr="00DA2211">
        <w:rPr>
          <w:rFonts w:asciiTheme="majorHAnsi" w:hAnsiTheme="majorHAnsi" w:cs="Arial"/>
          <w:sz w:val="23"/>
          <w:szCs w:val="23"/>
        </w:rPr>
        <w:t xml:space="preserve">. Seuls les soumissionnaires peuvent assister à cette séance </w:t>
      </w:r>
      <w:r w:rsidRPr="00DA2211">
        <w:rPr>
          <w:rFonts w:asciiTheme="majorHAnsi" w:hAnsiTheme="majorHAnsi" w:cs="Arial"/>
          <w:sz w:val="23"/>
          <w:szCs w:val="23"/>
        </w:rPr>
        <w:lastRenderedPageBreak/>
        <w:t>d’ouverture ou s’y faire représenter par une personne de leur choix dûment mandatée ayant une parfaite connaissance du dossier.</w:t>
      </w:r>
      <w:r w:rsidR="003052FD" w:rsidRPr="00DA2211">
        <w:rPr>
          <w:rFonts w:asciiTheme="majorHAnsi" w:hAnsiTheme="majorHAnsi" w:cs="Arial"/>
          <w:sz w:val="23"/>
          <w:szCs w:val="23"/>
        </w:rPr>
        <w:tab/>
      </w:r>
    </w:p>
    <w:p w:rsidR="00D01E09" w:rsidRPr="00B160AB" w:rsidRDefault="00D01E09" w:rsidP="003052FD">
      <w:pPr>
        <w:pStyle w:val="Titre2"/>
        <w:numPr>
          <w:ilvl w:val="0"/>
          <w:numId w:val="2"/>
        </w:numPr>
        <w:spacing w:before="0" w:after="0"/>
        <w:ind w:left="567" w:hanging="567"/>
        <w:rPr>
          <w:rFonts w:asciiTheme="majorHAnsi" w:hAnsiTheme="majorHAnsi" w:cs="Arial"/>
          <w:lang w:val="fr-FR"/>
        </w:rPr>
      </w:pPr>
      <w:bookmarkStart w:id="109" w:name="_Toc381792072"/>
      <w:bookmarkStart w:id="110" w:name="_Toc385855413"/>
      <w:bookmarkStart w:id="111" w:name="_Toc390244089"/>
      <w:bookmarkStart w:id="112" w:name="_Toc408372207"/>
      <w:bookmarkStart w:id="113" w:name="_Toc408374631"/>
      <w:bookmarkStart w:id="114" w:name="_Toc408672945"/>
      <w:bookmarkStart w:id="115" w:name="_Toc411860215"/>
      <w:bookmarkStart w:id="116" w:name="_Toc442107184"/>
      <w:bookmarkStart w:id="117" w:name="_Toc448481618"/>
      <w:bookmarkStart w:id="118" w:name="_Toc448481813"/>
      <w:r w:rsidRPr="00B160AB">
        <w:rPr>
          <w:rFonts w:asciiTheme="majorHAnsi" w:hAnsiTheme="majorHAnsi" w:cs="Arial"/>
          <w:lang w:val="fr-FR"/>
        </w:rPr>
        <w:t>Critères d’évaluation</w:t>
      </w:r>
      <w:bookmarkEnd w:id="109"/>
      <w:bookmarkEnd w:id="110"/>
      <w:bookmarkEnd w:id="111"/>
      <w:bookmarkEnd w:id="112"/>
      <w:bookmarkEnd w:id="113"/>
      <w:bookmarkEnd w:id="114"/>
      <w:bookmarkEnd w:id="115"/>
      <w:bookmarkEnd w:id="116"/>
      <w:bookmarkEnd w:id="117"/>
      <w:bookmarkEnd w:id="118"/>
    </w:p>
    <w:p w:rsidR="00D01E09" w:rsidRPr="00B160AB" w:rsidRDefault="00F76E9E" w:rsidP="00F76E9E">
      <w:pPr>
        <w:pStyle w:val="Titre2"/>
        <w:numPr>
          <w:ilvl w:val="1"/>
          <w:numId w:val="4"/>
        </w:numPr>
        <w:spacing w:after="240"/>
        <w:ind w:left="1077"/>
        <w:rPr>
          <w:rFonts w:asciiTheme="majorHAnsi" w:hAnsiTheme="majorHAnsi"/>
          <w:i w:val="0"/>
          <w:sz w:val="24"/>
          <w:szCs w:val="24"/>
        </w:rPr>
      </w:pPr>
      <w:bookmarkStart w:id="119" w:name="_Toc381792074"/>
      <w:bookmarkStart w:id="120" w:name="_Toc385855414"/>
      <w:bookmarkStart w:id="121" w:name="_Toc390244090"/>
      <w:bookmarkStart w:id="122" w:name="_Toc408372208"/>
      <w:bookmarkStart w:id="123" w:name="_Toc408374632"/>
      <w:bookmarkStart w:id="124" w:name="_Toc408672946"/>
      <w:bookmarkStart w:id="125" w:name="_Toc411860216"/>
      <w:bookmarkStart w:id="126" w:name="_Toc442107185"/>
      <w:bookmarkStart w:id="127" w:name="_Toc448481619"/>
      <w:bookmarkStart w:id="128" w:name="_Toc448481814"/>
      <w:bookmarkStart w:id="129" w:name="_Toc381792073"/>
      <w:r w:rsidRPr="00B160AB">
        <w:rPr>
          <w:rFonts w:asciiTheme="majorHAnsi" w:hAnsiTheme="majorHAnsi"/>
          <w:i w:val="0"/>
          <w:sz w:val="24"/>
          <w:szCs w:val="24"/>
          <w:lang w:val="fr-FR"/>
        </w:rPr>
        <w:t>Critères</w:t>
      </w:r>
      <w:r w:rsidR="00D01E09" w:rsidRPr="00B160AB">
        <w:rPr>
          <w:rFonts w:asciiTheme="majorHAnsi" w:hAnsiTheme="majorHAnsi"/>
          <w:i w:val="0"/>
          <w:sz w:val="24"/>
          <w:szCs w:val="24"/>
        </w:rPr>
        <w:t xml:space="preserve"> </w:t>
      </w:r>
      <w:bookmarkEnd w:id="119"/>
      <w:bookmarkEnd w:id="120"/>
      <w:bookmarkEnd w:id="121"/>
      <w:bookmarkEnd w:id="122"/>
      <w:bookmarkEnd w:id="123"/>
      <w:bookmarkEnd w:id="124"/>
      <w:bookmarkEnd w:id="125"/>
      <w:bookmarkEnd w:id="126"/>
      <w:bookmarkEnd w:id="127"/>
      <w:bookmarkEnd w:id="128"/>
      <w:r w:rsidRPr="00B160AB">
        <w:rPr>
          <w:rFonts w:asciiTheme="majorHAnsi" w:hAnsiTheme="majorHAnsi"/>
          <w:i w:val="0"/>
          <w:sz w:val="24"/>
          <w:szCs w:val="24"/>
          <w:lang w:val="fr-FR"/>
        </w:rPr>
        <w:t>éliminatoires</w:t>
      </w:r>
    </w:p>
    <w:p w:rsidR="00D01E09" w:rsidRPr="00DA2211" w:rsidRDefault="00D01E09" w:rsidP="003052FD">
      <w:pPr>
        <w:spacing w:after="0" w:line="240" w:lineRule="auto"/>
        <w:jc w:val="both"/>
        <w:rPr>
          <w:rFonts w:asciiTheme="majorHAnsi" w:hAnsiTheme="majorHAnsi" w:cs="Arial"/>
          <w:sz w:val="23"/>
          <w:szCs w:val="23"/>
        </w:rPr>
      </w:pPr>
      <w:r w:rsidRPr="00DA2211">
        <w:rPr>
          <w:rFonts w:asciiTheme="majorHAnsi" w:hAnsiTheme="majorHAnsi" w:cs="Arial"/>
          <w:sz w:val="23"/>
          <w:szCs w:val="23"/>
        </w:rPr>
        <w:t>Les critères éliminatoires fixent les conditions minimales à remplir pour être admis à l’évaluation suivant les critères essentiels. Le non-respect de ces critères entraîne le rejet de l’offre du soumissionnaire.</w:t>
      </w:r>
    </w:p>
    <w:p w:rsidR="00D01E09" w:rsidRPr="00DA2211" w:rsidRDefault="00D01E09" w:rsidP="003052FD">
      <w:pPr>
        <w:spacing w:after="0" w:line="240" w:lineRule="auto"/>
        <w:jc w:val="both"/>
        <w:rPr>
          <w:rFonts w:asciiTheme="majorHAnsi" w:hAnsiTheme="majorHAnsi" w:cs="Arial"/>
          <w:sz w:val="23"/>
          <w:szCs w:val="23"/>
        </w:rPr>
      </w:pPr>
      <w:r w:rsidRPr="00DA2211">
        <w:rPr>
          <w:rFonts w:asciiTheme="majorHAnsi" w:hAnsiTheme="majorHAnsi" w:cs="Arial"/>
          <w:sz w:val="23"/>
          <w:szCs w:val="23"/>
        </w:rPr>
        <w:t>Il s’agit notamment de :</w:t>
      </w:r>
    </w:p>
    <w:p w:rsidR="004B3C61" w:rsidRPr="00DA2211" w:rsidRDefault="00C30550" w:rsidP="003052FD">
      <w:pPr>
        <w:numPr>
          <w:ilvl w:val="0"/>
          <w:numId w:val="3"/>
        </w:numPr>
        <w:spacing w:after="0" w:line="240" w:lineRule="auto"/>
        <w:jc w:val="both"/>
        <w:rPr>
          <w:rFonts w:asciiTheme="majorHAnsi" w:hAnsiTheme="majorHAnsi" w:cs="Arial"/>
          <w:sz w:val="23"/>
          <w:szCs w:val="23"/>
        </w:rPr>
      </w:pPr>
      <w:r w:rsidRPr="00DA2211">
        <w:rPr>
          <w:rFonts w:asciiTheme="majorHAnsi" w:hAnsiTheme="majorHAnsi" w:cs="Arial"/>
          <w:sz w:val="23"/>
          <w:szCs w:val="23"/>
        </w:rPr>
        <w:t>Absence de caution de soumission vaut rejet immédiat de l’offre ;</w:t>
      </w:r>
    </w:p>
    <w:p w:rsidR="00D01E09" w:rsidRPr="00DA2211" w:rsidRDefault="00D01E09" w:rsidP="003052FD">
      <w:pPr>
        <w:numPr>
          <w:ilvl w:val="0"/>
          <w:numId w:val="3"/>
        </w:numPr>
        <w:spacing w:after="0" w:line="240" w:lineRule="auto"/>
        <w:jc w:val="both"/>
        <w:rPr>
          <w:rFonts w:asciiTheme="majorHAnsi" w:hAnsiTheme="majorHAnsi" w:cs="Arial"/>
          <w:sz w:val="23"/>
          <w:szCs w:val="23"/>
        </w:rPr>
      </w:pPr>
      <w:r w:rsidRPr="00DA2211">
        <w:rPr>
          <w:rFonts w:asciiTheme="majorHAnsi" w:hAnsiTheme="majorHAnsi" w:cs="Arial"/>
          <w:sz w:val="23"/>
          <w:szCs w:val="23"/>
        </w:rPr>
        <w:t>Dossiers administratifs incomplets </w:t>
      </w:r>
      <w:r w:rsidR="00C30550" w:rsidRPr="00DA2211">
        <w:rPr>
          <w:rFonts w:asciiTheme="majorHAnsi" w:hAnsiTheme="majorHAnsi" w:cs="Arial"/>
          <w:sz w:val="23"/>
          <w:szCs w:val="23"/>
        </w:rPr>
        <w:t>recevable sous 48 heures</w:t>
      </w:r>
      <w:r w:rsidRPr="00DA2211">
        <w:rPr>
          <w:rFonts w:asciiTheme="majorHAnsi" w:hAnsiTheme="majorHAnsi" w:cs="Arial"/>
          <w:sz w:val="23"/>
          <w:szCs w:val="23"/>
        </w:rPr>
        <w:t>;</w:t>
      </w:r>
    </w:p>
    <w:p w:rsidR="00D01E09" w:rsidRPr="00DA2211" w:rsidRDefault="00D01E09" w:rsidP="00BE6C24">
      <w:pPr>
        <w:pStyle w:val="Paragraphedeliste"/>
        <w:numPr>
          <w:ilvl w:val="0"/>
          <w:numId w:val="3"/>
        </w:numPr>
        <w:jc w:val="both"/>
        <w:rPr>
          <w:rFonts w:asciiTheme="majorHAnsi" w:hAnsiTheme="majorHAnsi" w:cs="Arial"/>
          <w:sz w:val="23"/>
          <w:szCs w:val="23"/>
        </w:rPr>
      </w:pPr>
      <w:r w:rsidRPr="00DA2211">
        <w:rPr>
          <w:rFonts w:asciiTheme="majorHAnsi" w:hAnsiTheme="majorHAnsi" w:cs="Arial"/>
          <w:sz w:val="23"/>
          <w:szCs w:val="23"/>
        </w:rPr>
        <w:t>Fausse déclaration ou pièces falsifiées ;</w:t>
      </w:r>
    </w:p>
    <w:p w:rsidR="00D01E09" w:rsidRPr="00DA2211" w:rsidRDefault="00D01E09" w:rsidP="003052FD">
      <w:pPr>
        <w:numPr>
          <w:ilvl w:val="0"/>
          <w:numId w:val="3"/>
        </w:numPr>
        <w:spacing w:after="0" w:line="240" w:lineRule="auto"/>
        <w:jc w:val="both"/>
        <w:rPr>
          <w:rFonts w:asciiTheme="majorHAnsi" w:hAnsiTheme="majorHAnsi" w:cs="Arial"/>
          <w:sz w:val="23"/>
          <w:szCs w:val="23"/>
        </w:rPr>
      </w:pPr>
      <w:r w:rsidRPr="00DA2211">
        <w:rPr>
          <w:rFonts w:asciiTheme="majorHAnsi" w:hAnsiTheme="majorHAnsi" w:cs="Arial"/>
          <w:sz w:val="23"/>
          <w:szCs w:val="23"/>
        </w:rPr>
        <w:t>Offre financière inférieure à 85% du budget prévisionnel ;</w:t>
      </w:r>
    </w:p>
    <w:p w:rsidR="00D01E09" w:rsidRPr="00DA2211" w:rsidRDefault="00D01E09" w:rsidP="003052FD">
      <w:pPr>
        <w:numPr>
          <w:ilvl w:val="0"/>
          <w:numId w:val="3"/>
        </w:numPr>
        <w:spacing w:after="0" w:line="240" w:lineRule="auto"/>
        <w:jc w:val="both"/>
        <w:rPr>
          <w:rFonts w:asciiTheme="majorHAnsi" w:hAnsiTheme="majorHAnsi" w:cs="Arial"/>
          <w:sz w:val="23"/>
          <w:szCs w:val="23"/>
        </w:rPr>
      </w:pPr>
      <w:r w:rsidRPr="00DA2211">
        <w:rPr>
          <w:rFonts w:asciiTheme="majorHAnsi" w:hAnsiTheme="majorHAnsi" w:cs="Arial"/>
          <w:sz w:val="23"/>
          <w:szCs w:val="23"/>
        </w:rPr>
        <w:t>Non-conformité des moyens humains et matériels (note inférieure à 2/3 de oui pour chaque rubrique) ;</w:t>
      </w:r>
    </w:p>
    <w:p w:rsidR="00D01E09" w:rsidRPr="00DA2211" w:rsidRDefault="00D01E09" w:rsidP="003052FD">
      <w:pPr>
        <w:widowControl w:val="0"/>
        <w:numPr>
          <w:ilvl w:val="0"/>
          <w:numId w:val="3"/>
        </w:numPr>
        <w:autoSpaceDE w:val="0"/>
        <w:autoSpaceDN w:val="0"/>
        <w:adjustRightInd w:val="0"/>
        <w:spacing w:after="0" w:line="240" w:lineRule="auto"/>
        <w:ind w:right="-16"/>
        <w:jc w:val="both"/>
        <w:rPr>
          <w:rFonts w:asciiTheme="majorHAnsi" w:hAnsiTheme="majorHAnsi" w:cs="Arial"/>
          <w:sz w:val="23"/>
          <w:szCs w:val="23"/>
        </w:rPr>
      </w:pPr>
      <w:r w:rsidRPr="00DA2211">
        <w:rPr>
          <w:rFonts w:asciiTheme="majorHAnsi" w:hAnsiTheme="majorHAnsi" w:cs="Arial"/>
          <w:sz w:val="23"/>
          <w:szCs w:val="23"/>
        </w:rPr>
        <w:t>Omission d’un prix quantifié dans l’offre financière ;</w:t>
      </w:r>
    </w:p>
    <w:p w:rsidR="00D01E09" w:rsidRPr="00DA2211" w:rsidRDefault="00D01E09" w:rsidP="003052FD">
      <w:pPr>
        <w:numPr>
          <w:ilvl w:val="0"/>
          <w:numId w:val="3"/>
        </w:numPr>
        <w:spacing w:after="0" w:line="240" w:lineRule="auto"/>
        <w:jc w:val="both"/>
        <w:rPr>
          <w:rFonts w:asciiTheme="majorHAnsi" w:hAnsiTheme="majorHAnsi" w:cs="Arial"/>
          <w:sz w:val="23"/>
          <w:szCs w:val="23"/>
        </w:rPr>
      </w:pPr>
      <w:r w:rsidRPr="00DA2211">
        <w:rPr>
          <w:rFonts w:asciiTheme="majorHAnsi" w:hAnsiTheme="majorHAnsi" w:cs="Arial"/>
          <w:sz w:val="23"/>
          <w:szCs w:val="23"/>
        </w:rPr>
        <w:t>N’av</w:t>
      </w:r>
      <w:r w:rsidR="00C93A74">
        <w:rPr>
          <w:rFonts w:asciiTheme="majorHAnsi" w:hAnsiTheme="majorHAnsi" w:cs="Arial"/>
          <w:sz w:val="23"/>
          <w:szCs w:val="23"/>
        </w:rPr>
        <w:t>oir pas achevé un marché public au cours des deux (02) dernières années ;</w:t>
      </w:r>
    </w:p>
    <w:p w:rsidR="00547386" w:rsidRPr="00DA2211" w:rsidRDefault="00D01E09" w:rsidP="003052FD">
      <w:pPr>
        <w:numPr>
          <w:ilvl w:val="0"/>
          <w:numId w:val="3"/>
        </w:numPr>
        <w:spacing w:after="0" w:line="240" w:lineRule="auto"/>
        <w:jc w:val="both"/>
        <w:rPr>
          <w:rFonts w:asciiTheme="majorHAnsi" w:hAnsiTheme="majorHAnsi" w:cs="Arial"/>
          <w:sz w:val="23"/>
          <w:szCs w:val="23"/>
        </w:rPr>
      </w:pPr>
      <w:r w:rsidRPr="00DA2211">
        <w:rPr>
          <w:rFonts w:asciiTheme="majorHAnsi" w:hAnsiTheme="majorHAnsi" w:cs="Arial"/>
          <w:sz w:val="23"/>
          <w:szCs w:val="23"/>
        </w:rPr>
        <w:t>Note technique inférieure à 70% de oui par rapport aux sous-critères essentiels.</w:t>
      </w:r>
    </w:p>
    <w:p w:rsidR="00D01E09" w:rsidRPr="00B160AB" w:rsidRDefault="00F76E9E" w:rsidP="00D01E09">
      <w:pPr>
        <w:pStyle w:val="Titre2"/>
        <w:numPr>
          <w:ilvl w:val="1"/>
          <w:numId w:val="4"/>
        </w:numPr>
        <w:spacing w:before="120" w:after="120"/>
        <w:rPr>
          <w:rFonts w:asciiTheme="majorHAnsi" w:hAnsiTheme="majorHAnsi"/>
          <w:i w:val="0"/>
          <w:sz w:val="24"/>
          <w:szCs w:val="24"/>
        </w:rPr>
      </w:pPr>
      <w:bookmarkStart w:id="130" w:name="_Toc385855415"/>
      <w:bookmarkStart w:id="131" w:name="_Toc390244091"/>
      <w:bookmarkStart w:id="132" w:name="_Toc408372209"/>
      <w:bookmarkStart w:id="133" w:name="_Toc408374633"/>
      <w:bookmarkStart w:id="134" w:name="_Toc408672947"/>
      <w:bookmarkStart w:id="135" w:name="_Toc411860217"/>
      <w:bookmarkStart w:id="136" w:name="_Toc442107186"/>
      <w:bookmarkStart w:id="137" w:name="_Toc448481620"/>
      <w:bookmarkStart w:id="138" w:name="_Toc448481815"/>
      <w:r w:rsidRPr="00B160AB">
        <w:rPr>
          <w:rFonts w:asciiTheme="majorHAnsi" w:hAnsiTheme="majorHAnsi"/>
          <w:i w:val="0"/>
          <w:sz w:val="24"/>
          <w:szCs w:val="24"/>
          <w:lang w:val="fr-FR"/>
        </w:rPr>
        <w:t>Critères</w:t>
      </w:r>
      <w:r w:rsidR="00D01E09" w:rsidRPr="00B160AB">
        <w:rPr>
          <w:rFonts w:asciiTheme="majorHAnsi" w:hAnsiTheme="majorHAnsi"/>
          <w:i w:val="0"/>
          <w:sz w:val="24"/>
          <w:szCs w:val="24"/>
        </w:rPr>
        <w:t xml:space="preserve"> </w:t>
      </w:r>
      <w:bookmarkEnd w:id="129"/>
      <w:bookmarkEnd w:id="130"/>
      <w:bookmarkEnd w:id="131"/>
      <w:bookmarkEnd w:id="132"/>
      <w:bookmarkEnd w:id="133"/>
      <w:bookmarkEnd w:id="134"/>
      <w:bookmarkEnd w:id="135"/>
      <w:bookmarkEnd w:id="136"/>
      <w:bookmarkEnd w:id="137"/>
      <w:bookmarkEnd w:id="138"/>
      <w:r w:rsidRPr="00B160AB">
        <w:rPr>
          <w:rFonts w:asciiTheme="majorHAnsi" w:hAnsiTheme="majorHAnsi"/>
          <w:i w:val="0"/>
          <w:sz w:val="24"/>
          <w:szCs w:val="24"/>
          <w:lang w:val="fr-FR"/>
        </w:rPr>
        <w:t>essentiels</w:t>
      </w:r>
    </w:p>
    <w:tbl>
      <w:tblPr>
        <w:tblW w:w="4396"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8"/>
        <w:gridCol w:w="4024"/>
        <w:gridCol w:w="2037"/>
        <w:gridCol w:w="2269"/>
      </w:tblGrid>
      <w:tr w:rsidR="00C93A74" w:rsidRPr="00B160AB" w:rsidTr="00C93A74">
        <w:trPr>
          <w:trHeight w:val="246"/>
          <w:jc w:val="center"/>
        </w:trPr>
        <w:tc>
          <w:tcPr>
            <w:tcW w:w="392"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b/>
                <w:bCs/>
                <w:lang w:val="fr-FR"/>
              </w:rPr>
            </w:pPr>
            <w:r w:rsidRPr="00B160AB">
              <w:rPr>
                <w:rFonts w:asciiTheme="majorHAnsi" w:hAnsiTheme="majorHAnsi" w:cs="Arial"/>
                <w:b/>
                <w:bCs/>
                <w:lang w:val="fr-FR"/>
              </w:rPr>
              <w:t>N°</w:t>
            </w:r>
          </w:p>
        </w:tc>
        <w:tc>
          <w:tcPr>
            <w:tcW w:w="2226"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left"/>
              <w:rPr>
                <w:rFonts w:asciiTheme="majorHAnsi" w:hAnsiTheme="majorHAnsi" w:cs="Arial"/>
                <w:b/>
                <w:bCs/>
                <w:lang w:val="fr-FR"/>
              </w:rPr>
            </w:pPr>
            <w:r w:rsidRPr="00B160AB">
              <w:rPr>
                <w:rFonts w:asciiTheme="majorHAnsi" w:hAnsiTheme="majorHAnsi" w:cs="Arial"/>
                <w:b/>
                <w:bCs/>
                <w:lang w:val="fr-FR"/>
              </w:rPr>
              <w:t>Critères essentiels</w:t>
            </w:r>
          </w:p>
        </w:tc>
        <w:tc>
          <w:tcPr>
            <w:tcW w:w="1127"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b/>
                <w:bCs/>
                <w:lang w:val="fr-FR"/>
              </w:rPr>
            </w:pPr>
            <w:r>
              <w:rPr>
                <w:rFonts w:asciiTheme="majorHAnsi" w:hAnsiTheme="majorHAnsi" w:cs="Arial"/>
                <w:b/>
                <w:bCs/>
                <w:lang w:val="fr-FR"/>
              </w:rPr>
              <w:t>Sous critères</w:t>
            </w:r>
          </w:p>
        </w:tc>
        <w:tc>
          <w:tcPr>
            <w:tcW w:w="1255"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b/>
                <w:bCs/>
                <w:lang w:val="fr-FR"/>
              </w:rPr>
            </w:pPr>
            <w:r w:rsidRPr="00B160AB">
              <w:rPr>
                <w:rFonts w:asciiTheme="majorHAnsi" w:hAnsiTheme="majorHAnsi" w:cs="Arial"/>
                <w:b/>
                <w:bCs/>
                <w:lang w:val="fr-FR"/>
              </w:rPr>
              <w:t>Notation binaire</w:t>
            </w:r>
          </w:p>
        </w:tc>
      </w:tr>
      <w:tr w:rsidR="00C93A74" w:rsidRPr="00B160AB" w:rsidTr="00C93A74">
        <w:trPr>
          <w:trHeight w:val="317"/>
          <w:jc w:val="center"/>
        </w:trPr>
        <w:tc>
          <w:tcPr>
            <w:tcW w:w="392"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lang w:val="fr-FR"/>
              </w:rPr>
            </w:pPr>
            <w:r w:rsidRPr="00B160AB">
              <w:rPr>
                <w:rFonts w:asciiTheme="majorHAnsi" w:hAnsiTheme="majorHAnsi" w:cs="Arial"/>
                <w:lang w:val="fr-FR"/>
              </w:rPr>
              <w:t>1</w:t>
            </w:r>
          </w:p>
        </w:tc>
        <w:tc>
          <w:tcPr>
            <w:tcW w:w="2226"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rPr>
                <w:rFonts w:asciiTheme="majorHAnsi" w:hAnsiTheme="majorHAnsi" w:cs="Arial"/>
                <w:lang w:val="fr-FR"/>
              </w:rPr>
            </w:pPr>
            <w:r w:rsidRPr="00B160AB">
              <w:rPr>
                <w:rFonts w:asciiTheme="majorHAnsi" w:hAnsiTheme="majorHAnsi" w:cs="Arial"/>
                <w:lang w:val="fr-FR"/>
              </w:rPr>
              <w:t>Présentation générale de l’offre</w:t>
            </w:r>
          </w:p>
        </w:tc>
        <w:tc>
          <w:tcPr>
            <w:tcW w:w="1127" w:type="pct"/>
            <w:tcBorders>
              <w:top w:val="single" w:sz="4" w:space="0" w:color="auto"/>
              <w:left w:val="single" w:sz="4" w:space="0" w:color="auto"/>
              <w:bottom w:val="single" w:sz="4" w:space="0" w:color="auto"/>
              <w:right w:val="single" w:sz="4" w:space="0" w:color="auto"/>
            </w:tcBorders>
          </w:tcPr>
          <w:p w:rsidR="00C93A74" w:rsidRPr="00B160AB" w:rsidRDefault="002D4663" w:rsidP="00FB575B">
            <w:pPr>
              <w:spacing w:after="0" w:line="240" w:lineRule="auto"/>
              <w:jc w:val="center"/>
              <w:rPr>
                <w:rFonts w:asciiTheme="majorHAnsi" w:hAnsiTheme="majorHAnsi" w:cs="Arial"/>
                <w:sz w:val="24"/>
                <w:szCs w:val="24"/>
              </w:rPr>
            </w:pPr>
            <w:r>
              <w:rPr>
                <w:rFonts w:asciiTheme="majorHAnsi" w:hAnsiTheme="majorHAnsi" w:cs="Arial"/>
                <w:sz w:val="24"/>
                <w:szCs w:val="24"/>
              </w:rPr>
              <w:t>1 sous critère</w:t>
            </w:r>
          </w:p>
        </w:tc>
        <w:tc>
          <w:tcPr>
            <w:tcW w:w="1255"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spacing w:after="0" w:line="240" w:lineRule="auto"/>
              <w:jc w:val="center"/>
              <w:rPr>
                <w:rFonts w:asciiTheme="majorHAnsi" w:hAnsiTheme="majorHAnsi" w:cs="Arial"/>
                <w:sz w:val="24"/>
                <w:szCs w:val="24"/>
              </w:rPr>
            </w:pPr>
            <w:r w:rsidRPr="00B160AB">
              <w:rPr>
                <w:rFonts w:asciiTheme="majorHAnsi" w:hAnsiTheme="majorHAnsi" w:cs="Arial"/>
                <w:sz w:val="24"/>
                <w:szCs w:val="24"/>
              </w:rPr>
              <w:t>Oui/Non</w:t>
            </w:r>
          </w:p>
        </w:tc>
      </w:tr>
      <w:tr w:rsidR="00C93A74" w:rsidRPr="00B160AB" w:rsidTr="00C93A74">
        <w:trPr>
          <w:trHeight w:val="267"/>
          <w:jc w:val="center"/>
        </w:trPr>
        <w:tc>
          <w:tcPr>
            <w:tcW w:w="392"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lang w:val="fr-FR"/>
              </w:rPr>
            </w:pPr>
            <w:r w:rsidRPr="00B160AB">
              <w:rPr>
                <w:rFonts w:asciiTheme="majorHAnsi" w:hAnsiTheme="majorHAnsi" w:cs="Arial"/>
                <w:lang w:val="fr-FR"/>
              </w:rPr>
              <w:t>2</w:t>
            </w:r>
          </w:p>
        </w:tc>
        <w:tc>
          <w:tcPr>
            <w:tcW w:w="2226"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rPr>
                <w:rFonts w:asciiTheme="majorHAnsi" w:hAnsiTheme="majorHAnsi" w:cs="Arial"/>
                <w:lang w:val="fr-FR"/>
              </w:rPr>
            </w:pPr>
            <w:r w:rsidRPr="00B160AB">
              <w:rPr>
                <w:rFonts w:asciiTheme="majorHAnsi" w:hAnsiTheme="majorHAnsi" w:cs="Arial"/>
                <w:lang w:val="fr-FR"/>
              </w:rPr>
              <w:t>Références de l’entreprise</w:t>
            </w:r>
          </w:p>
        </w:tc>
        <w:tc>
          <w:tcPr>
            <w:tcW w:w="1127" w:type="pct"/>
            <w:tcBorders>
              <w:top w:val="single" w:sz="4" w:space="0" w:color="auto"/>
              <w:left w:val="single" w:sz="4" w:space="0" w:color="auto"/>
              <w:bottom w:val="single" w:sz="4" w:space="0" w:color="auto"/>
              <w:right w:val="single" w:sz="4" w:space="0" w:color="auto"/>
            </w:tcBorders>
          </w:tcPr>
          <w:p w:rsidR="00C93A74" w:rsidRPr="00B160AB" w:rsidRDefault="002D4663" w:rsidP="00FB575B">
            <w:pPr>
              <w:spacing w:after="0" w:line="240" w:lineRule="auto"/>
              <w:jc w:val="center"/>
              <w:rPr>
                <w:rFonts w:asciiTheme="majorHAnsi" w:hAnsiTheme="majorHAnsi" w:cs="Arial"/>
                <w:sz w:val="24"/>
                <w:szCs w:val="24"/>
              </w:rPr>
            </w:pPr>
            <w:r>
              <w:rPr>
                <w:rFonts w:asciiTheme="majorHAnsi" w:hAnsiTheme="majorHAnsi" w:cs="Arial"/>
                <w:sz w:val="24"/>
                <w:szCs w:val="24"/>
              </w:rPr>
              <w:t>02 sous critères</w:t>
            </w:r>
          </w:p>
        </w:tc>
        <w:tc>
          <w:tcPr>
            <w:tcW w:w="1255"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spacing w:after="0" w:line="240" w:lineRule="auto"/>
              <w:jc w:val="center"/>
              <w:rPr>
                <w:rFonts w:asciiTheme="majorHAnsi" w:hAnsiTheme="majorHAnsi" w:cs="Arial"/>
                <w:sz w:val="24"/>
                <w:szCs w:val="24"/>
              </w:rPr>
            </w:pPr>
            <w:r w:rsidRPr="00B160AB">
              <w:rPr>
                <w:rFonts w:asciiTheme="majorHAnsi" w:hAnsiTheme="majorHAnsi" w:cs="Arial"/>
                <w:sz w:val="24"/>
                <w:szCs w:val="24"/>
              </w:rPr>
              <w:t>Oui/Non</w:t>
            </w:r>
          </w:p>
        </w:tc>
      </w:tr>
      <w:tr w:rsidR="00C93A74" w:rsidRPr="00B160AB" w:rsidTr="00C93A74">
        <w:trPr>
          <w:trHeight w:val="345"/>
          <w:jc w:val="center"/>
        </w:trPr>
        <w:tc>
          <w:tcPr>
            <w:tcW w:w="392"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lang w:val="fr-FR"/>
              </w:rPr>
            </w:pPr>
            <w:r w:rsidRPr="00B160AB">
              <w:rPr>
                <w:rFonts w:asciiTheme="majorHAnsi" w:hAnsiTheme="majorHAnsi" w:cs="Arial"/>
                <w:lang w:val="fr-FR"/>
              </w:rPr>
              <w:t>3</w:t>
            </w:r>
          </w:p>
        </w:tc>
        <w:tc>
          <w:tcPr>
            <w:tcW w:w="2226"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rPr>
                <w:rFonts w:asciiTheme="majorHAnsi" w:hAnsiTheme="majorHAnsi" w:cs="Arial"/>
                <w:lang w:val="fr-FR"/>
              </w:rPr>
            </w:pPr>
            <w:r w:rsidRPr="00B160AB">
              <w:rPr>
                <w:rFonts w:asciiTheme="majorHAnsi" w:hAnsiTheme="majorHAnsi" w:cs="Arial"/>
                <w:lang w:val="fr-FR"/>
              </w:rPr>
              <w:t>Moyens humains</w:t>
            </w:r>
          </w:p>
        </w:tc>
        <w:tc>
          <w:tcPr>
            <w:tcW w:w="1127" w:type="pct"/>
            <w:tcBorders>
              <w:top w:val="single" w:sz="4" w:space="0" w:color="auto"/>
              <w:left w:val="single" w:sz="4" w:space="0" w:color="auto"/>
              <w:bottom w:val="single" w:sz="4" w:space="0" w:color="auto"/>
              <w:right w:val="single" w:sz="4" w:space="0" w:color="auto"/>
            </w:tcBorders>
          </w:tcPr>
          <w:p w:rsidR="00C93A74" w:rsidRPr="00B160AB" w:rsidRDefault="002D4663" w:rsidP="00FB575B">
            <w:pPr>
              <w:spacing w:after="0" w:line="240" w:lineRule="auto"/>
              <w:jc w:val="center"/>
              <w:rPr>
                <w:rFonts w:asciiTheme="majorHAnsi" w:hAnsiTheme="majorHAnsi" w:cs="Arial"/>
                <w:sz w:val="24"/>
                <w:szCs w:val="24"/>
              </w:rPr>
            </w:pPr>
            <w:r>
              <w:rPr>
                <w:rFonts w:asciiTheme="majorHAnsi" w:hAnsiTheme="majorHAnsi" w:cs="Arial"/>
                <w:sz w:val="24"/>
                <w:szCs w:val="24"/>
              </w:rPr>
              <w:t>06 sous critères</w:t>
            </w:r>
          </w:p>
        </w:tc>
        <w:tc>
          <w:tcPr>
            <w:tcW w:w="1255"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spacing w:after="0" w:line="240" w:lineRule="auto"/>
              <w:jc w:val="center"/>
              <w:rPr>
                <w:rFonts w:asciiTheme="majorHAnsi" w:hAnsiTheme="majorHAnsi" w:cs="Arial"/>
                <w:sz w:val="24"/>
                <w:szCs w:val="24"/>
              </w:rPr>
            </w:pPr>
            <w:r w:rsidRPr="00B160AB">
              <w:rPr>
                <w:rFonts w:asciiTheme="majorHAnsi" w:hAnsiTheme="majorHAnsi" w:cs="Arial"/>
                <w:sz w:val="24"/>
                <w:szCs w:val="24"/>
              </w:rPr>
              <w:t>Oui/Non</w:t>
            </w:r>
          </w:p>
        </w:tc>
      </w:tr>
      <w:tr w:rsidR="00C93A74" w:rsidRPr="00B160AB" w:rsidTr="00C93A74">
        <w:trPr>
          <w:trHeight w:val="279"/>
          <w:jc w:val="center"/>
        </w:trPr>
        <w:tc>
          <w:tcPr>
            <w:tcW w:w="392"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lang w:val="fr-FR"/>
              </w:rPr>
            </w:pPr>
            <w:r w:rsidRPr="00B160AB">
              <w:rPr>
                <w:rFonts w:asciiTheme="majorHAnsi" w:hAnsiTheme="majorHAnsi" w:cs="Arial"/>
                <w:lang w:val="fr-FR"/>
              </w:rPr>
              <w:t>4</w:t>
            </w:r>
          </w:p>
        </w:tc>
        <w:tc>
          <w:tcPr>
            <w:tcW w:w="2226"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rPr>
                <w:rFonts w:asciiTheme="majorHAnsi" w:hAnsiTheme="majorHAnsi" w:cs="Arial"/>
                <w:lang w:val="fr-FR"/>
              </w:rPr>
            </w:pPr>
            <w:r w:rsidRPr="00B160AB">
              <w:rPr>
                <w:rFonts w:asciiTheme="majorHAnsi" w:hAnsiTheme="majorHAnsi" w:cs="Arial"/>
                <w:lang w:val="fr-FR"/>
              </w:rPr>
              <w:t>Moyens matériels</w:t>
            </w:r>
          </w:p>
        </w:tc>
        <w:tc>
          <w:tcPr>
            <w:tcW w:w="1127" w:type="pct"/>
            <w:tcBorders>
              <w:top w:val="single" w:sz="4" w:space="0" w:color="auto"/>
              <w:left w:val="single" w:sz="4" w:space="0" w:color="auto"/>
              <w:bottom w:val="single" w:sz="4" w:space="0" w:color="auto"/>
              <w:right w:val="single" w:sz="4" w:space="0" w:color="auto"/>
            </w:tcBorders>
          </w:tcPr>
          <w:p w:rsidR="00C93A74" w:rsidRPr="00B160AB" w:rsidRDefault="002D4663" w:rsidP="00FB575B">
            <w:pPr>
              <w:spacing w:after="0" w:line="240" w:lineRule="auto"/>
              <w:jc w:val="center"/>
              <w:rPr>
                <w:rFonts w:asciiTheme="majorHAnsi" w:hAnsiTheme="majorHAnsi" w:cs="Arial"/>
                <w:sz w:val="24"/>
                <w:szCs w:val="24"/>
              </w:rPr>
            </w:pPr>
            <w:r>
              <w:rPr>
                <w:rFonts w:asciiTheme="majorHAnsi" w:hAnsiTheme="majorHAnsi" w:cs="Arial"/>
                <w:sz w:val="24"/>
                <w:szCs w:val="24"/>
              </w:rPr>
              <w:t>04 sous critères</w:t>
            </w:r>
          </w:p>
        </w:tc>
        <w:tc>
          <w:tcPr>
            <w:tcW w:w="1255"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spacing w:after="0" w:line="240" w:lineRule="auto"/>
              <w:jc w:val="center"/>
              <w:rPr>
                <w:rFonts w:asciiTheme="majorHAnsi" w:hAnsiTheme="majorHAnsi" w:cs="Arial"/>
                <w:sz w:val="24"/>
                <w:szCs w:val="24"/>
              </w:rPr>
            </w:pPr>
            <w:r w:rsidRPr="00B160AB">
              <w:rPr>
                <w:rFonts w:asciiTheme="majorHAnsi" w:hAnsiTheme="majorHAnsi" w:cs="Arial"/>
                <w:sz w:val="24"/>
                <w:szCs w:val="24"/>
              </w:rPr>
              <w:t>Oui/Non</w:t>
            </w:r>
          </w:p>
        </w:tc>
      </w:tr>
      <w:tr w:rsidR="00C93A74" w:rsidRPr="00B160AB" w:rsidTr="00C93A74">
        <w:trPr>
          <w:trHeight w:val="343"/>
          <w:jc w:val="center"/>
        </w:trPr>
        <w:tc>
          <w:tcPr>
            <w:tcW w:w="392"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jc w:val="center"/>
              <w:rPr>
                <w:rFonts w:asciiTheme="majorHAnsi" w:hAnsiTheme="majorHAnsi" w:cs="Arial"/>
                <w:lang w:val="fr-FR"/>
              </w:rPr>
            </w:pPr>
            <w:r w:rsidRPr="00B160AB">
              <w:rPr>
                <w:rFonts w:asciiTheme="majorHAnsi" w:hAnsiTheme="majorHAnsi" w:cs="Arial"/>
                <w:lang w:val="fr-FR"/>
              </w:rPr>
              <w:t>5</w:t>
            </w:r>
          </w:p>
        </w:tc>
        <w:tc>
          <w:tcPr>
            <w:tcW w:w="2226"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pStyle w:val="Retraitcorpsdetexte3"/>
              <w:spacing w:before="0" w:after="0" w:line="240" w:lineRule="auto"/>
              <w:ind w:left="0" w:firstLine="0"/>
              <w:rPr>
                <w:rFonts w:asciiTheme="majorHAnsi" w:hAnsiTheme="majorHAnsi" w:cs="Arial"/>
                <w:lang w:val="fr-FR"/>
              </w:rPr>
            </w:pPr>
            <w:r w:rsidRPr="00B160AB">
              <w:rPr>
                <w:rFonts w:asciiTheme="majorHAnsi" w:hAnsiTheme="majorHAnsi" w:cs="Arial"/>
                <w:lang w:val="fr-FR"/>
              </w:rPr>
              <w:t>Méthodologie d’exécution</w:t>
            </w:r>
          </w:p>
        </w:tc>
        <w:tc>
          <w:tcPr>
            <w:tcW w:w="1127" w:type="pct"/>
            <w:tcBorders>
              <w:top w:val="single" w:sz="4" w:space="0" w:color="auto"/>
              <w:left w:val="single" w:sz="4" w:space="0" w:color="auto"/>
              <w:bottom w:val="single" w:sz="4" w:space="0" w:color="auto"/>
              <w:right w:val="single" w:sz="4" w:space="0" w:color="auto"/>
            </w:tcBorders>
          </w:tcPr>
          <w:p w:rsidR="00C93A74" w:rsidRPr="00B160AB" w:rsidRDefault="002D4663" w:rsidP="00FB575B">
            <w:pPr>
              <w:spacing w:after="0" w:line="240" w:lineRule="auto"/>
              <w:jc w:val="center"/>
              <w:rPr>
                <w:rFonts w:asciiTheme="majorHAnsi" w:hAnsiTheme="majorHAnsi" w:cs="Arial"/>
                <w:sz w:val="24"/>
                <w:szCs w:val="24"/>
              </w:rPr>
            </w:pPr>
            <w:r>
              <w:rPr>
                <w:rFonts w:asciiTheme="majorHAnsi" w:hAnsiTheme="majorHAnsi" w:cs="Arial"/>
                <w:sz w:val="24"/>
                <w:szCs w:val="24"/>
              </w:rPr>
              <w:t>04 sous critères</w:t>
            </w:r>
          </w:p>
        </w:tc>
        <w:tc>
          <w:tcPr>
            <w:tcW w:w="1255" w:type="pct"/>
            <w:tcBorders>
              <w:top w:val="single" w:sz="4" w:space="0" w:color="auto"/>
              <w:left w:val="single" w:sz="4" w:space="0" w:color="auto"/>
              <w:bottom w:val="single" w:sz="4" w:space="0" w:color="auto"/>
              <w:right w:val="single" w:sz="4" w:space="0" w:color="auto"/>
            </w:tcBorders>
          </w:tcPr>
          <w:p w:rsidR="00C93A74" w:rsidRPr="00B160AB" w:rsidRDefault="00C93A74" w:rsidP="00FB575B">
            <w:pPr>
              <w:spacing w:after="0" w:line="240" w:lineRule="auto"/>
              <w:jc w:val="center"/>
              <w:rPr>
                <w:rFonts w:asciiTheme="majorHAnsi" w:hAnsiTheme="majorHAnsi" w:cs="Arial"/>
                <w:sz w:val="24"/>
                <w:szCs w:val="24"/>
              </w:rPr>
            </w:pPr>
            <w:r w:rsidRPr="00B160AB">
              <w:rPr>
                <w:rFonts w:asciiTheme="majorHAnsi" w:hAnsiTheme="majorHAnsi" w:cs="Arial"/>
                <w:sz w:val="24"/>
                <w:szCs w:val="24"/>
              </w:rPr>
              <w:t>Oui/Non</w:t>
            </w:r>
          </w:p>
        </w:tc>
      </w:tr>
    </w:tbl>
    <w:p w:rsidR="00D01E09" w:rsidRPr="00B160AB" w:rsidRDefault="00D01E09" w:rsidP="00F76E9E">
      <w:pPr>
        <w:pStyle w:val="Titre2"/>
        <w:numPr>
          <w:ilvl w:val="0"/>
          <w:numId w:val="2"/>
        </w:numPr>
        <w:spacing w:after="0"/>
        <w:ind w:left="567" w:hanging="567"/>
        <w:rPr>
          <w:rFonts w:asciiTheme="majorHAnsi" w:hAnsiTheme="majorHAnsi" w:cs="Arial"/>
          <w:sz w:val="24"/>
          <w:szCs w:val="24"/>
          <w:lang w:val="fr-FR"/>
        </w:rPr>
      </w:pPr>
      <w:bookmarkStart w:id="139" w:name="_Toc381792077"/>
      <w:bookmarkStart w:id="140" w:name="_Toc385855418"/>
      <w:bookmarkStart w:id="141" w:name="_Toc390244094"/>
      <w:bookmarkStart w:id="142" w:name="_Toc408372212"/>
      <w:bookmarkStart w:id="143" w:name="_Toc408374636"/>
      <w:bookmarkStart w:id="144" w:name="_Toc408672950"/>
      <w:bookmarkStart w:id="145" w:name="_Toc411860218"/>
      <w:bookmarkStart w:id="146" w:name="_Toc442107187"/>
      <w:bookmarkStart w:id="147" w:name="_Toc448481621"/>
      <w:bookmarkStart w:id="148" w:name="_Toc448481816"/>
      <w:bookmarkStart w:id="149" w:name="_Toc381792075"/>
      <w:bookmarkStart w:id="150" w:name="_Toc385855416"/>
      <w:bookmarkStart w:id="151" w:name="_Toc390244092"/>
      <w:bookmarkStart w:id="152" w:name="_Toc408372210"/>
      <w:bookmarkStart w:id="153" w:name="_Toc408374634"/>
      <w:bookmarkStart w:id="154" w:name="_Toc408672948"/>
      <w:r w:rsidRPr="00B160AB">
        <w:rPr>
          <w:rFonts w:asciiTheme="majorHAnsi" w:hAnsiTheme="majorHAnsi" w:cs="Arial"/>
          <w:sz w:val="24"/>
          <w:szCs w:val="24"/>
          <w:lang w:val="fr-FR"/>
        </w:rPr>
        <w:t>Attribution</w:t>
      </w:r>
      <w:bookmarkEnd w:id="139"/>
      <w:bookmarkEnd w:id="140"/>
      <w:bookmarkEnd w:id="141"/>
      <w:bookmarkEnd w:id="142"/>
      <w:bookmarkEnd w:id="143"/>
      <w:bookmarkEnd w:id="144"/>
      <w:bookmarkEnd w:id="145"/>
      <w:bookmarkEnd w:id="146"/>
      <w:bookmarkEnd w:id="147"/>
      <w:bookmarkEnd w:id="148"/>
    </w:p>
    <w:p w:rsidR="00D01E09" w:rsidRPr="00DA2211" w:rsidRDefault="00D01E09" w:rsidP="002206E8">
      <w:pPr>
        <w:spacing w:after="0"/>
        <w:jc w:val="both"/>
        <w:rPr>
          <w:rFonts w:asciiTheme="majorHAnsi" w:hAnsiTheme="majorHAnsi" w:cs="Arial"/>
          <w:sz w:val="23"/>
          <w:szCs w:val="23"/>
        </w:rPr>
      </w:pPr>
      <w:r w:rsidRPr="00DA2211">
        <w:rPr>
          <w:rFonts w:asciiTheme="majorHAnsi" w:hAnsiTheme="majorHAnsi" w:cs="Arial"/>
          <w:sz w:val="23"/>
          <w:szCs w:val="23"/>
        </w:rPr>
        <w:t>Le Maître d’Ouvrage attribuera le Marché au Soumissionnaire dont l’offre aura été évaluée la moins-disante et jugée substantiellement conforme au Dossier d’Appel d’Offres.</w:t>
      </w:r>
    </w:p>
    <w:p w:rsidR="00D01E09" w:rsidRPr="00DA2211" w:rsidRDefault="00D01E09" w:rsidP="002206E8">
      <w:pPr>
        <w:pStyle w:val="Titre2"/>
        <w:numPr>
          <w:ilvl w:val="0"/>
          <w:numId w:val="2"/>
        </w:numPr>
        <w:spacing w:before="0" w:after="0"/>
        <w:ind w:left="567" w:hanging="567"/>
        <w:rPr>
          <w:rFonts w:asciiTheme="majorHAnsi" w:hAnsiTheme="majorHAnsi" w:cs="Arial"/>
          <w:sz w:val="24"/>
          <w:szCs w:val="23"/>
          <w:lang w:val="fr-FR"/>
        </w:rPr>
      </w:pPr>
      <w:bookmarkStart w:id="155" w:name="_Toc411860219"/>
      <w:bookmarkStart w:id="156" w:name="_Toc442107188"/>
      <w:bookmarkStart w:id="157" w:name="_Toc448481622"/>
      <w:bookmarkStart w:id="158" w:name="_Toc448481817"/>
      <w:r w:rsidRPr="00DA2211">
        <w:rPr>
          <w:rFonts w:asciiTheme="majorHAnsi" w:hAnsiTheme="majorHAnsi" w:cs="Arial"/>
          <w:sz w:val="24"/>
          <w:szCs w:val="23"/>
          <w:lang w:val="fr-FR"/>
        </w:rPr>
        <w:t>Durée de la validité des Offres</w:t>
      </w:r>
      <w:bookmarkEnd w:id="149"/>
      <w:bookmarkEnd w:id="150"/>
      <w:bookmarkEnd w:id="151"/>
      <w:bookmarkEnd w:id="152"/>
      <w:bookmarkEnd w:id="153"/>
      <w:bookmarkEnd w:id="154"/>
      <w:bookmarkEnd w:id="155"/>
      <w:bookmarkEnd w:id="156"/>
      <w:bookmarkEnd w:id="157"/>
      <w:bookmarkEnd w:id="158"/>
    </w:p>
    <w:p w:rsidR="00D01E09" w:rsidRPr="00DA2211" w:rsidRDefault="00D01E09" w:rsidP="002206E8">
      <w:pPr>
        <w:spacing w:after="0"/>
        <w:jc w:val="both"/>
        <w:rPr>
          <w:rFonts w:asciiTheme="majorHAnsi" w:hAnsiTheme="majorHAnsi" w:cs="Arial"/>
          <w:sz w:val="23"/>
          <w:szCs w:val="23"/>
        </w:rPr>
      </w:pPr>
      <w:r w:rsidRPr="00DA2211">
        <w:rPr>
          <w:rFonts w:asciiTheme="majorHAnsi" w:hAnsiTheme="majorHAnsi" w:cs="Arial"/>
          <w:sz w:val="23"/>
          <w:szCs w:val="23"/>
        </w:rPr>
        <w:t>Les soumissionnaires restent engagés par leurs offres pendant quatre-vingt-dix (90) jours à compter de la date limite fixée pour la remise des offres.</w:t>
      </w:r>
    </w:p>
    <w:p w:rsidR="00D01E09" w:rsidRPr="00B160AB" w:rsidRDefault="00D01E09" w:rsidP="002206E8">
      <w:pPr>
        <w:pStyle w:val="Titre2"/>
        <w:numPr>
          <w:ilvl w:val="0"/>
          <w:numId w:val="2"/>
        </w:numPr>
        <w:spacing w:before="120" w:after="120"/>
        <w:ind w:left="567" w:hanging="567"/>
        <w:rPr>
          <w:rFonts w:asciiTheme="majorHAnsi" w:hAnsiTheme="majorHAnsi" w:cs="Arial"/>
          <w:lang w:val="fr-FR"/>
        </w:rPr>
      </w:pPr>
      <w:bookmarkStart w:id="159" w:name="_Toc381792076"/>
      <w:bookmarkStart w:id="160" w:name="_Toc385855417"/>
      <w:bookmarkStart w:id="161" w:name="_Toc390244093"/>
      <w:bookmarkStart w:id="162" w:name="_Toc408372211"/>
      <w:bookmarkStart w:id="163" w:name="_Toc408374635"/>
      <w:bookmarkStart w:id="164" w:name="_Toc408672949"/>
      <w:bookmarkStart w:id="165" w:name="_Toc411860220"/>
      <w:bookmarkStart w:id="166" w:name="_Toc442107189"/>
      <w:bookmarkStart w:id="167" w:name="_Toc448481623"/>
      <w:bookmarkStart w:id="168" w:name="_Toc448481818"/>
      <w:r w:rsidRPr="00B160AB">
        <w:rPr>
          <w:rFonts w:asciiTheme="majorHAnsi" w:hAnsiTheme="majorHAnsi" w:cs="Arial"/>
          <w:lang w:val="fr-FR"/>
        </w:rPr>
        <w:t>Renseignements complémentaires</w:t>
      </w:r>
      <w:bookmarkEnd w:id="159"/>
      <w:bookmarkEnd w:id="160"/>
      <w:bookmarkEnd w:id="161"/>
      <w:bookmarkEnd w:id="162"/>
      <w:bookmarkEnd w:id="163"/>
      <w:bookmarkEnd w:id="164"/>
      <w:bookmarkEnd w:id="165"/>
      <w:bookmarkEnd w:id="166"/>
      <w:bookmarkEnd w:id="167"/>
      <w:bookmarkEnd w:id="168"/>
    </w:p>
    <w:p w:rsidR="00D01E09" w:rsidRPr="00DA2211" w:rsidRDefault="00D01E09" w:rsidP="002206E8">
      <w:pPr>
        <w:spacing w:before="120" w:after="120"/>
        <w:jc w:val="both"/>
        <w:rPr>
          <w:rFonts w:asciiTheme="majorHAnsi" w:hAnsiTheme="majorHAnsi" w:cs="Arial"/>
        </w:rPr>
      </w:pPr>
      <w:r w:rsidRPr="00DA2211">
        <w:rPr>
          <w:rFonts w:asciiTheme="majorHAnsi" w:hAnsiTheme="majorHAnsi" w:cs="Arial"/>
        </w:rPr>
        <w:t xml:space="preserve">Les renseignements complémentaires d’ordre technique peuvent être </w:t>
      </w:r>
      <w:r w:rsidR="002D4663">
        <w:rPr>
          <w:rFonts w:asciiTheme="majorHAnsi" w:hAnsiTheme="majorHAnsi" w:cs="Arial"/>
        </w:rPr>
        <w:t>obtenus aux heures ouvrables auprès du Maitre d’</w:t>
      </w:r>
      <w:r w:rsidR="00F21951">
        <w:rPr>
          <w:rFonts w:asciiTheme="majorHAnsi" w:hAnsiTheme="majorHAnsi" w:cs="Arial"/>
        </w:rPr>
        <w:t>œuvre (MINTP OCEAN)</w:t>
      </w:r>
      <w:r w:rsidRPr="00DA2211">
        <w:rPr>
          <w:rFonts w:asciiTheme="majorHAnsi" w:hAnsiTheme="majorHAnsi" w:cs="Arial"/>
        </w:rPr>
        <w:t xml:space="preserve">.  </w:t>
      </w:r>
    </w:p>
    <w:p w:rsidR="00D01E09" w:rsidRPr="00B160AB" w:rsidRDefault="007C6006" w:rsidP="002206E8">
      <w:pPr>
        <w:spacing w:before="120" w:after="120"/>
        <w:jc w:val="both"/>
        <w:rPr>
          <w:rFonts w:asciiTheme="majorHAnsi" w:hAnsiTheme="majorHAnsi" w:cs="Arial"/>
          <w:sz w:val="24"/>
          <w:szCs w:val="24"/>
        </w:rPr>
      </w:pPr>
      <w:r w:rsidRPr="00B160AB">
        <w:rPr>
          <w:rFonts w:asciiTheme="majorHAnsi" w:hAnsiTheme="majorHAnsi"/>
          <w:noProof/>
        </w:rPr>
        <mc:AlternateContent>
          <mc:Choice Requires="wps">
            <w:drawing>
              <wp:anchor distT="45720" distB="45720" distL="114300" distR="114300" simplePos="0" relativeHeight="251661824" behindDoc="0" locked="0" layoutInCell="1" allowOverlap="1" wp14:anchorId="0DFAB7FE" wp14:editId="667150AC">
                <wp:simplePos x="0" y="0"/>
                <wp:positionH relativeFrom="column">
                  <wp:posOffset>-387985</wp:posOffset>
                </wp:positionH>
                <wp:positionV relativeFrom="paragraph">
                  <wp:posOffset>196850</wp:posOffset>
                </wp:positionV>
                <wp:extent cx="3174365" cy="1347470"/>
                <wp:effectExtent l="4445" t="635" r="2540" b="4445"/>
                <wp:wrapSquare wrapText="bothSides"/>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347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A74" w:rsidRDefault="00C93A74"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C93A74" w:rsidRPr="003052FD" w:rsidRDefault="00C93A74" w:rsidP="003052FD">
                            <w:pPr>
                              <w:spacing w:after="0"/>
                              <w:rPr>
                                <w:rFonts w:ascii="Arial" w:hAnsi="Arial" w:cs="Arial"/>
                                <w:b/>
                                <w:sz w:val="20"/>
                                <w:szCs w:val="20"/>
                                <w:u w:val="single"/>
                              </w:rPr>
                            </w:pP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Pr>
                                <w:rFonts w:ascii="Arial" w:hAnsi="Arial" w:cs="Arial"/>
                                <w:sz w:val="20"/>
                                <w:szCs w:val="20"/>
                              </w:rPr>
                              <w:t>CIPM/CUK</w:t>
                            </w:r>
                            <w:r w:rsidRPr="003052FD">
                              <w:rPr>
                                <w:rFonts w:ascii="Arial" w:hAnsi="Arial" w:cs="Arial"/>
                                <w:sz w:val="20"/>
                                <w:szCs w:val="20"/>
                                <w:vertAlign w:val="superscript"/>
                              </w:rPr>
                              <w:t xml:space="preserve"> </w:t>
                            </w:r>
                            <w:r w:rsidRPr="003052FD">
                              <w:rPr>
                                <w:rFonts w:ascii="Arial" w:hAnsi="Arial" w:cs="Arial"/>
                                <w:sz w:val="20"/>
                                <w:szCs w:val="20"/>
                              </w:rPr>
                              <w:t>(Pour information)</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Pr>
                                <w:rFonts w:ascii="Arial" w:hAnsi="Arial" w:cs="Arial"/>
                                <w:sz w:val="20"/>
                                <w:szCs w:val="20"/>
                              </w:rPr>
                              <w:t>CS/Marché /CUK</w:t>
                            </w:r>
                            <w:r w:rsidRPr="003052FD">
                              <w:rPr>
                                <w:rFonts w:ascii="Arial" w:hAnsi="Arial" w:cs="Arial"/>
                                <w:sz w:val="20"/>
                                <w:szCs w:val="20"/>
                              </w:rPr>
                              <w:t>(Affichage)</w:t>
                            </w:r>
                          </w:p>
                          <w:p w:rsidR="00C93A74" w:rsidRDefault="00C93A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FAB7FE" id="Text Box 10" o:spid="_x0000_s1031" type="#_x0000_t202" style="position:absolute;left:0;text-align:left;margin-left:-30.55pt;margin-top:15.5pt;width:249.95pt;height:106.1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" stroked="f">
                <v:textbox>
                  <w:txbxContent>
                    <w:p w:rsidR="00C93A74" w:rsidRDefault="00C93A74" w:rsidP="003052FD">
                      <w:pPr>
                        <w:spacing w:after="0"/>
                        <w:rPr>
                          <w:rFonts w:ascii="Arial" w:hAnsi="Arial" w:cs="Arial"/>
                          <w:b/>
                          <w:sz w:val="20"/>
                          <w:szCs w:val="20"/>
                          <w:u w:val="single"/>
                        </w:rPr>
                      </w:pPr>
                      <w:r w:rsidRPr="003052FD">
                        <w:rPr>
                          <w:rFonts w:ascii="Arial" w:hAnsi="Arial" w:cs="Arial"/>
                          <w:b/>
                          <w:sz w:val="20"/>
                          <w:szCs w:val="20"/>
                          <w:u w:val="single"/>
                        </w:rPr>
                        <w:t>Ampliations :</w:t>
                      </w:r>
                    </w:p>
                    <w:p w:rsidR="00C93A74" w:rsidRPr="003052FD" w:rsidRDefault="00C93A74" w:rsidP="003052FD">
                      <w:pPr>
                        <w:spacing w:after="0"/>
                        <w:rPr>
                          <w:rFonts w:ascii="Arial" w:hAnsi="Arial" w:cs="Arial"/>
                          <w:b/>
                          <w:sz w:val="20"/>
                          <w:szCs w:val="20"/>
                          <w:u w:val="single"/>
                        </w:rPr>
                      </w:pP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sidRPr="003052FD">
                        <w:rPr>
                          <w:rFonts w:ascii="Arial" w:hAnsi="Arial" w:cs="Arial"/>
                          <w:sz w:val="20"/>
                          <w:szCs w:val="20"/>
                        </w:rPr>
                        <w:t>DDMINMAP/O (pour information et affichage)</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sidRPr="003052FD">
                        <w:rPr>
                          <w:rFonts w:ascii="Arial" w:hAnsi="Arial" w:cs="Arial"/>
                          <w:sz w:val="20"/>
                          <w:szCs w:val="20"/>
                        </w:rPr>
                        <w:t>AR/SUD/ARMP (pour information et publication)</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sidRPr="003052FD">
                        <w:rPr>
                          <w:rFonts w:ascii="Arial" w:hAnsi="Arial" w:cs="Arial"/>
                          <w:sz w:val="20"/>
                          <w:szCs w:val="20"/>
                        </w:rPr>
                        <w:t>DDMINTP/O (pour information et affichage)</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Pr>
                          <w:rFonts w:ascii="Arial" w:hAnsi="Arial" w:cs="Arial"/>
                          <w:sz w:val="20"/>
                          <w:szCs w:val="20"/>
                        </w:rPr>
                        <w:t>CIPM/CUK</w:t>
                      </w:r>
                      <w:r w:rsidRPr="003052FD">
                        <w:rPr>
                          <w:rFonts w:ascii="Arial" w:hAnsi="Arial" w:cs="Arial"/>
                          <w:sz w:val="20"/>
                          <w:szCs w:val="20"/>
                          <w:vertAlign w:val="superscript"/>
                        </w:rPr>
                        <w:t xml:space="preserve"> </w:t>
                      </w:r>
                      <w:r w:rsidRPr="003052FD">
                        <w:rPr>
                          <w:rFonts w:ascii="Arial" w:hAnsi="Arial" w:cs="Arial"/>
                          <w:sz w:val="20"/>
                          <w:szCs w:val="20"/>
                        </w:rPr>
                        <w:t>(Pour information)</w:t>
                      </w:r>
                    </w:p>
                    <w:p w:rsidR="00C93A74" w:rsidRPr="003052FD" w:rsidRDefault="00C93A74" w:rsidP="00F76E9E">
                      <w:pPr>
                        <w:numPr>
                          <w:ilvl w:val="0"/>
                          <w:numId w:val="1"/>
                        </w:numPr>
                        <w:tabs>
                          <w:tab w:val="num" w:pos="360"/>
                        </w:tabs>
                        <w:spacing w:after="0" w:line="240" w:lineRule="auto"/>
                        <w:ind w:left="0" w:firstLine="0"/>
                        <w:jc w:val="both"/>
                        <w:rPr>
                          <w:rFonts w:ascii="Arial" w:hAnsi="Arial" w:cs="Arial"/>
                          <w:sz w:val="20"/>
                          <w:szCs w:val="20"/>
                        </w:rPr>
                      </w:pPr>
                      <w:r>
                        <w:rPr>
                          <w:rFonts w:ascii="Arial" w:hAnsi="Arial" w:cs="Arial"/>
                          <w:sz w:val="20"/>
                          <w:szCs w:val="20"/>
                        </w:rPr>
                        <w:t>CS/Marché /CUK</w:t>
                      </w:r>
                      <w:r w:rsidRPr="003052FD">
                        <w:rPr>
                          <w:rFonts w:ascii="Arial" w:hAnsi="Arial" w:cs="Arial"/>
                          <w:sz w:val="20"/>
                          <w:szCs w:val="20"/>
                        </w:rPr>
                        <w:t>(Affichage)</w:t>
                      </w:r>
                    </w:p>
                    <w:p w:rsidR="00C93A74" w:rsidRDefault="00C93A74"/>
                  </w:txbxContent>
                </v:textbox>
                <w10:wrap type="square"/>
              </v:shape>
            </w:pict>
          </mc:Fallback>
        </mc:AlternateContent>
      </w:r>
    </w:p>
    <w:p w:rsidR="00D01E09" w:rsidRPr="00B160AB" w:rsidRDefault="007C6006" w:rsidP="002206E8">
      <w:pPr>
        <w:spacing w:before="120" w:after="120"/>
        <w:ind w:left="5664"/>
        <w:rPr>
          <w:rFonts w:asciiTheme="majorHAnsi" w:hAnsiTheme="majorHAnsi" w:cs="Arial"/>
          <w:sz w:val="24"/>
          <w:szCs w:val="24"/>
        </w:rPr>
      </w:pPr>
      <w:r w:rsidRPr="00B160AB">
        <w:rPr>
          <w:rFonts w:asciiTheme="majorHAnsi" w:hAnsiTheme="majorHAnsi" w:cs="Times New Roman"/>
          <w:noProof/>
          <w:sz w:val="24"/>
          <w:szCs w:val="24"/>
        </w:rPr>
        <mc:AlternateContent>
          <mc:Choice Requires="wps">
            <w:drawing>
              <wp:anchor distT="45720" distB="45720" distL="114300" distR="114300" simplePos="0" relativeHeight="251656704" behindDoc="0" locked="0" layoutInCell="1" allowOverlap="1" wp14:anchorId="2430D67C" wp14:editId="00A107F3">
                <wp:simplePos x="0" y="0"/>
                <wp:positionH relativeFrom="column">
                  <wp:posOffset>1106805</wp:posOffset>
                </wp:positionH>
                <wp:positionV relativeFrom="paragraph">
                  <wp:posOffset>360045</wp:posOffset>
                </wp:positionV>
                <wp:extent cx="2178050" cy="634365"/>
                <wp:effectExtent l="11430" t="12700" r="10795" b="10160"/>
                <wp:wrapSquare wrapText="bothSides"/>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634365"/>
                        </a:xfrm>
                        <a:prstGeom prst="rect">
                          <a:avLst/>
                        </a:prstGeom>
                        <a:solidFill>
                          <a:srgbClr val="FFFFFF"/>
                        </a:solidFill>
                        <a:ln w="9525">
                          <a:solidFill>
                            <a:srgbClr val="FFFFFF"/>
                          </a:solidFill>
                          <a:miter lim="800000"/>
                          <a:headEnd/>
                          <a:tailEnd/>
                        </a:ln>
                      </wps:spPr>
                      <wps:txbx>
                        <w:txbxContent>
                          <w:p w:rsidR="00C93A74" w:rsidRPr="001E2D9F" w:rsidRDefault="00C93A74"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LE MAIRE</w:t>
                            </w:r>
                            <w:r>
                              <w:rPr>
                                <w:rFonts w:ascii="Arial Narrow" w:hAnsi="Arial Narrow" w:cs="Arial"/>
                                <w:b/>
                                <w:sz w:val="32"/>
                                <w:szCs w:val="32"/>
                                <w:u w:val="single"/>
                              </w:rPr>
                              <w:t xml:space="preserve"> DE LA VILLE</w:t>
                            </w:r>
                            <w:r w:rsidRPr="001E2D9F">
                              <w:rPr>
                                <w:rFonts w:ascii="Arial Narrow" w:hAnsi="Arial Narrow" w:cs="Arial"/>
                                <w:b/>
                                <w:sz w:val="32"/>
                                <w:szCs w:val="32"/>
                                <w:u w:val="single"/>
                              </w:rPr>
                              <w:t xml:space="preserve"> </w:t>
                            </w:r>
                          </w:p>
                          <w:p w:rsidR="00C93A74" w:rsidRPr="007450AE" w:rsidRDefault="00C93A74" w:rsidP="00D01E09">
                            <w:pPr>
                              <w:spacing w:after="0"/>
                              <w:jc w:val="center"/>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C93A74" w:rsidRDefault="00C93A74" w:rsidP="00D01E09">
                            <w:pPr>
                              <w:spacing w:after="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30D67C" id="Text Box 3" o:spid="_x0000_s1032" type="#_x0000_t202" style="position:absolute;left:0;text-align:left;margin-left:87.15pt;margin-top:28.35pt;width:171.5pt;height:49.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" strokecolor="white">
                <v:textbox>
                  <w:txbxContent>
                    <w:p w:rsidR="00C93A74" w:rsidRPr="001E2D9F" w:rsidRDefault="00C93A74" w:rsidP="00D01E09">
                      <w:pPr>
                        <w:spacing w:after="0"/>
                        <w:jc w:val="center"/>
                        <w:rPr>
                          <w:rFonts w:ascii="Arial Narrow" w:hAnsi="Arial Narrow" w:cs="Arial"/>
                          <w:b/>
                          <w:sz w:val="32"/>
                          <w:szCs w:val="32"/>
                          <w:u w:val="single"/>
                        </w:rPr>
                      </w:pPr>
                      <w:r w:rsidRPr="001E2D9F">
                        <w:rPr>
                          <w:rFonts w:ascii="Arial Narrow" w:hAnsi="Arial Narrow" w:cs="Arial"/>
                          <w:b/>
                          <w:sz w:val="32"/>
                          <w:szCs w:val="32"/>
                          <w:u w:val="single"/>
                        </w:rPr>
                        <w:t>LE MAIRE</w:t>
                      </w:r>
                      <w:r>
                        <w:rPr>
                          <w:rFonts w:ascii="Arial Narrow" w:hAnsi="Arial Narrow" w:cs="Arial"/>
                          <w:b/>
                          <w:sz w:val="32"/>
                          <w:szCs w:val="32"/>
                          <w:u w:val="single"/>
                        </w:rPr>
                        <w:t xml:space="preserve"> DE LA VILLE</w:t>
                      </w:r>
                      <w:r w:rsidRPr="001E2D9F">
                        <w:rPr>
                          <w:rFonts w:ascii="Arial Narrow" w:hAnsi="Arial Narrow" w:cs="Arial"/>
                          <w:b/>
                          <w:sz w:val="32"/>
                          <w:szCs w:val="32"/>
                          <w:u w:val="single"/>
                        </w:rPr>
                        <w:t xml:space="preserve"> </w:t>
                      </w:r>
                    </w:p>
                    <w:p w:rsidR="00C93A74" w:rsidRPr="007450AE" w:rsidRDefault="00C93A74" w:rsidP="00D01E09">
                      <w:pPr>
                        <w:spacing w:after="0"/>
                        <w:jc w:val="center"/>
                        <w:rPr>
                          <w:rFonts w:ascii="Arial Narrow" w:hAnsi="Arial Narrow" w:cs="Arial"/>
                          <w:b/>
                          <w:sz w:val="28"/>
                          <w:szCs w:val="28"/>
                        </w:rPr>
                      </w:pPr>
                      <w:r>
                        <w:rPr>
                          <w:rFonts w:ascii="Arial Narrow" w:hAnsi="Arial Narrow" w:cs="Arial"/>
                          <w:b/>
                          <w:sz w:val="28"/>
                          <w:szCs w:val="28"/>
                        </w:rPr>
                        <w:t xml:space="preserve">  </w:t>
                      </w:r>
                      <w:r w:rsidRPr="007450AE">
                        <w:rPr>
                          <w:rFonts w:ascii="Arial Narrow" w:hAnsi="Arial Narrow" w:cs="Arial"/>
                          <w:b/>
                          <w:sz w:val="28"/>
                          <w:szCs w:val="28"/>
                        </w:rPr>
                        <w:t>(Maître d’Ouvrage)</w:t>
                      </w:r>
                    </w:p>
                    <w:p w:rsidR="00C93A74" w:rsidRDefault="00C93A74" w:rsidP="00D01E09">
                      <w:pPr>
                        <w:spacing w:after="0"/>
                        <w:jc w:val="center"/>
                      </w:pPr>
                    </w:p>
                  </w:txbxContent>
                </v:textbox>
                <w10:wrap type="square"/>
              </v:shape>
            </w:pict>
          </mc:Fallback>
        </mc:AlternateContent>
      </w:r>
      <w:r w:rsidRPr="00B160AB">
        <w:rPr>
          <w:rFonts w:asciiTheme="majorHAnsi" w:hAnsiTheme="majorHAnsi" w:cs="Times New Roman"/>
          <w:noProof/>
          <w:sz w:val="24"/>
          <w:szCs w:val="24"/>
        </w:rPr>
        <mc:AlternateContent>
          <mc:Choice Requires="wps">
            <w:drawing>
              <wp:anchor distT="45720" distB="45720" distL="114300" distR="114300" simplePos="0" relativeHeight="251655680" behindDoc="0" locked="0" layoutInCell="1" allowOverlap="1" wp14:anchorId="3CBAB1E5" wp14:editId="61477602">
                <wp:simplePos x="0" y="0"/>
                <wp:positionH relativeFrom="column">
                  <wp:posOffset>237490</wp:posOffset>
                </wp:positionH>
                <wp:positionV relativeFrom="paragraph">
                  <wp:posOffset>125730</wp:posOffset>
                </wp:positionV>
                <wp:extent cx="1028700" cy="252095"/>
                <wp:effectExtent l="0" t="0" r="635" b="0"/>
                <wp:wrapSquare wrapText="bothSides"/>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93A74" w:rsidRDefault="00C93A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AB1E5" id="Zone de texte 2" o:spid="_x0000_s1033" type="#_x0000_t202" style="position:absolute;left:0;text-align:left;margin-left:18.7pt;margin-top:9.9pt;width:81pt;height:19.8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" stroked="f">
                <v:textbox>
                  <w:txbxContent>
                    <w:p w:rsidR="00C93A74" w:rsidRDefault="00C93A74"/>
                  </w:txbxContent>
                </v:textbox>
                <w10:wrap type="square"/>
              </v:shape>
            </w:pict>
          </mc:Fallback>
        </mc:AlternateContent>
      </w:r>
      <w:r w:rsidR="00D01E09" w:rsidRPr="00B160AB">
        <w:rPr>
          <w:rFonts w:asciiTheme="majorHAnsi" w:hAnsiTheme="majorHAnsi" w:cs="Arial"/>
          <w:sz w:val="24"/>
          <w:szCs w:val="24"/>
        </w:rPr>
        <w:t>Kribi, le ………………………</w:t>
      </w:r>
      <w:r w:rsidR="00D01E09" w:rsidRPr="00B160AB">
        <w:rPr>
          <w:rFonts w:asciiTheme="majorHAnsi" w:hAnsiTheme="majorHAnsi" w:cs="Arial"/>
          <w:sz w:val="24"/>
          <w:szCs w:val="24"/>
        </w:rPr>
        <w:br/>
      </w:r>
    </w:p>
    <w:p w:rsidR="00BD0D88" w:rsidRPr="00B160AB" w:rsidRDefault="00BD0D88" w:rsidP="002206E8">
      <w:pPr>
        <w:spacing w:before="120" w:after="120" w:line="240" w:lineRule="auto"/>
        <w:jc w:val="both"/>
        <w:rPr>
          <w:rFonts w:asciiTheme="majorHAnsi" w:hAnsiTheme="majorHAnsi" w:cs="Arial"/>
          <w:sz w:val="24"/>
          <w:szCs w:val="24"/>
        </w:rPr>
      </w:pPr>
    </w:p>
    <w:p w:rsidR="00BD0D88" w:rsidRPr="00B160AB" w:rsidRDefault="00BD0D88" w:rsidP="002206E8">
      <w:pPr>
        <w:spacing w:before="120" w:after="120" w:line="240" w:lineRule="auto"/>
        <w:jc w:val="both"/>
        <w:rPr>
          <w:rFonts w:asciiTheme="majorHAnsi" w:hAnsiTheme="majorHAnsi" w:cs="Arial"/>
          <w:sz w:val="24"/>
          <w:szCs w:val="24"/>
        </w:rPr>
      </w:pPr>
    </w:p>
    <w:p w:rsidR="00BD0D88" w:rsidRPr="00B160AB" w:rsidRDefault="00BD0D88" w:rsidP="002206E8">
      <w:pPr>
        <w:spacing w:before="120" w:after="120" w:line="240" w:lineRule="auto"/>
        <w:jc w:val="both"/>
        <w:rPr>
          <w:rFonts w:asciiTheme="majorHAnsi" w:hAnsiTheme="majorHAnsi" w:cs="Arial"/>
          <w:sz w:val="24"/>
          <w:szCs w:val="24"/>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547386" w:rsidRPr="00B160AB" w:rsidRDefault="00547386" w:rsidP="002206E8">
      <w:pPr>
        <w:spacing w:before="120" w:after="120"/>
        <w:rPr>
          <w:rFonts w:asciiTheme="majorHAnsi" w:hAnsiTheme="majorHAnsi" w:cs="Arial"/>
        </w:rPr>
      </w:pPr>
    </w:p>
    <w:p w:rsidR="00BD0D88" w:rsidRPr="00B160AB" w:rsidRDefault="00BD0D88" w:rsidP="002206E8">
      <w:pPr>
        <w:spacing w:before="120" w:after="120"/>
        <w:rPr>
          <w:rFonts w:asciiTheme="majorHAnsi" w:hAnsiTheme="majorHAnsi" w:cs="Arial"/>
        </w:rPr>
      </w:pPr>
    </w:p>
    <w:p w:rsidR="00BD0D88" w:rsidRPr="00B160AB" w:rsidRDefault="00BD0D88" w:rsidP="002206E8">
      <w:pPr>
        <w:spacing w:before="120" w:after="120"/>
        <w:rPr>
          <w:rFonts w:asciiTheme="majorHAnsi" w:hAnsiTheme="majorHAnsi" w:cs="Arial"/>
        </w:rPr>
      </w:pPr>
    </w:p>
    <w:p w:rsidR="00547386" w:rsidRPr="00B160AB" w:rsidRDefault="00547386" w:rsidP="002206E8">
      <w:pPr>
        <w:spacing w:before="120" w:after="120"/>
        <w:rPr>
          <w:rFonts w:asciiTheme="majorHAnsi" w:hAnsiTheme="majorHAnsi" w:cs="Arial"/>
        </w:rPr>
      </w:pPr>
    </w:p>
    <w:p w:rsidR="00547386" w:rsidRPr="00B160AB" w:rsidRDefault="00547386" w:rsidP="002206E8">
      <w:pPr>
        <w:spacing w:before="120" w:after="120"/>
        <w:rPr>
          <w:rFonts w:asciiTheme="majorHAnsi" w:hAnsiTheme="majorHAnsi" w:cs="Arial"/>
        </w:rPr>
      </w:pPr>
    </w:p>
    <w:p w:rsidR="00D01E09" w:rsidRPr="00B160AB" w:rsidRDefault="00D01E09" w:rsidP="002206E8">
      <w:pPr>
        <w:spacing w:before="120" w:after="120"/>
        <w:rPr>
          <w:rFonts w:asciiTheme="majorHAnsi" w:hAnsiTheme="majorHAnsi" w:cs="Arial"/>
        </w:rPr>
      </w:pPr>
    </w:p>
    <w:p w:rsidR="00D01E09" w:rsidRPr="00B160AB" w:rsidRDefault="00D01E09" w:rsidP="002206E8">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D01E09" w:rsidRPr="00B160AB" w:rsidSect="007315BD">
          <w:footerReference w:type="even" r:id="rId13"/>
          <w:footerReference w:type="first" r:id="rId14"/>
          <w:pgSz w:w="11906" w:h="16838"/>
          <w:pgMar w:top="993" w:right="849" w:bottom="851" w:left="993" w:header="709" w:footer="113" w:gutter="0"/>
          <w:cols w:space="720"/>
          <w:docGrid w:linePitch="326"/>
        </w:sectPr>
      </w:pPr>
      <w:bookmarkStart w:id="169" w:name="_Toc448481838"/>
      <w:r w:rsidRPr="00B160AB">
        <w:rPr>
          <w:rFonts w:asciiTheme="majorHAnsi" w:hAnsiTheme="majorHAnsi"/>
          <w:sz w:val="48"/>
          <w:szCs w:val="48"/>
          <w:lang w:val="fr-FR"/>
        </w:rPr>
        <w:t>Pièce N° 2 : REGLEMENT GENERAL DE L’APPEL D’OFFRES (RGAO)</w:t>
      </w:r>
      <w:bookmarkEnd w:id="169"/>
    </w:p>
    <w:p w:rsidR="00D01E09" w:rsidRPr="00B160AB" w:rsidRDefault="00D01E09" w:rsidP="00B65614">
      <w:pPr>
        <w:jc w:val="center"/>
        <w:rPr>
          <w:rFonts w:asciiTheme="majorHAnsi" w:hAnsiTheme="majorHAnsi" w:cs="Times New Roman"/>
          <w:b/>
          <w:sz w:val="24"/>
          <w:szCs w:val="24"/>
        </w:rPr>
      </w:pPr>
      <w:bookmarkStart w:id="170" w:name="_Toc411860241"/>
      <w:r w:rsidRPr="00B160AB">
        <w:rPr>
          <w:rFonts w:asciiTheme="majorHAnsi" w:hAnsiTheme="majorHAnsi" w:cs="Times New Roman"/>
          <w:b/>
          <w:sz w:val="24"/>
          <w:szCs w:val="24"/>
        </w:rPr>
        <w:lastRenderedPageBreak/>
        <w:t>SOMMAIRE</w:t>
      </w:r>
    </w:p>
    <w:p w:rsidR="00D01E09" w:rsidRPr="00B160AB" w:rsidRDefault="00D01E09" w:rsidP="002206E8">
      <w:pPr>
        <w:rPr>
          <w:rFonts w:asciiTheme="majorHAnsi" w:hAnsiTheme="majorHAnsi"/>
          <w:sz w:val="24"/>
          <w:szCs w:val="24"/>
        </w:rPr>
      </w:pPr>
    </w:p>
    <w:p w:rsidR="00D01E09" w:rsidRPr="00B160AB" w:rsidRDefault="00EF0D2F" w:rsidP="002206E8">
      <w:pPr>
        <w:pStyle w:val="TM2"/>
        <w:tabs>
          <w:tab w:val="right" w:leader="dot" w:pos="9060"/>
        </w:tabs>
        <w:rPr>
          <w:rFonts w:asciiTheme="majorHAnsi" w:hAnsiTheme="majorHAnsi"/>
          <w:noProof/>
          <w:sz w:val="24"/>
          <w:szCs w:val="24"/>
        </w:rPr>
      </w:pPr>
      <w:hyperlink w:anchor="_Toc448481839" w:history="1">
        <w:r w:rsidR="00D01E09" w:rsidRPr="00B160AB">
          <w:rPr>
            <w:rStyle w:val="Lienhypertexte"/>
            <w:rFonts w:asciiTheme="majorHAnsi" w:hAnsiTheme="majorHAnsi" w:cs="Arial"/>
            <w:noProof/>
            <w:color w:val="auto"/>
            <w:sz w:val="24"/>
            <w:szCs w:val="24"/>
            <w:u w:val="none"/>
          </w:rPr>
          <w:t>A. Généralités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_Toc448481839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0" w:history="1">
        <w:r w:rsidR="00D01E09" w:rsidRPr="00B160AB">
          <w:rPr>
            <w:rStyle w:val="Lienhypertexte"/>
            <w:rFonts w:asciiTheme="majorHAnsi" w:hAnsiTheme="majorHAnsi"/>
            <w:noProof/>
            <w:color w:val="auto"/>
            <w:sz w:val="24"/>
            <w:szCs w:val="24"/>
            <w:u w:val="none"/>
          </w:rPr>
          <w:t>Article 1 : Portée de la soumission</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_Toc448481840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1" w:history="1">
        <w:r w:rsidR="00D01E09" w:rsidRPr="00B160AB">
          <w:rPr>
            <w:rStyle w:val="Lienhypertexte"/>
            <w:rFonts w:asciiTheme="majorHAnsi" w:hAnsiTheme="majorHAnsi"/>
            <w:noProof/>
            <w:color w:val="auto"/>
            <w:sz w:val="24"/>
            <w:szCs w:val="24"/>
            <w:u w:val="none"/>
          </w:rPr>
          <w:t>Article 2 : Financement</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_Toc448481841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2" w:history="1">
        <w:r w:rsidR="00D01E09" w:rsidRPr="00B160AB">
          <w:rPr>
            <w:rStyle w:val="Lienhypertexte"/>
            <w:rFonts w:asciiTheme="majorHAnsi" w:hAnsiTheme="majorHAnsi"/>
            <w:noProof/>
            <w:color w:val="auto"/>
            <w:sz w:val="24"/>
            <w:szCs w:val="24"/>
            <w:u w:val="none"/>
          </w:rPr>
          <w:t>Article 3 : Fraude et corruption</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_Toc448481842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3" w:history="1">
        <w:r w:rsidR="00D01E09" w:rsidRPr="00B160AB">
          <w:rPr>
            <w:rStyle w:val="Lienhypertexte"/>
            <w:rFonts w:asciiTheme="majorHAnsi" w:hAnsiTheme="majorHAnsi"/>
            <w:noProof/>
            <w:color w:val="auto"/>
            <w:sz w:val="24"/>
            <w:szCs w:val="24"/>
            <w:u w:val="none"/>
          </w:rPr>
          <w:t>Article 4 : Candidats admis à concourir</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_Toc448481843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11</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4" w:history="1">
        <w:r w:rsidR="00D01E09" w:rsidRPr="00B160AB">
          <w:rPr>
            <w:rStyle w:val="Lienhypertexte"/>
            <w:rFonts w:asciiTheme="majorHAnsi" w:hAnsiTheme="majorHAnsi"/>
            <w:noProof/>
            <w:color w:val="auto"/>
            <w:sz w:val="24"/>
            <w:szCs w:val="24"/>
            <w:u w:val="none"/>
          </w:rPr>
          <w:t>Article 5 : Matériaux, matériels, fournitures, équipements et services autorisés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_Toc448481844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11</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5" w:history="1">
        <w:r w:rsidR="00D01E09" w:rsidRPr="00B160AB">
          <w:rPr>
            <w:rStyle w:val="Lienhypertexte"/>
            <w:rFonts w:asciiTheme="majorHAnsi" w:hAnsiTheme="majorHAnsi"/>
            <w:noProof/>
            <w:color w:val="auto"/>
            <w:sz w:val="24"/>
            <w:szCs w:val="24"/>
            <w:u w:val="none"/>
          </w:rPr>
          <w:t>Article 6 : Qualification du Soumissionnaire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_Toc448481845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11</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6" w:history="1">
        <w:r w:rsidR="00D01E09" w:rsidRPr="00B160AB">
          <w:rPr>
            <w:rStyle w:val="Lienhypertexte"/>
            <w:rFonts w:asciiTheme="majorHAnsi" w:hAnsiTheme="majorHAnsi"/>
            <w:noProof/>
            <w:color w:val="auto"/>
            <w:sz w:val="24"/>
            <w:szCs w:val="24"/>
            <w:u w:val="none"/>
          </w:rPr>
          <w:t>Article 7 : Visite du site des travaux</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_Toc448481846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12</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2"/>
        <w:tabs>
          <w:tab w:val="right" w:leader="dot" w:pos="9060"/>
        </w:tabs>
        <w:rPr>
          <w:rFonts w:asciiTheme="majorHAnsi" w:hAnsiTheme="majorHAnsi"/>
          <w:noProof/>
          <w:sz w:val="24"/>
          <w:szCs w:val="24"/>
        </w:rPr>
      </w:pPr>
      <w:hyperlink w:anchor="_Toc448481847" w:history="1">
        <w:r w:rsidR="00D01E09" w:rsidRPr="00B160AB">
          <w:rPr>
            <w:rStyle w:val="Lienhypertexte"/>
            <w:rFonts w:asciiTheme="majorHAnsi" w:hAnsiTheme="majorHAnsi" w:cs="Arial"/>
            <w:noProof/>
            <w:color w:val="auto"/>
            <w:sz w:val="24"/>
            <w:szCs w:val="24"/>
            <w:u w:val="none"/>
          </w:rPr>
          <w:t>B. Dossier d’Appel d’Offres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_Toc448481847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13</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8" w:history="1">
        <w:r w:rsidR="00D01E09" w:rsidRPr="00B160AB">
          <w:rPr>
            <w:rStyle w:val="Lienhypertexte"/>
            <w:rFonts w:asciiTheme="majorHAnsi" w:hAnsiTheme="majorHAnsi"/>
            <w:noProof/>
            <w:color w:val="auto"/>
            <w:sz w:val="24"/>
            <w:szCs w:val="24"/>
            <w:u w:val="none"/>
          </w:rPr>
          <w:t>Article 8 : Contenu du Dossier d’Appel d’Offres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_Toc448481848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13</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49" w:history="1">
        <w:r w:rsidR="00D01E09" w:rsidRPr="00B160AB">
          <w:rPr>
            <w:rStyle w:val="Lienhypertexte"/>
            <w:rFonts w:asciiTheme="majorHAnsi" w:hAnsiTheme="majorHAnsi"/>
            <w:noProof/>
            <w:color w:val="auto"/>
            <w:sz w:val="24"/>
            <w:szCs w:val="24"/>
            <w:u w:val="none"/>
          </w:rPr>
          <w:t>Article 9 : Eclaircissements apportés au Dossier d’Appel d’Offres et recours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_Toc448481849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0" w:history="1">
        <w:r w:rsidR="00D01E09" w:rsidRPr="00B160AB">
          <w:rPr>
            <w:rStyle w:val="Lienhypertexte"/>
            <w:rFonts w:asciiTheme="majorHAnsi" w:hAnsiTheme="majorHAnsi"/>
            <w:noProof/>
            <w:color w:val="auto"/>
            <w:sz w:val="24"/>
            <w:szCs w:val="24"/>
            <w:u w:val="none"/>
          </w:rPr>
          <w:t>Article 10 : Modifications du Dossier d’Appel d’Offres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_Toc448481850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2"/>
        <w:tabs>
          <w:tab w:val="right" w:leader="dot" w:pos="9060"/>
        </w:tabs>
        <w:rPr>
          <w:rFonts w:asciiTheme="majorHAnsi" w:hAnsiTheme="majorHAnsi"/>
          <w:noProof/>
          <w:sz w:val="24"/>
          <w:szCs w:val="24"/>
        </w:rPr>
      </w:pPr>
      <w:hyperlink w:anchor="_Toc448481851" w:history="1">
        <w:r w:rsidR="00D01E09" w:rsidRPr="00B160AB">
          <w:rPr>
            <w:rStyle w:val="Lienhypertexte"/>
            <w:rFonts w:asciiTheme="majorHAnsi" w:hAnsiTheme="majorHAnsi" w:cs="Arial"/>
            <w:noProof/>
            <w:color w:val="auto"/>
            <w:sz w:val="24"/>
            <w:szCs w:val="24"/>
            <w:u w:val="none"/>
          </w:rPr>
          <w:t>C. Préparation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_Toc448481851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2" w:history="1">
        <w:r w:rsidR="00D01E09" w:rsidRPr="00B160AB">
          <w:rPr>
            <w:rStyle w:val="Lienhypertexte"/>
            <w:rFonts w:asciiTheme="majorHAnsi" w:hAnsiTheme="majorHAnsi"/>
            <w:noProof/>
            <w:color w:val="auto"/>
            <w:sz w:val="24"/>
            <w:szCs w:val="24"/>
            <w:u w:val="none"/>
          </w:rPr>
          <w:t>Article 11 : Frais de soumission</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_Toc448481852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3" w:history="1">
        <w:r w:rsidR="00D01E09" w:rsidRPr="00B160AB">
          <w:rPr>
            <w:rStyle w:val="Lienhypertexte"/>
            <w:rFonts w:asciiTheme="majorHAnsi" w:hAnsiTheme="majorHAnsi"/>
            <w:noProof/>
            <w:color w:val="auto"/>
            <w:sz w:val="24"/>
            <w:szCs w:val="24"/>
            <w:u w:val="none"/>
          </w:rPr>
          <w:t>Article 12 : Langue de l’offre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_Toc448481853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4" w:history="1">
        <w:r w:rsidR="00D01E09" w:rsidRPr="00B160AB">
          <w:rPr>
            <w:rStyle w:val="Lienhypertexte"/>
            <w:rFonts w:asciiTheme="majorHAnsi" w:hAnsiTheme="majorHAnsi"/>
            <w:noProof/>
            <w:color w:val="auto"/>
            <w:sz w:val="24"/>
            <w:szCs w:val="24"/>
            <w:u w:val="none"/>
          </w:rPr>
          <w:t>Article 13 : Documents constituant l’offre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_Toc448481854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15</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5" w:history="1">
        <w:r w:rsidR="00D01E09" w:rsidRPr="00B160AB">
          <w:rPr>
            <w:rStyle w:val="Lienhypertexte"/>
            <w:rFonts w:asciiTheme="majorHAnsi" w:hAnsiTheme="majorHAnsi"/>
            <w:noProof/>
            <w:color w:val="auto"/>
            <w:sz w:val="24"/>
            <w:szCs w:val="24"/>
            <w:u w:val="none"/>
          </w:rPr>
          <w:t>Article 14 : Montant de l’offre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_Toc448481855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16</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6" w:history="1">
        <w:r w:rsidR="00D01E09" w:rsidRPr="00B160AB">
          <w:rPr>
            <w:rStyle w:val="Lienhypertexte"/>
            <w:rFonts w:asciiTheme="majorHAnsi" w:hAnsiTheme="majorHAnsi"/>
            <w:noProof/>
            <w:color w:val="auto"/>
            <w:sz w:val="24"/>
            <w:szCs w:val="24"/>
            <w:u w:val="none"/>
          </w:rPr>
          <w:t>Article 15 : Monnaies de soumission et de règlement</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_Toc448481856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16</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7" w:history="1">
        <w:r w:rsidR="00D01E09" w:rsidRPr="00B160AB">
          <w:rPr>
            <w:rStyle w:val="Lienhypertexte"/>
            <w:rFonts w:asciiTheme="majorHAnsi" w:hAnsiTheme="majorHAnsi"/>
            <w:noProof/>
            <w:color w:val="auto"/>
            <w:sz w:val="24"/>
            <w:szCs w:val="24"/>
            <w:u w:val="none"/>
          </w:rPr>
          <w:t>Article 16 : Validité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_Toc448481857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17</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8" w:history="1">
        <w:r w:rsidR="00D01E09" w:rsidRPr="00B160AB">
          <w:rPr>
            <w:rStyle w:val="Lienhypertexte"/>
            <w:rFonts w:asciiTheme="majorHAnsi" w:hAnsiTheme="majorHAnsi"/>
            <w:noProof/>
            <w:color w:val="auto"/>
            <w:sz w:val="24"/>
            <w:szCs w:val="24"/>
            <w:u w:val="none"/>
          </w:rPr>
          <w:t>Article 17 : Caution de soumission</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_Toc448481858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18</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59" w:history="1">
        <w:r w:rsidR="00D01E09" w:rsidRPr="00B160AB">
          <w:rPr>
            <w:rStyle w:val="Lienhypertexte"/>
            <w:rFonts w:asciiTheme="majorHAnsi" w:hAnsiTheme="majorHAnsi"/>
            <w:noProof/>
            <w:color w:val="auto"/>
            <w:sz w:val="24"/>
            <w:szCs w:val="24"/>
            <w:u w:val="none"/>
          </w:rPr>
          <w:t>Article 18 : Propositions variantes des soumissionnaires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_Toc448481859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19</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0" w:history="1">
        <w:r w:rsidR="00D01E09" w:rsidRPr="00B160AB">
          <w:rPr>
            <w:rStyle w:val="Lienhypertexte"/>
            <w:rFonts w:asciiTheme="majorHAnsi" w:hAnsiTheme="majorHAnsi"/>
            <w:noProof/>
            <w:color w:val="auto"/>
            <w:sz w:val="24"/>
            <w:szCs w:val="24"/>
            <w:u w:val="none"/>
          </w:rPr>
          <w:t>Article 19 : Réunion préparatoire à l’établissement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_Toc448481860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19</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1" w:history="1">
        <w:r w:rsidR="00D01E09" w:rsidRPr="00B160AB">
          <w:rPr>
            <w:rStyle w:val="Lienhypertexte"/>
            <w:rFonts w:asciiTheme="majorHAnsi" w:hAnsiTheme="majorHAnsi"/>
            <w:noProof/>
            <w:color w:val="auto"/>
            <w:sz w:val="24"/>
            <w:szCs w:val="24"/>
            <w:u w:val="none"/>
          </w:rPr>
          <w:t>Article 20 : Forme et signature de l’offre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_Toc448481861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2"/>
        <w:tabs>
          <w:tab w:val="right" w:leader="dot" w:pos="9060"/>
        </w:tabs>
        <w:rPr>
          <w:rFonts w:asciiTheme="majorHAnsi" w:hAnsiTheme="majorHAnsi"/>
          <w:noProof/>
          <w:sz w:val="24"/>
          <w:szCs w:val="24"/>
        </w:rPr>
      </w:pPr>
      <w:hyperlink w:anchor="_Toc448481862" w:history="1">
        <w:r w:rsidR="00D01E09" w:rsidRPr="00B160AB">
          <w:rPr>
            <w:rStyle w:val="Lienhypertexte"/>
            <w:rFonts w:asciiTheme="majorHAnsi" w:hAnsiTheme="majorHAnsi" w:cs="Arial"/>
            <w:noProof/>
            <w:color w:val="auto"/>
            <w:sz w:val="24"/>
            <w:szCs w:val="24"/>
            <w:u w:val="none"/>
          </w:rPr>
          <w:t>D. Dépôt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_Toc448481862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3" w:history="1">
        <w:r w:rsidR="00D01E09" w:rsidRPr="00B160AB">
          <w:rPr>
            <w:rStyle w:val="Lienhypertexte"/>
            <w:rFonts w:asciiTheme="majorHAnsi" w:hAnsiTheme="majorHAnsi"/>
            <w:noProof/>
            <w:color w:val="auto"/>
            <w:sz w:val="24"/>
            <w:szCs w:val="24"/>
            <w:u w:val="none"/>
          </w:rPr>
          <w:t>Article 21 : Cachetage et marquage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_Toc448481863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20</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4" w:history="1">
        <w:r w:rsidR="00D01E09" w:rsidRPr="00B160AB">
          <w:rPr>
            <w:rStyle w:val="Lienhypertexte"/>
            <w:rFonts w:asciiTheme="majorHAnsi" w:hAnsiTheme="majorHAnsi"/>
            <w:noProof/>
            <w:color w:val="auto"/>
            <w:sz w:val="24"/>
            <w:szCs w:val="24"/>
            <w:u w:val="none"/>
          </w:rPr>
          <w:t>Article 22 : Date et heure limite de dépôt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_Toc448481864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21</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5" w:history="1">
        <w:r w:rsidR="00D01E09" w:rsidRPr="00B160AB">
          <w:rPr>
            <w:rStyle w:val="Lienhypertexte"/>
            <w:rFonts w:asciiTheme="majorHAnsi" w:hAnsiTheme="majorHAnsi"/>
            <w:noProof/>
            <w:color w:val="auto"/>
            <w:sz w:val="24"/>
            <w:szCs w:val="24"/>
            <w:u w:val="none"/>
          </w:rPr>
          <w:t>Article 23 : Offres hors délai</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_Toc448481865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21</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6" w:history="1">
        <w:r w:rsidR="00D01E09" w:rsidRPr="00B160AB">
          <w:rPr>
            <w:rStyle w:val="Lienhypertexte"/>
            <w:rFonts w:asciiTheme="majorHAnsi" w:hAnsiTheme="majorHAnsi"/>
            <w:noProof/>
            <w:color w:val="auto"/>
            <w:sz w:val="24"/>
            <w:szCs w:val="24"/>
            <w:u w:val="none"/>
          </w:rPr>
          <w:t>Article 24 : Modification, substitution et retrait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_Toc448481866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21</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2"/>
        <w:tabs>
          <w:tab w:val="right" w:leader="dot" w:pos="9060"/>
        </w:tabs>
        <w:rPr>
          <w:rFonts w:asciiTheme="majorHAnsi" w:hAnsiTheme="majorHAnsi"/>
          <w:noProof/>
          <w:sz w:val="24"/>
          <w:szCs w:val="24"/>
        </w:rPr>
      </w:pPr>
      <w:hyperlink w:anchor="_Toc448481867" w:history="1">
        <w:r w:rsidR="00D01E09" w:rsidRPr="00B160AB">
          <w:rPr>
            <w:rStyle w:val="Lienhypertexte"/>
            <w:rFonts w:asciiTheme="majorHAnsi" w:hAnsiTheme="majorHAnsi" w:cs="Arial"/>
            <w:noProof/>
            <w:color w:val="auto"/>
            <w:sz w:val="24"/>
            <w:szCs w:val="24"/>
            <w:u w:val="none"/>
          </w:rPr>
          <w:t>E. Ouverture des plis et évaluation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_Toc448481867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22</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8" w:history="1">
        <w:r w:rsidR="00D01E09" w:rsidRPr="00B160AB">
          <w:rPr>
            <w:rStyle w:val="Lienhypertexte"/>
            <w:rFonts w:asciiTheme="majorHAnsi" w:hAnsiTheme="majorHAnsi"/>
            <w:noProof/>
            <w:color w:val="auto"/>
            <w:sz w:val="24"/>
            <w:szCs w:val="24"/>
            <w:u w:val="none"/>
          </w:rPr>
          <w:t>Article 25 : Ouverture des plis et recours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_Toc448481868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22</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69" w:history="1">
        <w:r w:rsidR="00D01E09" w:rsidRPr="00B160AB">
          <w:rPr>
            <w:rStyle w:val="Lienhypertexte"/>
            <w:rFonts w:asciiTheme="majorHAnsi" w:hAnsiTheme="majorHAnsi"/>
            <w:noProof/>
            <w:color w:val="auto"/>
            <w:sz w:val="24"/>
            <w:szCs w:val="24"/>
            <w:u w:val="none"/>
          </w:rPr>
          <w:t>Article 26 : Caractère confidentiel de la procédure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_Toc448481869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23</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0" w:history="1">
        <w:r w:rsidR="00D01E09" w:rsidRPr="00B160AB">
          <w:rPr>
            <w:rStyle w:val="Lienhypertexte"/>
            <w:rFonts w:asciiTheme="majorHAnsi" w:hAnsiTheme="majorHAnsi"/>
            <w:noProof/>
            <w:color w:val="auto"/>
            <w:sz w:val="24"/>
            <w:szCs w:val="24"/>
            <w:u w:val="none"/>
          </w:rPr>
          <w:t>Article 27 : Eclaircissements sur les offres et contacts avec le Maitre d’Ouvrage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_Toc448481870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23</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1" w:history="1">
        <w:r w:rsidR="00D01E09" w:rsidRPr="00B160AB">
          <w:rPr>
            <w:rStyle w:val="Lienhypertexte"/>
            <w:rFonts w:asciiTheme="majorHAnsi" w:hAnsiTheme="majorHAnsi"/>
            <w:noProof/>
            <w:color w:val="auto"/>
            <w:sz w:val="24"/>
            <w:szCs w:val="24"/>
            <w:u w:val="none"/>
          </w:rPr>
          <w:t>Article 28 : Détermination de la conformité des offres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_Toc448481871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2" w:history="1">
        <w:r w:rsidR="00D01E09" w:rsidRPr="00B160AB">
          <w:rPr>
            <w:rStyle w:val="Lienhypertexte"/>
            <w:rFonts w:asciiTheme="majorHAnsi" w:hAnsiTheme="majorHAnsi"/>
            <w:noProof/>
            <w:color w:val="auto"/>
            <w:sz w:val="24"/>
            <w:szCs w:val="24"/>
            <w:u w:val="none"/>
          </w:rPr>
          <w:t>Article 29 : Qualification du soumissionnaire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_Toc448481872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3" w:history="1">
        <w:r w:rsidR="00D01E09" w:rsidRPr="00B160AB">
          <w:rPr>
            <w:rStyle w:val="Lienhypertexte"/>
            <w:rFonts w:asciiTheme="majorHAnsi" w:hAnsiTheme="majorHAnsi"/>
            <w:noProof/>
            <w:color w:val="auto"/>
            <w:sz w:val="24"/>
            <w:szCs w:val="24"/>
            <w:u w:val="none"/>
          </w:rPr>
          <w:t>Article 30 : Correction des erreurs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_Toc448481873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24</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4" w:history="1">
        <w:r w:rsidR="00D01E09" w:rsidRPr="00B160AB">
          <w:rPr>
            <w:rStyle w:val="Lienhypertexte"/>
            <w:rFonts w:asciiTheme="majorHAnsi" w:hAnsiTheme="majorHAnsi"/>
            <w:noProof/>
            <w:color w:val="auto"/>
            <w:sz w:val="24"/>
            <w:szCs w:val="24"/>
            <w:u w:val="none"/>
          </w:rPr>
          <w:t>Article 31 : Conversion en une seule monnaie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_Toc448481874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25</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5" w:history="1">
        <w:r w:rsidR="00D01E09" w:rsidRPr="00B160AB">
          <w:rPr>
            <w:rStyle w:val="Lienhypertexte"/>
            <w:rFonts w:asciiTheme="majorHAnsi" w:hAnsiTheme="majorHAnsi"/>
            <w:noProof/>
            <w:color w:val="auto"/>
            <w:sz w:val="24"/>
            <w:szCs w:val="24"/>
            <w:u w:val="none"/>
          </w:rPr>
          <w:t>Article 32 : Evaluation et comparaison des offres au plan financier</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_Toc448481875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25</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6" w:history="1">
        <w:r w:rsidR="00D01E09" w:rsidRPr="00B160AB">
          <w:rPr>
            <w:rStyle w:val="Lienhypertexte"/>
            <w:rFonts w:asciiTheme="majorHAnsi" w:hAnsiTheme="majorHAnsi"/>
            <w:noProof/>
            <w:color w:val="auto"/>
            <w:sz w:val="24"/>
            <w:szCs w:val="24"/>
            <w:u w:val="none"/>
          </w:rPr>
          <w:t>Article 33 : Préférence accordée aux soumissionnaires nationaux</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_Toc448481876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26</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2"/>
        <w:tabs>
          <w:tab w:val="right" w:leader="dot" w:pos="9060"/>
        </w:tabs>
        <w:rPr>
          <w:rFonts w:asciiTheme="majorHAnsi" w:hAnsiTheme="majorHAnsi"/>
          <w:noProof/>
          <w:sz w:val="24"/>
          <w:szCs w:val="24"/>
        </w:rPr>
      </w:pPr>
      <w:hyperlink w:anchor="_Toc448481877" w:history="1">
        <w:r w:rsidR="00D01E09" w:rsidRPr="00B160AB">
          <w:rPr>
            <w:rStyle w:val="Lienhypertexte"/>
            <w:rFonts w:asciiTheme="majorHAnsi" w:hAnsiTheme="majorHAnsi" w:cs="Arial"/>
            <w:noProof/>
            <w:color w:val="auto"/>
            <w:sz w:val="24"/>
            <w:szCs w:val="24"/>
            <w:u w:val="none"/>
          </w:rPr>
          <w:t>F. Attribution du Marché</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_Toc448481877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26</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8" w:history="1">
        <w:r w:rsidR="00D01E09" w:rsidRPr="00B160AB">
          <w:rPr>
            <w:rStyle w:val="Lienhypertexte"/>
            <w:rFonts w:asciiTheme="majorHAnsi" w:hAnsiTheme="majorHAnsi"/>
            <w:noProof/>
            <w:color w:val="auto"/>
            <w:sz w:val="24"/>
            <w:szCs w:val="24"/>
            <w:u w:val="none"/>
          </w:rPr>
          <w:t>Article 34 : Attribution</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_Toc448481878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26</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79" w:history="1">
        <w:r w:rsidR="00D01E09" w:rsidRPr="00B160AB">
          <w:rPr>
            <w:rStyle w:val="Lienhypertexte"/>
            <w:rFonts w:asciiTheme="majorHAnsi" w:hAnsiTheme="majorHAnsi"/>
            <w:noProof/>
            <w:color w:val="auto"/>
            <w:sz w:val="24"/>
            <w:szCs w:val="24"/>
            <w:u w:val="none"/>
          </w:rPr>
          <w:t>Article 35 : Droit de l’Autorité Contractante de déclarer un Appel d’Offres infructueux ou d’annuler une procédure</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_Toc448481879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27</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80" w:history="1">
        <w:r w:rsidR="00D01E09" w:rsidRPr="00B160AB">
          <w:rPr>
            <w:rStyle w:val="Lienhypertexte"/>
            <w:rFonts w:asciiTheme="majorHAnsi" w:hAnsiTheme="majorHAnsi"/>
            <w:noProof/>
            <w:color w:val="auto"/>
            <w:sz w:val="24"/>
            <w:szCs w:val="24"/>
            <w:u w:val="none"/>
          </w:rPr>
          <w:t>Article 36 : Notification de l’attribution du marché</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_Toc448481880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27</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81" w:history="1">
        <w:r w:rsidR="00D01E09" w:rsidRPr="00B160AB">
          <w:rPr>
            <w:rStyle w:val="Lienhypertexte"/>
            <w:rFonts w:asciiTheme="majorHAnsi" w:hAnsiTheme="majorHAnsi"/>
            <w:noProof/>
            <w:color w:val="auto"/>
            <w:sz w:val="24"/>
            <w:szCs w:val="24"/>
            <w:u w:val="none"/>
          </w:rPr>
          <w:t>Article 37 : Publication des résultats d’attribution du marché et recours</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_Toc448481881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27</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82" w:history="1">
        <w:r w:rsidR="00D01E09" w:rsidRPr="00B160AB">
          <w:rPr>
            <w:rStyle w:val="Lienhypertexte"/>
            <w:rFonts w:asciiTheme="majorHAnsi" w:hAnsiTheme="majorHAnsi"/>
            <w:noProof/>
            <w:color w:val="auto"/>
            <w:sz w:val="24"/>
            <w:szCs w:val="24"/>
            <w:u w:val="none"/>
          </w:rPr>
          <w:t>Article 38 : Signature du marché</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_Toc448481882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27</w:t>
        </w:r>
        <w:r w:rsidR="00263419" w:rsidRPr="00B160AB">
          <w:rPr>
            <w:rFonts w:asciiTheme="majorHAnsi" w:hAnsiTheme="majorHAnsi"/>
            <w:noProof/>
            <w:webHidden/>
            <w:sz w:val="24"/>
            <w:szCs w:val="24"/>
          </w:rPr>
          <w:fldChar w:fldCharType="end"/>
        </w:r>
      </w:hyperlink>
    </w:p>
    <w:p w:rsidR="00D01E09" w:rsidRPr="00B160AB" w:rsidRDefault="00EF0D2F" w:rsidP="002206E8">
      <w:pPr>
        <w:pStyle w:val="TM3"/>
        <w:tabs>
          <w:tab w:val="right" w:leader="dot" w:pos="9060"/>
        </w:tabs>
        <w:rPr>
          <w:rFonts w:asciiTheme="majorHAnsi" w:hAnsiTheme="majorHAnsi"/>
          <w:noProof/>
          <w:sz w:val="24"/>
          <w:szCs w:val="24"/>
        </w:rPr>
      </w:pPr>
      <w:hyperlink w:anchor="_Toc448481883" w:history="1">
        <w:r w:rsidR="00D01E09" w:rsidRPr="00B160AB">
          <w:rPr>
            <w:rStyle w:val="Lienhypertexte"/>
            <w:rFonts w:asciiTheme="majorHAnsi" w:hAnsiTheme="majorHAnsi"/>
            <w:noProof/>
            <w:color w:val="auto"/>
            <w:sz w:val="24"/>
            <w:szCs w:val="24"/>
            <w:u w:val="none"/>
          </w:rPr>
          <w:t>Article 39 : Cautionnement définitif</w:t>
        </w:r>
        <w:r w:rsidR="00D01E09" w:rsidRPr="00B160AB">
          <w:rPr>
            <w:rFonts w:asciiTheme="majorHAnsi" w:hAnsiTheme="majorHAnsi"/>
            <w:noProof/>
            <w:webHidden/>
            <w:sz w:val="24"/>
            <w:szCs w:val="24"/>
          </w:rPr>
          <w:tab/>
        </w:r>
        <w:r w:rsidR="00263419" w:rsidRPr="00B160AB">
          <w:rPr>
            <w:rFonts w:asciiTheme="majorHAnsi" w:hAnsiTheme="majorHAnsi"/>
            <w:noProof/>
            <w:webHidden/>
            <w:sz w:val="24"/>
            <w:szCs w:val="24"/>
          </w:rPr>
          <w:fldChar w:fldCharType="begin"/>
        </w:r>
        <w:r w:rsidR="00D01E09" w:rsidRPr="00B160AB">
          <w:rPr>
            <w:rFonts w:asciiTheme="majorHAnsi" w:hAnsiTheme="majorHAnsi"/>
            <w:noProof/>
            <w:webHidden/>
            <w:sz w:val="24"/>
            <w:szCs w:val="24"/>
          </w:rPr>
          <w:instrText xml:space="preserve"> PAGEREF _Toc448481883 \h </w:instrText>
        </w:r>
        <w:r w:rsidR="00263419" w:rsidRPr="00B160AB">
          <w:rPr>
            <w:rFonts w:asciiTheme="majorHAnsi" w:hAnsiTheme="majorHAnsi"/>
            <w:noProof/>
            <w:webHidden/>
            <w:sz w:val="24"/>
            <w:szCs w:val="24"/>
          </w:rPr>
        </w:r>
        <w:r w:rsidR="00263419" w:rsidRPr="00B160AB">
          <w:rPr>
            <w:rFonts w:asciiTheme="majorHAnsi" w:hAnsiTheme="majorHAnsi"/>
            <w:noProof/>
            <w:webHidden/>
            <w:sz w:val="24"/>
            <w:szCs w:val="24"/>
          </w:rPr>
          <w:fldChar w:fldCharType="separate"/>
        </w:r>
        <w:r w:rsidR="004553B8">
          <w:rPr>
            <w:rFonts w:asciiTheme="majorHAnsi" w:hAnsiTheme="majorHAnsi"/>
            <w:noProof/>
            <w:webHidden/>
            <w:sz w:val="24"/>
            <w:szCs w:val="24"/>
          </w:rPr>
          <w:t>28</w:t>
        </w:r>
        <w:r w:rsidR="00263419" w:rsidRPr="00B160AB">
          <w:rPr>
            <w:rFonts w:asciiTheme="majorHAnsi" w:hAnsiTheme="majorHAnsi"/>
            <w:noProof/>
            <w:webHidden/>
            <w:sz w:val="24"/>
            <w:szCs w:val="24"/>
          </w:rPr>
          <w:fldChar w:fldCharType="end"/>
        </w:r>
      </w:hyperlink>
    </w:p>
    <w:p w:rsidR="00D01E09" w:rsidRPr="00B160AB" w:rsidRDefault="00D01E09" w:rsidP="002206E8">
      <w:pPr>
        <w:pStyle w:val="TM3"/>
        <w:tabs>
          <w:tab w:val="right" w:leader="dot" w:pos="9060"/>
        </w:tabs>
        <w:rPr>
          <w:rFonts w:asciiTheme="majorHAnsi" w:hAnsiTheme="majorHAnsi"/>
          <w:noProof/>
          <w:sz w:val="24"/>
          <w:szCs w:val="24"/>
        </w:rPr>
      </w:pPr>
    </w:p>
    <w:p w:rsidR="00D01E09" w:rsidRPr="00B160AB" w:rsidRDefault="00D01E09" w:rsidP="002206E8">
      <w:pPr>
        <w:rPr>
          <w:rFonts w:asciiTheme="majorHAnsi" w:hAnsiTheme="majorHAnsi"/>
          <w:sz w:val="24"/>
          <w:szCs w:val="24"/>
        </w:rPr>
      </w:pPr>
    </w:p>
    <w:p w:rsidR="00D01E09" w:rsidRPr="00B160AB" w:rsidRDefault="00D01E09" w:rsidP="002206E8">
      <w:pPr>
        <w:pStyle w:val="Titre2"/>
        <w:spacing w:before="120" w:after="120"/>
        <w:rPr>
          <w:rFonts w:asciiTheme="majorHAnsi" w:hAnsiTheme="majorHAnsi" w:cs="Arial"/>
          <w:sz w:val="24"/>
          <w:szCs w:val="24"/>
          <w:lang w:val="fr-FR"/>
        </w:rPr>
      </w:pPr>
      <w:r w:rsidRPr="00B160AB">
        <w:rPr>
          <w:rFonts w:asciiTheme="majorHAnsi" w:hAnsiTheme="majorHAnsi"/>
          <w:sz w:val="24"/>
          <w:szCs w:val="24"/>
          <w:lang w:val="fr-FR"/>
        </w:rPr>
        <w:br w:type="page"/>
      </w:r>
      <w:bookmarkStart w:id="171" w:name="_Toc448481839"/>
      <w:r w:rsidRPr="00B160AB">
        <w:rPr>
          <w:rFonts w:asciiTheme="majorHAnsi" w:hAnsiTheme="majorHAnsi" w:cs="Arial"/>
          <w:sz w:val="24"/>
          <w:szCs w:val="24"/>
          <w:lang w:val="fr-FR"/>
        </w:rPr>
        <w:lastRenderedPageBreak/>
        <w:t>A. Généralités</w:t>
      </w:r>
      <w:bookmarkEnd w:id="170"/>
      <w:bookmarkEnd w:id="171"/>
    </w:p>
    <w:p w:rsidR="00D01E09" w:rsidRPr="00B160AB" w:rsidRDefault="00D01E09" w:rsidP="002206E8">
      <w:pPr>
        <w:pStyle w:val="Titre3"/>
        <w:spacing w:before="0"/>
        <w:jc w:val="both"/>
        <w:rPr>
          <w:color w:val="auto"/>
          <w:sz w:val="24"/>
          <w:szCs w:val="24"/>
        </w:rPr>
      </w:pPr>
      <w:bookmarkStart w:id="172" w:name="_Toc411860242"/>
      <w:bookmarkStart w:id="173" w:name="_Toc442107210"/>
      <w:bookmarkStart w:id="174" w:name="_Toc448481840"/>
      <w:r w:rsidRPr="00B160AB">
        <w:rPr>
          <w:color w:val="auto"/>
          <w:sz w:val="24"/>
          <w:szCs w:val="24"/>
          <w:u w:val="single"/>
        </w:rPr>
        <w:t>Article 1 :</w:t>
      </w:r>
      <w:r w:rsidRPr="00B160AB">
        <w:rPr>
          <w:color w:val="auto"/>
          <w:sz w:val="24"/>
          <w:szCs w:val="24"/>
        </w:rPr>
        <w:t xml:space="preserve"> Portée de la soumission</w:t>
      </w:r>
      <w:bookmarkEnd w:id="172"/>
      <w:bookmarkEnd w:id="173"/>
      <w:bookmarkEnd w:id="174"/>
    </w:p>
    <w:p w:rsidR="00D01E09" w:rsidRPr="00B160AB" w:rsidRDefault="00D01E09" w:rsidP="002C19A0">
      <w:pPr>
        <w:numPr>
          <w:ilvl w:val="1"/>
          <w:numId w:val="9"/>
        </w:numPr>
        <w:tabs>
          <w:tab w:val="left" w:pos="851"/>
        </w:tabs>
        <w:spacing w:after="0" w:line="240" w:lineRule="auto"/>
        <w:ind w:left="851" w:hanging="851"/>
        <w:jc w:val="both"/>
        <w:rPr>
          <w:rFonts w:asciiTheme="majorHAnsi" w:hAnsiTheme="majorHAnsi" w:cs="Arial"/>
          <w:sz w:val="24"/>
          <w:szCs w:val="24"/>
        </w:rPr>
      </w:pPr>
      <w:r w:rsidRPr="00B160AB">
        <w:rPr>
          <w:rFonts w:asciiTheme="majorHAnsi" w:hAnsiTheme="majorHAnsi" w:cs="Arial"/>
          <w:sz w:val="24"/>
          <w:szCs w:val="24"/>
        </w:rPr>
        <w:t>Le Maitre d’Ouvrage, définie dans le Règlement Particulier de l’Appel d’Offres (RPAO), lance un Appel d’Offres pour la construction des Travaux décrits dans le Dossier d’Appel d’Offres et brièvement définis dans le RPAO.</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Le nom, le numéro d’identification et le nombre de lots faisant l’objet de l’appel d’offres figurent dans le RPAO.</w:t>
      </w:r>
    </w:p>
    <w:p w:rsidR="00D01E09" w:rsidRPr="00B160AB" w:rsidRDefault="00D01E09" w:rsidP="002C19A0">
      <w:pPr>
        <w:numPr>
          <w:ilvl w:val="1"/>
          <w:numId w:val="9"/>
        </w:numPr>
        <w:tabs>
          <w:tab w:val="left" w:pos="851"/>
        </w:tabs>
        <w:spacing w:after="0" w:line="240" w:lineRule="auto"/>
        <w:ind w:left="851" w:hanging="851"/>
        <w:jc w:val="both"/>
        <w:rPr>
          <w:rFonts w:asciiTheme="majorHAnsi" w:hAnsiTheme="majorHAnsi" w:cs="Arial"/>
          <w:sz w:val="24"/>
          <w:szCs w:val="24"/>
        </w:rPr>
      </w:pPr>
      <w:r w:rsidRPr="00B160AB">
        <w:rPr>
          <w:rFonts w:asciiTheme="majorHAnsi" w:hAnsiTheme="majorHAnsi" w:cs="Arial"/>
          <w:sz w:val="24"/>
          <w:szCs w:val="24"/>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01E09" w:rsidRPr="00B160AB" w:rsidRDefault="00D01E09" w:rsidP="002C19A0">
      <w:pPr>
        <w:numPr>
          <w:ilvl w:val="1"/>
          <w:numId w:val="9"/>
        </w:numPr>
        <w:tabs>
          <w:tab w:val="left" w:pos="851"/>
        </w:tabs>
        <w:spacing w:after="0" w:line="240" w:lineRule="auto"/>
        <w:ind w:left="851" w:hanging="851"/>
        <w:jc w:val="both"/>
        <w:rPr>
          <w:rFonts w:asciiTheme="majorHAnsi" w:hAnsiTheme="majorHAnsi" w:cs="Arial"/>
          <w:sz w:val="24"/>
          <w:szCs w:val="24"/>
        </w:rPr>
      </w:pPr>
      <w:r w:rsidRPr="00B160AB">
        <w:rPr>
          <w:rFonts w:asciiTheme="majorHAnsi" w:hAnsiTheme="majorHAnsi" w:cs="Arial"/>
          <w:sz w:val="24"/>
          <w:szCs w:val="24"/>
        </w:rPr>
        <w:t>Dans le présent Dossier d’Appel d’Offres, le terme “jour” désigne un jour calendaire.</w:t>
      </w:r>
    </w:p>
    <w:p w:rsidR="00D01E09" w:rsidRPr="00B160AB" w:rsidRDefault="00D01E09" w:rsidP="00C95864">
      <w:pPr>
        <w:pStyle w:val="Titre3"/>
        <w:spacing w:before="120"/>
        <w:jc w:val="both"/>
        <w:rPr>
          <w:color w:val="auto"/>
          <w:sz w:val="24"/>
          <w:szCs w:val="24"/>
        </w:rPr>
      </w:pPr>
      <w:bookmarkStart w:id="175" w:name="_Toc411860243"/>
      <w:bookmarkStart w:id="176" w:name="_Toc442107211"/>
      <w:bookmarkStart w:id="177" w:name="_Toc448481841"/>
      <w:r w:rsidRPr="00B160AB">
        <w:rPr>
          <w:color w:val="auto"/>
          <w:sz w:val="24"/>
          <w:szCs w:val="24"/>
          <w:u w:val="single"/>
        </w:rPr>
        <w:t>Article 2 :</w:t>
      </w:r>
      <w:r w:rsidRPr="00B160AB">
        <w:rPr>
          <w:color w:val="auto"/>
          <w:sz w:val="24"/>
          <w:szCs w:val="24"/>
        </w:rPr>
        <w:t xml:space="preserve"> Financement</w:t>
      </w:r>
      <w:bookmarkEnd w:id="175"/>
      <w:bookmarkEnd w:id="176"/>
      <w:bookmarkEnd w:id="177"/>
    </w:p>
    <w:p w:rsidR="00D01E09" w:rsidRPr="00B160AB" w:rsidRDefault="00D01E09" w:rsidP="002206E8">
      <w:pPr>
        <w:tabs>
          <w:tab w:val="left" w:pos="851"/>
        </w:tabs>
        <w:spacing w:after="0"/>
        <w:jc w:val="both"/>
        <w:rPr>
          <w:rFonts w:asciiTheme="majorHAnsi" w:hAnsiTheme="majorHAnsi" w:cs="Arial"/>
          <w:sz w:val="24"/>
          <w:szCs w:val="24"/>
        </w:rPr>
      </w:pPr>
      <w:r w:rsidRPr="00B160AB">
        <w:rPr>
          <w:rFonts w:asciiTheme="majorHAnsi" w:hAnsiTheme="majorHAnsi" w:cs="Arial"/>
          <w:sz w:val="24"/>
          <w:szCs w:val="24"/>
        </w:rPr>
        <w:t>La source de financement des travaux objet du présent appel d’offres est précisée dans le RPAO.</w:t>
      </w:r>
    </w:p>
    <w:p w:rsidR="00D01E09" w:rsidRPr="00B160AB" w:rsidRDefault="00D01E09" w:rsidP="00C95864">
      <w:pPr>
        <w:pStyle w:val="Titre3"/>
        <w:spacing w:before="120"/>
        <w:jc w:val="both"/>
        <w:rPr>
          <w:color w:val="auto"/>
          <w:sz w:val="24"/>
          <w:szCs w:val="24"/>
        </w:rPr>
      </w:pPr>
      <w:bookmarkStart w:id="178" w:name="_Toc411860244"/>
      <w:bookmarkStart w:id="179" w:name="_Toc442107212"/>
      <w:bookmarkStart w:id="180" w:name="_Toc448481842"/>
      <w:r w:rsidRPr="00B160AB">
        <w:rPr>
          <w:color w:val="auto"/>
          <w:sz w:val="24"/>
          <w:szCs w:val="24"/>
          <w:u w:val="single"/>
        </w:rPr>
        <w:t>Article 3 :</w:t>
      </w:r>
      <w:r w:rsidRPr="00B160AB">
        <w:rPr>
          <w:color w:val="auto"/>
          <w:sz w:val="24"/>
          <w:szCs w:val="24"/>
        </w:rPr>
        <w:t xml:space="preserve"> Fraude et corruption</w:t>
      </w:r>
      <w:bookmarkEnd w:id="178"/>
      <w:bookmarkEnd w:id="179"/>
      <w:bookmarkEnd w:id="180"/>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3.1-</w:t>
      </w:r>
      <w:r w:rsidRPr="00B160AB">
        <w:rPr>
          <w:rFonts w:asciiTheme="majorHAnsi" w:hAnsiTheme="majorHAnsi" w:cs="Arial"/>
          <w:sz w:val="24"/>
          <w:szCs w:val="24"/>
        </w:rPr>
        <w:tab/>
        <w:t>Les soumissionnaires et les entrepreneurs, sont tenus au respect des règles d’éthique professionnelle les plus strictes durant la passation et l’exécution des marchés.</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En vertu de ce principe :</w:t>
      </w:r>
    </w:p>
    <w:p w:rsidR="00D01E09" w:rsidRPr="00B160AB" w:rsidRDefault="00D01E09" w:rsidP="002C19A0">
      <w:pPr>
        <w:numPr>
          <w:ilvl w:val="0"/>
          <w:numId w:val="10"/>
        </w:numPr>
        <w:tabs>
          <w:tab w:val="left" w:pos="851"/>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Les définitions ci-après sont admises :</w:t>
      </w:r>
    </w:p>
    <w:p w:rsidR="00D01E09" w:rsidRPr="00B160AB" w:rsidRDefault="00D01E09" w:rsidP="002C19A0">
      <w:pPr>
        <w:numPr>
          <w:ilvl w:val="0"/>
          <w:numId w:val="11"/>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Est coupable de “corruption” quiconque offre, donne, sollicite ou accepte un quelconque avantage en vue d’influencer l’action d’un agent public au cours de l’attribution ou de l’exécution d’un marché,</w:t>
      </w:r>
    </w:p>
    <w:p w:rsidR="00D01E09" w:rsidRPr="00B160AB" w:rsidRDefault="00D01E09" w:rsidP="002C19A0">
      <w:pPr>
        <w:numPr>
          <w:ilvl w:val="0"/>
          <w:numId w:val="11"/>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Se livre à des “manœuvres frauduleuses” quiconque déforme ou dénature des faits afin d’influencer l’attribution ou l’exécution d’un marché ;</w:t>
      </w:r>
    </w:p>
    <w:p w:rsidR="00D01E09" w:rsidRPr="00B160AB" w:rsidRDefault="00D01E09" w:rsidP="002C19A0">
      <w:pPr>
        <w:numPr>
          <w:ilvl w:val="0"/>
          <w:numId w:val="11"/>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01E09" w:rsidRPr="00B160AB" w:rsidRDefault="00D01E09" w:rsidP="002C19A0">
      <w:pPr>
        <w:numPr>
          <w:ilvl w:val="0"/>
          <w:numId w:val="11"/>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“pratiques coercitives” désignent toute forme d’atteinte aux personnes ou à leurs biens ou de menaces à leur encontre afin d’influencer leur action au cours de l’attribution ou de l’exécution d’un marché.</w:t>
      </w:r>
    </w:p>
    <w:p w:rsidR="00D01E09" w:rsidRPr="00B160AB" w:rsidRDefault="00D01E09" w:rsidP="002C19A0">
      <w:pPr>
        <w:numPr>
          <w:ilvl w:val="0"/>
          <w:numId w:val="10"/>
        </w:numPr>
        <w:tabs>
          <w:tab w:val="left" w:pos="851"/>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Toute proposition d’attribution est rejetée, s’il est prouvé que l’attributaire proposé est directement ou par l’intermédiaire d’un agent, coupable de corruption ou s’est livré à des manœuvres frauduleuses, des pratiques collusoires ou coercitives pour l’attribution de ce marché.</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3.2.</w:t>
      </w:r>
      <w:r w:rsidRPr="00B160AB">
        <w:rPr>
          <w:rFonts w:asciiTheme="majorHAnsi" w:hAnsiTheme="majorHAnsi" w:cs="Arial"/>
          <w:sz w:val="24"/>
          <w:szCs w:val="24"/>
        </w:rPr>
        <w:tab/>
        <w:t xml:space="preserve">Le Ministre Délégué à la Présidence chargé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w:t>
      </w:r>
      <w:r w:rsidRPr="00B160AB">
        <w:rPr>
          <w:rFonts w:asciiTheme="majorHAnsi" w:hAnsiTheme="majorHAnsi" w:cs="Arial"/>
          <w:sz w:val="24"/>
          <w:szCs w:val="24"/>
        </w:rPr>
        <w:lastRenderedPageBreak/>
        <w:t>soumission, sans préjudice des poursuites pénales qui pourraient être engagées contre lui.</w:t>
      </w:r>
    </w:p>
    <w:p w:rsidR="00D01E09" w:rsidRPr="00B160AB" w:rsidRDefault="00D01E09" w:rsidP="00C95864">
      <w:pPr>
        <w:pStyle w:val="Titre3"/>
        <w:spacing w:before="120"/>
        <w:jc w:val="both"/>
        <w:rPr>
          <w:color w:val="auto"/>
          <w:sz w:val="24"/>
          <w:szCs w:val="24"/>
        </w:rPr>
      </w:pPr>
      <w:bookmarkStart w:id="181" w:name="_Toc411860245"/>
      <w:bookmarkStart w:id="182" w:name="_Toc442107213"/>
      <w:bookmarkStart w:id="183" w:name="_Toc448481843"/>
      <w:r w:rsidRPr="00B160AB">
        <w:rPr>
          <w:color w:val="auto"/>
          <w:sz w:val="24"/>
          <w:szCs w:val="24"/>
          <w:u w:val="single"/>
        </w:rPr>
        <w:t>Article 4 :</w:t>
      </w:r>
      <w:r w:rsidRPr="00B160AB">
        <w:rPr>
          <w:color w:val="auto"/>
          <w:sz w:val="24"/>
          <w:szCs w:val="24"/>
        </w:rPr>
        <w:t xml:space="preserve"> Candidats admis à concourir</w:t>
      </w:r>
      <w:bookmarkEnd w:id="181"/>
      <w:bookmarkEnd w:id="182"/>
      <w:bookmarkEnd w:id="183"/>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4.1.</w:t>
      </w:r>
      <w:r w:rsidRPr="00B160AB">
        <w:rPr>
          <w:rFonts w:asciiTheme="majorHAnsi" w:hAnsiTheme="majorHAnsi" w:cs="Arial"/>
          <w:sz w:val="24"/>
          <w:szCs w:val="24"/>
        </w:rPr>
        <w:tab/>
        <w:t>Si l’appel d’offres est restreint, la consultation s’adresse à tous les candidats retenus à l’issue de la procédure de pré-qualification.</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4.2.</w:t>
      </w:r>
      <w:r w:rsidRPr="00B160AB">
        <w:rPr>
          <w:rFonts w:asciiTheme="majorHAnsi" w:hAnsiTheme="majorHAnsi" w:cs="Arial"/>
          <w:sz w:val="24"/>
          <w:szCs w:val="24"/>
        </w:rPr>
        <w:tab/>
        <w:t>En règle générale, l’appel d’offres s’adresse à tous les entrepreneurs, sous réserve des dispositions ci-après :</w:t>
      </w:r>
    </w:p>
    <w:p w:rsidR="00D01E09" w:rsidRPr="00B160AB" w:rsidRDefault="00D01E09" w:rsidP="002C19A0">
      <w:pPr>
        <w:numPr>
          <w:ilvl w:val="0"/>
          <w:numId w:val="12"/>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Un soumissionnaire (y compris tous les membres d’un groupement d’entreprises et tous les sous-traitants du soumissionnaire) doit être d’un pays éligible, conformément à la convention de financement ;</w:t>
      </w:r>
    </w:p>
    <w:p w:rsidR="00D01E09" w:rsidRPr="00B160AB" w:rsidRDefault="00D01E09" w:rsidP="002C19A0">
      <w:pPr>
        <w:numPr>
          <w:ilvl w:val="0"/>
          <w:numId w:val="12"/>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01E09" w:rsidRPr="00B160AB" w:rsidRDefault="00D01E09" w:rsidP="002C19A0">
      <w:pPr>
        <w:numPr>
          <w:ilvl w:val="0"/>
          <w:numId w:val="13"/>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01E09" w:rsidRPr="00B160AB" w:rsidRDefault="00D01E09" w:rsidP="002C19A0">
      <w:pPr>
        <w:numPr>
          <w:ilvl w:val="0"/>
          <w:numId w:val="13"/>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Présente plus d’une offre dans le cadre du présent appel d’offres, à l’exception des offres variantes autorisées selon la clause 17, le cas échéant ; cependant, ceci ne fait pas obstacle à la participation de sous- traitants dans plus d’une offre.</w:t>
      </w:r>
    </w:p>
    <w:p w:rsidR="00D01E09" w:rsidRPr="00B160AB" w:rsidRDefault="00D01E09" w:rsidP="002C19A0">
      <w:pPr>
        <w:numPr>
          <w:ilvl w:val="0"/>
          <w:numId w:val="13"/>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l’Autorité Contractante ou le Maître d’Ouvrage possèdent des intérêts financiers dans sa géographie du capital de nature à compromettre la transparence des procédures de passation des marchés publics</w:t>
      </w:r>
    </w:p>
    <w:p w:rsidR="00D01E09" w:rsidRPr="00B160AB" w:rsidRDefault="00D01E09" w:rsidP="002C19A0">
      <w:pPr>
        <w:numPr>
          <w:ilvl w:val="0"/>
          <w:numId w:val="12"/>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Le soumissionnaire ne doit pas être sous le coup d’une décision d’exclusion.</w:t>
      </w:r>
    </w:p>
    <w:p w:rsidR="00D01E09" w:rsidRPr="00B160AB" w:rsidRDefault="00D01E09" w:rsidP="002C19A0">
      <w:pPr>
        <w:numPr>
          <w:ilvl w:val="0"/>
          <w:numId w:val="12"/>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Une entreprise publique camerounaise peut participer à la consultation si elle démontre qu’elle est (i) juridiquement et financièrement autonome, (ii) administrée selon les règles du droit commercial et (iii) n’est pas sous l’autorité directe de l’Autorité Contractante ou du Maître d’Ouvrage.</w:t>
      </w:r>
    </w:p>
    <w:p w:rsidR="00D01E09" w:rsidRPr="00B160AB" w:rsidRDefault="00D01E09" w:rsidP="00C95864">
      <w:pPr>
        <w:pStyle w:val="Titre3"/>
        <w:spacing w:before="120"/>
        <w:jc w:val="both"/>
        <w:rPr>
          <w:color w:val="auto"/>
          <w:sz w:val="24"/>
          <w:szCs w:val="24"/>
        </w:rPr>
      </w:pPr>
      <w:bookmarkStart w:id="184" w:name="_Toc411860246"/>
      <w:bookmarkStart w:id="185" w:name="_Toc442107214"/>
      <w:bookmarkStart w:id="186" w:name="_Toc448481844"/>
      <w:r w:rsidRPr="00B160AB">
        <w:rPr>
          <w:color w:val="auto"/>
          <w:sz w:val="24"/>
          <w:szCs w:val="24"/>
          <w:u w:val="single"/>
        </w:rPr>
        <w:t>Article 5 :</w:t>
      </w:r>
      <w:r w:rsidRPr="00B160AB">
        <w:rPr>
          <w:color w:val="auto"/>
          <w:sz w:val="24"/>
          <w:szCs w:val="24"/>
        </w:rPr>
        <w:t xml:space="preserve"> Matériaux, matériels, fournitures, équipements et services autorisés</w:t>
      </w:r>
      <w:bookmarkEnd w:id="184"/>
      <w:bookmarkEnd w:id="185"/>
      <w:bookmarkEnd w:id="186"/>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5.1.</w:t>
      </w:r>
      <w:r w:rsidRPr="00B160AB">
        <w:rPr>
          <w:rFonts w:asciiTheme="majorHAnsi" w:hAnsiTheme="majorHAnsi" w:cs="Arial"/>
          <w:sz w:val="24"/>
          <w:szCs w:val="24"/>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5.2.</w:t>
      </w:r>
      <w:r w:rsidRPr="00B160AB">
        <w:rPr>
          <w:rFonts w:asciiTheme="majorHAnsi" w:hAnsiTheme="majorHAnsi" w:cs="Arial"/>
          <w:sz w:val="24"/>
          <w:szCs w:val="24"/>
        </w:rPr>
        <w:tab/>
        <w:t>En vertu de l’article 5.1 ci-dessus, le terme “provenir” désigne le lieu où les biens sont extraits, cultivés, produits ou fabriqués et d’où proviennent les services.</w:t>
      </w:r>
    </w:p>
    <w:p w:rsidR="00D01E09" w:rsidRPr="00B160AB" w:rsidRDefault="00D01E09" w:rsidP="00C95864">
      <w:pPr>
        <w:pStyle w:val="Titre3"/>
        <w:spacing w:before="120"/>
        <w:jc w:val="both"/>
        <w:rPr>
          <w:color w:val="auto"/>
          <w:sz w:val="24"/>
          <w:szCs w:val="24"/>
        </w:rPr>
      </w:pPr>
      <w:bookmarkStart w:id="187" w:name="_Toc411860247"/>
      <w:bookmarkStart w:id="188" w:name="_Toc442107215"/>
      <w:bookmarkStart w:id="189" w:name="_Toc448481845"/>
      <w:r w:rsidRPr="00B160AB">
        <w:rPr>
          <w:color w:val="auto"/>
          <w:sz w:val="24"/>
          <w:szCs w:val="24"/>
          <w:u w:val="single"/>
        </w:rPr>
        <w:t>Article 6 :</w:t>
      </w:r>
      <w:r w:rsidRPr="00B160AB">
        <w:rPr>
          <w:color w:val="auto"/>
          <w:sz w:val="24"/>
          <w:szCs w:val="24"/>
        </w:rPr>
        <w:t xml:space="preserve"> Qualification du Soumissionnaire</w:t>
      </w:r>
      <w:bookmarkEnd w:id="187"/>
      <w:bookmarkEnd w:id="188"/>
      <w:bookmarkEnd w:id="189"/>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6.1.</w:t>
      </w:r>
      <w:r w:rsidRPr="00B160AB">
        <w:rPr>
          <w:rFonts w:asciiTheme="majorHAnsi" w:hAnsiTheme="majorHAnsi" w:cs="Arial"/>
          <w:sz w:val="24"/>
          <w:szCs w:val="24"/>
        </w:rPr>
        <w:tab/>
        <w:t>Les soumissionnaires doivent, comme partie intégrante de leur offre :</w:t>
      </w:r>
    </w:p>
    <w:p w:rsidR="00D01E09" w:rsidRPr="00B160AB" w:rsidRDefault="00D01E09" w:rsidP="002C19A0">
      <w:pPr>
        <w:numPr>
          <w:ilvl w:val="0"/>
          <w:numId w:val="14"/>
        </w:numPr>
        <w:tabs>
          <w:tab w:val="left" w:pos="851"/>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Soumettre un pouvoir habilitant le signataire de la soumission à engager le Soumissionnaire;</w:t>
      </w:r>
    </w:p>
    <w:p w:rsidR="00D01E09" w:rsidRPr="00B160AB" w:rsidRDefault="00D01E09" w:rsidP="002C19A0">
      <w:pPr>
        <w:numPr>
          <w:ilvl w:val="0"/>
          <w:numId w:val="14"/>
        </w:numPr>
        <w:tabs>
          <w:tab w:val="left" w:pos="851"/>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 xml:space="preserve">Fournir toutes les informations (compléter ou mettre à jour les informations jointes à leur demande de pré-qualification qui ont pu changer, au cas où les candidats ont fait l’objet d’une pré- qualification) demandées aux </w:t>
      </w:r>
      <w:r w:rsidRPr="00B160AB">
        <w:rPr>
          <w:rFonts w:asciiTheme="majorHAnsi" w:hAnsiTheme="majorHAnsi" w:cs="Arial"/>
          <w:sz w:val="24"/>
          <w:szCs w:val="24"/>
        </w:rPr>
        <w:lastRenderedPageBreak/>
        <w:t>soumissionnaires, dans le RPAO, afin d’établir leur qualification pour exécuter le marché.</w:t>
      </w:r>
    </w:p>
    <w:p w:rsidR="00D01E09" w:rsidRPr="00B160AB" w:rsidRDefault="00D01E09" w:rsidP="002206E8">
      <w:pPr>
        <w:tabs>
          <w:tab w:val="left" w:pos="851"/>
        </w:tabs>
        <w:spacing w:after="0"/>
        <w:ind w:left="1134"/>
        <w:jc w:val="both"/>
        <w:rPr>
          <w:rFonts w:asciiTheme="majorHAnsi" w:hAnsiTheme="majorHAnsi" w:cs="Arial"/>
          <w:sz w:val="24"/>
          <w:szCs w:val="24"/>
        </w:rPr>
      </w:pPr>
      <w:r w:rsidRPr="00B160AB">
        <w:rPr>
          <w:rFonts w:asciiTheme="majorHAnsi" w:hAnsiTheme="majorHAnsi" w:cs="Arial"/>
          <w:sz w:val="24"/>
          <w:szCs w:val="24"/>
        </w:rPr>
        <w:t>Les informations relatives aux points suivants sont exigées le cas échéant:</w:t>
      </w:r>
    </w:p>
    <w:p w:rsidR="00D01E09" w:rsidRPr="00B160AB" w:rsidRDefault="00D01E09" w:rsidP="002C19A0">
      <w:pPr>
        <w:numPr>
          <w:ilvl w:val="0"/>
          <w:numId w:val="15"/>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La production des bilans certifiés et chiffres d’affaires récents ;</w:t>
      </w:r>
    </w:p>
    <w:p w:rsidR="00D01E09" w:rsidRPr="00B160AB" w:rsidRDefault="00D01E09" w:rsidP="002C19A0">
      <w:pPr>
        <w:numPr>
          <w:ilvl w:val="0"/>
          <w:numId w:val="15"/>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Accès à une ligne de crédit ou disposition d’autres ressources financières ;</w:t>
      </w:r>
    </w:p>
    <w:p w:rsidR="00D01E09" w:rsidRPr="00B160AB" w:rsidRDefault="00D01E09" w:rsidP="002C19A0">
      <w:pPr>
        <w:numPr>
          <w:ilvl w:val="0"/>
          <w:numId w:val="15"/>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Les commandes acquises et les marchés attribués ;</w:t>
      </w:r>
    </w:p>
    <w:p w:rsidR="00D01E09" w:rsidRPr="00B160AB" w:rsidRDefault="00D01E09" w:rsidP="002C19A0">
      <w:pPr>
        <w:numPr>
          <w:ilvl w:val="0"/>
          <w:numId w:val="15"/>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Les litiges en cours ;</w:t>
      </w:r>
    </w:p>
    <w:p w:rsidR="00D01E09" w:rsidRPr="00B160AB" w:rsidRDefault="00D01E09" w:rsidP="002C19A0">
      <w:pPr>
        <w:numPr>
          <w:ilvl w:val="0"/>
          <w:numId w:val="15"/>
        </w:numPr>
        <w:tabs>
          <w:tab w:val="left" w:pos="1560"/>
        </w:tabs>
        <w:spacing w:after="0" w:line="240" w:lineRule="auto"/>
        <w:ind w:left="1560" w:hanging="284"/>
        <w:jc w:val="both"/>
        <w:rPr>
          <w:rFonts w:asciiTheme="majorHAnsi" w:hAnsiTheme="majorHAnsi" w:cs="Arial"/>
          <w:sz w:val="24"/>
          <w:szCs w:val="24"/>
        </w:rPr>
      </w:pPr>
      <w:r w:rsidRPr="00B160AB">
        <w:rPr>
          <w:rFonts w:asciiTheme="majorHAnsi" w:hAnsiTheme="majorHAnsi" w:cs="Arial"/>
          <w:sz w:val="24"/>
          <w:szCs w:val="24"/>
        </w:rPr>
        <w:t>La disponibilité du matériel indispensable.</w:t>
      </w:r>
    </w:p>
    <w:p w:rsidR="00D01E09" w:rsidRPr="00B160AB" w:rsidRDefault="00D01E09" w:rsidP="00C95864">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6.2.</w:t>
      </w:r>
      <w:r w:rsidRPr="00B160AB">
        <w:rPr>
          <w:rFonts w:asciiTheme="majorHAnsi" w:hAnsiTheme="majorHAnsi" w:cs="Arial"/>
          <w:sz w:val="24"/>
          <w:szCs w:val="24"/>
        </w:rPr>
        <w:tab/>
        <w:t>Les soumissions présentées par deux ou plusieurs entrepreneurs groupés (co-traitance) doivent satisfaire aux conditions suivantes :</w:t>
      </w:r>
    </w:p>
    <w:p w:rsidR="00D01E09" w:rsidRPr="00B160AB" w:rsidRDefault="00D01E09" w:rsidP="00C95864">
      <w:pPr>
        <w:numPr>
          <w:ilvl w:val="0"/>
          <w:numId w:val="1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D01E09" w:rsidRPr="00B160AB" w:rsidRDefault="00D01E09" w:rsidP="00C95864">
      <w:pPr>
        <w:numPr>
          <w:ilvl w:val="0"/>
          <w:numId w:val="1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L’offre et le marché doivent être signés de façon à obliger tous les membres du groupement ;</w:t>
      </w:r>
    </w:p>
    <w:p w:rsidR="00D01E09" w:rsidRPr="00B160AB" w:rsidRDefault="00D01E09" w:rsidP="00C06550">
      <w:pPr>
        <w:numPr>
          <w:ilvl w:val="0"/>
          <w:numId w:val="1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La nature du groupement (conjoint ou solidaire tel que requis dans le RPAO) doit être précisée et justifiée par la production d’une copie de l’accord de groupement en bonne et due forme ;</w:t>
      </w:r>
    </w:p>
    <w:p w:rsidR="00D01E09" w:rsidRPr="00B160AB" w:rsidRDefault="00D01E09" w:rsidP="00C06550">
      <w:pPr>
        <w:numPr>
          <w:ilvl w:val="0"/>
          <w:numId w:val="1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Le membre du groupement désigné comme mandataire, représentera l’ensemble des entreprises vis à vis du Maître d’Ouvrage et de l’Autorité Contractante pour l’exécution du marché ;</w:t>
      </w:r>
    </w:p>
    <w:p w:rsidR="00D01E09" w:rsidRPr="00B160AB" w:rsidRDefault="00D01E09" w:rsidP="00C06550">
      <w:pPr>
        <w:numPr>
          <w:ilvl w:val="0"/>
          <w:numId w:val="1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6.3.</w:t>
      </w:r>
      <w:r w:rsidRPr="00B160AB">
        <w:rPr>
          <w:rFonts w:asciiTheme="majorHAnsi" w:hAnsiTheme="majorHAnsi" w:cs="Arial"/>
          <w:sz w:val="24"/>
          <w:szCs w:val="24"/>
        </w:rPr>
        <w:tab/>
        <w:t>Les soumissionnaires doivent également présenter des propositions suffisamment détaillées pour démontrer qu’elles sont conformes aux spécifications techniques et aux délais d’exécution visés dans le RPAO.</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6.4.</w:t>
      </w:r>
      <w:r w:rsidRPr="00B160AB">
        <w:rPr>
          <w:rFonts w:asciiTheme="majorHAnsi" w:hAnsiTheme="majorHAnsi" w:cs="Arial"/>
          <w:sz w:val="24"/>
          <w:szCs w:val="24"/>
        </w:rPr>
        <w:tab/>
        <w:t>Les soumissionnaires qui sollicitent le bénéfice d’une marge de préférence, doivent fournir tous les renseignements nécessaires pour prouver qu’ils satisfont aux critères d’éligibilité décrits à l’article 33 du RGAO.</w:t>
      </w:r>
    </w:p>
    <w:p w:rsidR="00D01E09" w:rsidRPr="00B160AB" w:rsidRDefault="00D01E09" w:rsidP="00C06550">
      <w:pPr>
        <w:pStyle w:val="Titre3"/>
        <w:spacing w:before="240"/>
        <w:jc w:val="both"/>
        <w:rPr>
          <w:color w:val="auto"/>
          <w:sz w:val="24"/>
          <w:szCs w:val="24"/>
        </w:rPr>
      </w:pPr>
      <w:bookmarkStart w:id="190" w:name="_Toc411860248"/>
      <w:bookmarkStart w:id="191" w:name="_Toc442107216"/>
      <w:bookmarkStart w:id="192" w:name="_Toc448481846"/>
      <w:r w:rsidRPr="00B160AB">
        <w:rPr>
          <w:color w:val="auto"/>
          <w:sz w:val="24"/>
          <w:szCs w:val="24"/>
          <w:u w:val="single"/>
        </w:rPr>
        <w:t>Article 7 :</w:t>
      </w:r>
      <w:r w:rsidRPr="00B160AB">
        <w:rPr>
          <w:color w:val="auto"/>
          <w:sz w:val="24"/>
          <w:szCs w:val="24"/>
        </w:rPr>
        <w:t xml:space="preserve"> Visite du site des travaux</w:t>
      </w:r>
      <w:bookmarkEnd w:id="190"/>
      <w:bookmarkEnd w:id="191"/>
      <w:bookmarkEnd w:id="192"/>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7.1.</w:t>
      </w:r>
      <w:r w:rsidRPr="00B160AB">
        <w:rPr>
          <w:rFonts w:asciiTheme="majorHAnsi" w:hAnsiTheme="majorHAnsi" w:cs="Arial"/>
          <w:sz w:val="24"/>
          <w:szCs w:val="24"/>
        </w:rPr>
        <w:tab/>
        <w:t>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7.2.</w:t>
      </w:r>
      <w:r w:rsidRPr="00B160AB">
        <w:rPr>
          <w:rFonts w:asciiTheme="majorHAnsi" w:hAnsiTheme="majorHAnsi" w:cs="Arial"/>
          <w:sz w:val="24"/>
          <w:szCs w:val="24"/>
        </w:rPr>
        <w:tab/>
        <w:t xml:space="preserve">le Maître d’Ouvrage est tenu d’autoriser le Soumissionnaire qui en fait la demande et ses employés ou agents, à pénétrer dans ses locaux et sur ses terrains aux fins de ladite visite, mais seulement à la condition expresse que le </w:t>
      </w:r>
      <w:r w:rsidRPr="00B160AB">
        <w:rPr>
          <w:rFonts w:asciiTheme="majorHAnsi" w:hAnsiTheme="majorHAnsi" w:cs="Arial"/>
          <w:sz w:val="24"/>
          <w:szCs w:val="24"/>
        </w:rPr>
        <w:lastRenderedPageBreak/>
        <w:t>Soumissionnaire, ses employés et agents dégagent le Maître d’Ouvrage, ses employés et agents, de toute responsabilité pouvant en résulter et les indemnisent si nécessaire, et qu’il demeure responsable des accidents mortels ou corporels, des pertes ou dommages matériels, coûts et frais encourus du fait de cette visite.</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7.3.</w:t>
      </w:r>
      <w:r w:rsidRPr="00B160AB">
        <w:rPr>
          <w:rFonts w:asciiTheme="majorHAnsi" w:hAnsiTheme="majorHAnsi" w:cs="Arial"/>
          <w:sz w:val="24"/>
          <w:szCs w:val="24"/>
        </w:rPr>
        <w:tab/>
        <w:t>Le Maître d’Ouvrage peut organiser une visite du site des travaux au moment de la réunion préparatoire à l’établissement des offres mentionnées à l’article 19 du RGAO.</w:t>
      </w:r>
    </w:p>
    <w:p w:rsidR="00D01E09" w:rsidRPr="00B160AB" w:rsidRDefault="00D01E09" w:rsidP="00C06550">
      <w:pPr>
        <w:pStyle w:val="Titre2"/>
        <w:spacing w:before="120" w:after="120"/>
        <w:jc w:val="both"/>
        <w:rPr>
          <w:rFonts w:asciiTheme="majorHAnsi" w:hAnsiTheme="majorHAnsi" w:cs="Arial"/>
          <w:sz w:val="24"/>
          <w:szCs w:val="24"/>
          <w:lang w:val="fr-FR"/>
        </w:rPr>
      </w:pPr>
      <w:bookmarkStart w:id="193" w:name="_Toc411860249"/>
      <w:bookmarkStart w:id="194" w:name="_Toc442107217"/>
      <w:bookmarkStart w:id="195" w:name="_Toc448481847"/>
      <w:r w:rsidRPr="00B160AB">
        <w:rPr>
          <w:rFonts w:asciiTheme="majorHAnsi" w:hAnsiTheme="majorHAnsi" w:cs="Arial"/>
          <w:sz w:val="24"/>
          <w:szCs w:val="24"/>
          <w:lang w:val="fr-FR"/>
        </w:rPr>
        <w:t>B. Dossier d’Appel d’Offres</w:t>
      </w:r>
      <w:bookmarkEnd w:id="193"/>
      <w:bookmarkEnd w:id="194"/>
      <w:bookmarkEnd w:id="195"/>
    </w:p>
    <w:p w:rsidR="00D01E09" w:rsidRPr="00B160AB" w:rsidRDefault="00D01E09" w:rsidP="00C06550">
      <w:pPr>
        <w:pStyle w:val="Titre3"/>
        <w:spacing w:before="120"/>
        <w:jc w:val="both"/>
        <w:rPr>
          <w:color w:val="auto"/>
          <w:sz w:val="24"/>
          <w:szCs w:val="24"/>
        </w:rPr>
      </w:pPr>
      <w:bookmarkStart w:id="196" w:name="_Toc411860250"/>
      <w:bookmarkStart w:id="197" w:name="_Toc442107218"/>
      <w:bookmarkStart w:id="198" w:name="_Toc448481848"/>
      <w:r w:rsidRPr="00B160AB">
        <w:rPr>
          <w:color w:val="auto"/>
          <w:sz w:val="24"/>
          <w:szCs w:val="24"/>
          <w:u w:val="single"/>
        </w:rPr>
        <w:t>Article 8 :</w:t>
      </w:r>
      <w:r w:rsidRPr="00B160AB">
        <w:rPr>
          <w:color w:val="auto"/>
          <w:sz w:val="24"/>
          <w:szCs w:val="24"/>
        </w:rPr>
        <w:t xml:space="preserve"> Contenu du Dossier d’Appel d’Offres</w:t>
      </w:r>
      <w:bookmarkEnd w:id="196"/>
      <w:bookmarkEnd w:id="197"/>
      <w:bookmarkEnd w:id="198"/>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8.1.</w:t>
      </w:r>
      <w:r w:rsidRPr="00B160AB">
        <w:rPr>
          <w:rFonts w:asciiTheme="majorHAnsi" w:hAnsiTheme="majorHAnsi" w:cs="Arial"/>
          <w:sz w:val="24"/>
          <w:szCs w:val="24"/>
        </w:rPr>
        <w:tab/>
        <w:t>Le Dossier d’Appel d’Offres décrit les travaux faisant l’objet du marché, fixe les procédures de consultation des entrepreneurs et précise les conditions du marché. Outre le(s) additif(s) publié(s) conformément à l’article 10 du RGAO, il comprend aussi les principaux documents énumérés ci-après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n°1 : L’Avis d’Appel d’Offres (AAO)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n°2 : Le Règlement Général de l’Appel d’Offres (RGAO)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n°3 : Le Règlement Particulier de l’Appel d’Offres (RPAO)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n°4 : Le Cahier des Clauses Administratives Particulières (CCAP)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n°5 : Le Cahier des Clauses Techniques Particulières (CCTP)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n°6 : Le cadre du Bordereau des Prix unitaires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n°7 : Le cadre du Détail quantitatif et estimatif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n°8 : Le cadre du Sous-Détail des Prix unitaires ;</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Pièce n°9 : Le modèle de Marché</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Le cadre du planning d’exécution ;</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Modèles de fiches de présentation du matériel, personnel et références ;</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Modèle de lettre de soumission ;</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Modèle de caution de soumission ;</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Modèle de cautionnement définitif ;</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Modèle de caution d’avance de démarrage ;</w:t>
      </w:r>
    </w:p>
    <w:p w:rsidR="00D01E09" w:rsidRPr="00B160AB" w:rsidRDefault="00D01E09" w:rsidP="002C19A0">
      <w:pPr>
        <w:numPr>
          <w:ilvl w:val="0"/>
          <w:numId w:val="1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Modèle de caution de retenue de garantie en remplacement de la retenue de garantie;</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ab/>
        <w:t>Pièce n°10 : Modèles à utiliser par les Soumissionnaires ;</w:t>
      </w:r>
    </w:p>
    <w:p w:rsidR="00D01E09" w:rsidRPr="00B160AB" w:rsidRDefault="00D01E09" w:rsidP="002206E8">
      <w:pPr>
        <w:tabs>
          <w:tab w:val="left" w:pos="993"/>
        </w:tabs>
        <w:spacing w:after="0"/>
        <w:ind w:left="720"/>
        <w:jc w:val="both"/>
        <w:rPr>
          <w:rFonts w:asciiTheme="majorHAnsi" w:hAnsiTheme="majorHAnsi" w:cs="Arial"/>
          <w:sz w:val="24"/>
          <w:szCs w:val="24"/>
        </w:rPr>
      </w:pPr>
      <w:r w:rsidRPr="00B160AB">
        <w:rPr>
          <w:rFonts w:asciiTheme="majorHAnsi" w:hAnsiTheme="majorHAnsi" w:cs="Arial"/>
          <w:sz w:val="24"/>
          <w:szCs w:val="24"/>
        </w:rPr>
        <w:t>Pièce n°11 : Justificatifs des études préalables ; à remplir par le Maître d’Ouvrage ou le Maître d’Ouvrage Délégué</w:t>
      </w:r>
    </w:p>
    <w:p w:rsidR="00D01E09" w:rsidRPr="00B160AB" w:rsidRDefault="00D01E09" w:rsidP="002206E8">
      <w:pPr>
        <w:tabs>
          <w:tab w:val="left" w:pos="993"/>
        </w:tabs>
        <w:spacing w:after="0"/>
        <w:ind w:left="720"/>
        <w:jc w:val="both"/>
        <w:rPr>
          <w:rFonts w:asciiTheme="majorHAnsi" w:hAnsiTheme="majorHAnsi" w:cs="Arial"/>
          <w:sz w:val="24"/>
          <w:szCs w:val="24"/>
        </w:rPr>
      </w:pPr>
      <w:r w:rsidRPr="00B160AB">
        <w:rPr>
          <w:rFonts w:asciiTheme="majorHAnsi" w:hAnsiTheme="majorHAnsi" w:cs="Arial"/>
          <w:sz w:val="24"/>
          <w:szCs w:val="24"/>
        </w:rPr>
        <w:t>Pièce n°12 : La liste des établissements bancaires et organismes financiers de 1</w:t>
      </w:r>
      <w:r w:rsidRPr="00B160AB">
        <w:rPr>
          <w:rFonts w:asciiTheme="majorHAnsi" w:hAnsiTheme="majorHAnsi" w:cs="Arial"/>
          <w:sz w:val="24"/>
          <w:szCs w:val="24"/>
          <w:vertAlign w:val="superscript"/>
        </w:rPr>
        <w:t>er</w:t>
      </w:r>
      <w:r w:rsidRPr="00B160AB">
        <w:rPr>
          <w:rFonts w:asciiTheme="majorHAnsi" w:hAnsiTheme="majorHAnsi" w:cs="Arial"/>
          <w:sz w:val="24"/>
          <w:szCs w:val="24"/>
        </w:rPr>
        <w:t xml:space="preserve"> rang agréés par le ministre en charge des finances autorisés à émettre des cautions, dans le cadre des marchés publics, à insérer par l’Autorité Contractante.</w:t>
      </w:r>
    </w:p>
    <w:p w:rsidR="00C06550" w:rsidRPr="00B160AB" w:rsidRDefault="00C06550" w:rsidP="002206E8">
      <w:pPr>
        <w:tabs>
          <w:tab w:val="left" w:pos="993"/>
        </w:tabs>
        <w:spacing w:after="0"/>
        <w:ind w:left="720"/>
        <w:jc w:val="both"/>
        <w:rPr>
          <w:rFonts w:asciiTheme="majorHAnsi" w:hAnsiTheme="majorHAnsi" w:cs="Arial"/>
          <w:sz w:val="24"/>
          <w:szCs w:val="24"/>
        </w:rPr>
      </w:pP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8.2.</w:t>
      </w:r>
      <w:r w:rsidRPr="00B160AB">
        <w:rPr>
          <w:rFonts w:asciiTheme="majorHAnsi" w:hAnsiTheme="majorHAnsi" w:cs="Arial"/>
          <w:sz w:val="24"/>
          <w:szCs w:val="24"/>
        </w:rPr>
        <w:tab/>
        <w:t>Le Soumissionnaire doit examiner l’ensemble des règlements, formulaires, conditions et spécifications contenus dans le DAO. Il lui appartient de fournir tous les renseignements demandés et de préparer une offre conforme à tous égards audit dossier.</w:t>
      </w:r>
    </w:p>
    <w:p w:rsidR="00D01E09" w:rsidRPr="00B160AB" w:rsidRDefault="00D01E09" w:rsidP="00C06550">
      <w:pPr>
        <w:pStyle w:val="Titre3"/>
        <w:spacing w:before="240"/>
        <w:jc w:val="both"/>
        <w:rPr>
          <w:color w:val="auto"/>
          <w:sz w:val="24"/>
          <w:szCs w:val="24"/>
        </w:rPr>
      </w:pPr>
      <w:bookmarkStart w:id="199" w:name="_Toc411860251"/>
      <w:bookmarkStart w:id="200" w:name="_Toc442107219"/>
      <w:bookmarkStart w:id="201" w:name="_Toc448481849"/>
      <w:r w:rsidRPr="00B160AB">
        <w:rPr>
          <w:color w:val="auto"/>
          <w:sz w:val="24"/>
          <w:szCs w:val="24"/>
          <w:u w:val="single"/>
        </w:rPr>
        <w:lastRenderedPageBreak/>
        <w:t>Article 9 :</w:t>
      </w:r>
      <w:r w:rsidRPr="00B160AB">
        <w:rPr>
          <w:color w:val="auto"/>
          <w:sz w:val="24"/>
          <w:szCs w:val="24"/>
        </w:rPr>
        <w:t xml:space="preserve"> Eclaircissements apportés au Dossier d’Appel d’Offres et recours</w:t>
      </w:r>
      <w:bookmarkEnd w:id="199"/>
      <w:bookmarkEnd w:id="200"/>
      <w:bookmarkEnd w:id="201"/>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9.1.</w:t>
      </w:r>
      <w:r w:rsidRPr="00B160AB">
        <w:rPr>
          <w:rFonts w:asciiTheme="majorHAnsi" w:hAnsiTheme="majorHAnsi" w:cs="Arial"/>
          <w:sz w:val="24"/>
          <w:szCs w:val="24"/>
        </w:rPr>
        <w:tab/>
        <w:t>Tout soumissionnaire désirant obtenir des éclaircissements sur le Dossier d’Appel d’Offres peut en faire la demande au Maitre d’Ouvrage par écrit ou par courrier électronique (télécopie ou email) à l’adresse du Maitre d’Ouvrage indiquée dans le RPAO. Cependant, le Maitre d’Ouvrage répondra par écrit à toute demande d’éclaircissement reçue au moins quatorze (14) jours pour les (AON) Vingt et un (21) jours pour les (AOI) avant la date limite de dépôt des offres.</w:t>
      </w:r>
    </w:p>
    <w:p w:rsidR="00D01E09" w:rsidRPr="00B160AB" w:rsidRDefault="008262B1"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Une copie de la réponse du</w:t>
      </w:r>
      <w:r w:rsidR="00D01E09" w:rsidRPr="00B160AB">
        <w:rPr>
          <w:rFonts w:asciiTheme="majorHAnsi" w:hAnsiTheme="majorHAnsi" w:cs="Arial"/>
          <w:sz w:val="24"/>
          <w:szCs w:val="24"/>
        </w:rPr>
        <w:t xml:space="preserve"> Maitre d’Ouvrage, indiquant la question posée mais ne mentionnant pas son auteur, est adressée à tous les soumissionnaires ayant acheté le Dossier d’Appel d’Offres.</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9.2.</w:t>
      </w:r>
      <w:r w:rsidRPr="00B160AB">
        <w:rPr>
          <w:rFonts w:asciiTheme="majorHAnsi" w:hAnsiTheme="majorHAnsi" w:cs="Arial"/>
          <w:sz w:val="24"/>
          <w:szCs w:val="24"/>
        </w:rPr>
        <w:tab/>
        <w:t>Entre la publication de l’Avis d’Appel d’Offres, y compris la phase de pré-qualification des candidats et l’ouverture des plis, tout soumissionnaire potentiel qui s’estime lésé dans la procédure de passation des marchés publics peut introduire une requête auprès du Ministre chargé des Marchés publics.</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9.3.</w:t>
      </w:r>
      <w:r w:rsidRPr="00B160AB">
        <w:rPr>
          <w:rFonts w:asciiTheme="majorHAnsi" w:hAnsiTheme="majorHAnsi" w:cs="Arial"/>
          <w:sz w:val="24"/>
          <w:szCs w:val="24"/>
        </w:rPr>
        <w:tab/>
        <w:t>Le requérant adresse une copie de ladite requête à l’Organisme chargé de la Régulation et au Président de la Commission.</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9.4.</w:t>
      </w:r>
      <w:r w:rsidRPr="00B160AB">
        <w:rPr>
          <w:rFonts w:asciiTheme="majorHAnsi" w:hAnsiTheme="majorHAnsi" w:cs="Arial"/>
          <w:sz w:val="24"/>
          <w:szCs w:val="24"/>
        </w:rPr>
        <w:tab/>
        <w:t>Le Maitre d’Ouvrage dispose de cinq (05) jours pour réagir. La copie de la réaction est transmise au MINMAP et à l’organisme chargé de la régulation des marchés publics ;</w:t>
      </w:r>
    </w:p>
    <w:p w:rsidR="00D01E09" w:rsidRPr="00B160AB" w:rsidRDefault="00D01E09" w:rsidP="00C06550">
      <w:pPr>
        <w:pStyle w:val="Titre3"/>
        <w:spacing w:before="240"/>
        <w:jc w:val="both"/>
        <w:rPr>
          <w:color w:val="auto"/>
          <w:sz w:val="24"/>
          <w:szCs w:val="24"/>
        </w:rPr>
      </w:pPr>
      <w:bookmarkStart w:id="202" w:name="_Toc411860252"/>
      <w:bookmarkStart w:id="203" w:name="_Toc442107220"/>
      <w:bookmarkStart w:id="204" w:name="_Toc448481850"/>
      <w:r w:rsidRPr="00B160AB">
        <w:rPr>
          <w:color w:val="auto"/>
          <w:sz w:val="24"/>
          <w:szCs w:val="24"/>
          <w:u w:val="single"/>
        </w:rPr>
        <w:t>Article 10 :</w:t>
      </w:r>
      <w:r w:rsidRPr="00B160AB">
        <w:rPr>
          <w:color w:val="auto"/>
          <w:sz w:val="24"/>
          <w:szCs w:val="24"/>
        </w:rPr>
        <w:t xml:space="preserve"> Modifications du Dossier d’Appel d’Offres</w:t>
      </w:r>
      <w:bookmarkEnd w:id="202"/>
      <w:bookmarkEnd w:id="203"/>
      <w:bookmarkEnd w:id="204"/>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10.1.</w:t>
      </w:r>
      <w:r w:rsidRPr="00B160AB">
        <w:rPr>
          <w:rFonts w:asciiTheme="majorHAnsi" w:hAnsiTheme="majorHAnsi" w:cs="Arial"/>
          <w:sz w:val="24"/>
          <w:szCs w:val="24"/>
        </w:rPr>
        <w:tab/>
        <w:t>Le Maitre d’Ouvrage peut, à tout moment avant la date limite de dépôt des offres et pour tout motif, que ce soit à son initiative ou consécutivement à une saisine d’un soumissionnaire modifier le Dossier d’Appel d’Offres en publiant un additif.</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10.2.</w:t>
      </w:r>
      <w:r w:rsidRPr="00B160AB">
        <w:rPr>
          <w:rFonts w:asciiTheme="majorHAnsi" w:hAnsiTheme="majorHAnsi" w:cs="Arial"/>
          <w:sz w:val="24"/>
          <w:szCs w:val="24"/>
        </w:rPr>
        <w:tab/>
        <w:t>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10.3.</w:t>
      </w:r>
      <w:r w:rsidRPr="00B160AB">
        <w:rPr>
          <w:rFonts w:asciiTheme="majorHAnsi" w:hAnsiTheme="majorHAnsi" w:cs="Arial"/>
          <w:sz w:val="24"/>
          <w:szCs w:val="24"/>
        </w:rPr>
        <w:tab/>
        <w:t>Afin de donner aux soumissionnaires suffisamment de temps pour tenir compte de l’additif dans la préparation de leurs offres, le Maitre d’Ouvrage pourra reporter, autant que nécessaire, la date limite de dépôt des offres, conformément aux dispositions de l’Article 22 du RGAO.</w:t>
      </w:r>
    </w:p>
    <w:p w:rsidR="00D01E09" w:rsidRPr="00B160AB" w:rsidRDefault="00D01E09" w:rsidP="002206E8">
      <w:pPr>
        <w:pStyle w:val="Titre2"/>
        <w:spacing w:before="0" w:after="0"/>
        <w:jc w:val="both"/>
        <w:rPr>
          <w:rFonts w:asciiTheme="majorHAnsi" w:hAnsiTheme="majorHAnsi" w:cs="Arial"/>
          <w:sz w:val="24"/>
          <w:szCs w:val="24"/>
          <w:lang w:val="fr-FR"/>
        </w:rPr>
      </w:pPr>
      <w:bookmarkStart w:id="205" w:name="_Toc411860253"/>
      <w:bookmarkStart w:id="206" w:name="_Toc442107221"/>
      <w:bookmarkStart w:id="207" w:name="_Toc448481851"/>
      <w:r w:rsidRPr="00B160AB">
        <w:rPr>
          <w:rFonts w:asciiTheme="majorHAnsi" w:hAnsiTheme="majorHAnsi" w:cs="Arial"/>
          <w:sz w:val="24"/>
          <w:szCs w:val="24"/>
          <w:lang w:val="fr-FR"/>
        </w:rPr>
        <w:t>C. Préparation des offres</w:t>
      </w:r>
      <w:bookmarkEnd w:id="205"/>
      <w:bookmarkEnd w:id="206"/>
      <w:bookmarkEnd w:id="207"/>
    </w:p>
    <w:p w:rsidR="00D01E09" w:rsidRPr="00B160AB" w:rsidRDefault="00D01E09" w:rsidP="00C06550">
      <w:pPr>
        <w:pStyle w:val="Titre3"/>
        <w:spacing w:before="240"/>
        <w:jc w:val="both"/>
        <w:rPr>
          <w:color w:val="auto"/>
          <w:sz w:val="24"/>
          <w:szCs w:val="24"/>
        </w:rPr>
      </w:pPr>
      <w:bookmarkStart w:id="208" w:name="_Toc411860254"/>
      <w:bookmarkStart w:id="209" w:name="_Toc442107222"/>
      <w:bookmarkStart w:id="210" w:name="_Toc448481852"/>
      <w:r w:rsidRPr="00B160AB">
        <w:rPr>
          <w:color w:val="auto"/>
          <w:sz w:val="24"/>
          <w:szCs w:val="24"/>
          <w:u w:val="single"/>
        </w:rPr>
        <w:t>Article 11 :</w:t>
      </w:r>
      <w:r w:rsidRPr="00B160AB">
        <w:rPr>
          <w:color w:val="auto"/>
          <w:sz w:val="24"/>
          <w:szCs w:val="24"/>
        </w:rPr>
        <w:t xml:space="preserve"> Frais de soumission</w:t>
      </w:r>
      <w:bookmarkEnd w:id="208"/>
      <w:bookmarkEnd w:id="209"/>
      <w:bookmarkEnd w:id="210"/>
    </w:p>
    <w:p w:rsidR="00D01E09" w:rsidRPr="00B160AB" w:rsidRDefault="00D01E09" w:rsidP="002206E8">
      <w:pPr>
        <w:tabs>
          <w:tab w:val="left" w:pos="851"/>
        </w:tabs>
        <w:spacing w:after="0"/>
        <w:jc w:val="both"/>
        <w:rPr>
          <w:rFonts w:asciiTheme="majorHAnsi" w:hAnsiTheme="majorHAnsi" w:cs="Arial"/>
          <w:sz w:val="24"/>
          <w:szCs w:val="24"/>
        </w:rPr>
      </w:pPr>
      <w:r w:rsidRPr="00B160AB">
        <w:rPr>
          <w:rFonts w:asciiTheme="majorHAnsi" w:hAnsiTheme="majorHAnsi" w:cs="Arial"/>
          <w:sz w:val="24"/>
          <w:szCs w:val="24"/>
        </w:rPr>
        <w:t>Le candidat supportera tous les frais afférents à la préparation et à la présentation de son offre. Le Maître d’Ouvrage n’est en aucun cas responsables de ces frais, ni tenu de les régler, quel que soit le déroulement ou l’issue de la procédure d’appel d’offres.</w:t>
      </w:r>
    </w:p>
    <w:p w:rsidR="00D01E09" w:rsidRPr="00B160AB" w:rsidRDefault="00D01E09" w:rsidP="00C06550">
      <w:pPr>
        <w:pStyle w:val="Titre3"/>
        <w:spacing w:before="240"/>
        <w:jc w:val="both"/>
        <w:rPr>
          <w:color w:val="auto"/>
          <w:sz w:val="24"/>
          <w:szCs w:val="24"/>
        </w:rPr>
      </w:pPr>
      <w:bookmarkStart w:id="211" w:name="_Toc411860255"/>
      <w:bookmarkStart w:id="212" w:name="_Toc442107223"/>
      <w:bookmarkStart w:id="213" w:name="_Toc448481853"/>
      <w:r w:rsidRPr="00B160AB">
        <w:rPr>
          <w:color w:val="auto"/>
          <w:sz w:val="24"/>
          <w:szCs w:val="24"/>
          <w:u w:val="single"/>
        </w:rPr>
        <w:t>Article 12 :</w:t>
      </w:r>
      <w:r w:rsidRPr="00B160AB">
        <w:rPr>
          <w:color w:val="auto"/>
          <w:sz w:val="24"/>
          <w:szCs w:val="24"/>
        </w:rPr>
        <w:t xml:space="preserve"> Langue de l’offre</w:t>
      </w:r>
      <w:bookmarkEnd w:id="211"/>
      <w:bookmarkEnd w:id="212"/>
      <w:bookmarkEnd w:id="213"/>
    </w:p>
    <w:p w:rsidR="00D01E09" w:rsidRPr="00B160AB" w:rsidRDefault="00D01E09" w:rsidP="002206E8">
      <w:pPr>
        <w:tabs>
          <w:tab w:val="left" w:pos="851"/>
        </w:tabs>
        <w:spacing w:after="0"/>
        <w:jc w:val="both"/>
        <w:rPr>
          <w:rFonts w:asciiTheme="majorHAnsi" w:hAnsiTheme="majorHAnsi" w:cs="Arial"/>
          <w:sz w:val="24"/>
          <w:szCs w:val="24"/>
        </w:rPr>
      </w:pPr>
      <w:r w:rsidRPr="00B160AB">
        <w:rPr>
          <w:rFonts w:asciiTheme="majorHAnsi" w:hAnsiTheme="majorHAnsi" w:cs="Arial"/>
          <w:sz w:val="24"/>
          <w:szCs w:val="24"/>
        </w:rPr>
        <w:t xml:space="preserve">L’offre ainsi que toute correspondance et tout document, échangé entre le Soumissionnaire et le Maitre d’Ouvrage seront rédigés en français ou en anglais. Les </w:t>
      </w:r>
      <w:r w:rsidRPr="00B160AB">
        <w:rPr>
          <w:rFonts w:asciiTheme="majorHAnsi" w:hAnsiTheme="majorHAnsi" w:cs="Arial"/>
          <w:sz w:val="24"/>
          <w:szCs w:val="24"/>
        </w:rPr>
        <w:lastRenderedPageBreak/>
        <w:t>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01E09" w:rsidRPr="00B160AB" w:rsidRDefault="00D01E09" w:rsidP="00C06550">
      <w:pPr>
        <w:pStyle w:val="Titre3"/>
        <w:spacing w:before="240"/>
        <w:jc w:val="both"/>
        <w:rPr>
          <w:color w:val="auto"/>
          <w:sz w:val="24"/>
          <w:szCs w:val="24"/>
        </w:rPr>
      </w:pPr>
      <w:bookmarkStart w:id="214" w:name="_Toc411860256"/>
      <w:bookmarkStart w:id="215" w:name="_Toc442107224"/>
      <w:bookmarkStart w:id="216" w:name="_Toc448481854"/>
      <w:r w:rsidRPr="00B160AB">
        <w:rPr>
          <w:color w:val="auto"/>
          <w:sz w:val="24"/>
          <w:szCs w:val="24"/>
          <w:u w:val="single"/>
        </w:rPr>
        <w:t>Article 13 :</w:t>
      </w:r>
      <w:r w:rsidRPr="00B160AB">
        <w:rPr>
          <w:color w:val="auto"/>
          <w:sz w:val="24"/>
          <w:szCs w:val="24"/>
        </w:rPr>
        <w:t xml:space="preserve"> Documents constituant l’offre</w:t>
      </w:r>
      <w:bookmarkEnd w:id="214"/>
      <w:bookmarkEnd w:id="215"/>
      <w:bookmarkEnd w:id="216"/>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13.1.</w:t>
      </w:r>
      <w:r w:rsidRPr="00B160AB">
        <w:rPr>
          <w:rFonts w:asciiTheme="majorHAnsi" w:hAnsiTheme="majorHAnsi" w:cs="Arial"/>
          <w:sz w:val="24"/>
          <w:szCs w:val="24"/>
        </w:rPr>
        <w:tab/>
        <w:t>L’offre présentée par le soumissionnaire comprendra les documents détaillés au RPAO, dûment remplis et regroupés en trois volumes :</w:t>
      </w:r>
    </w:p>
    <w:p w:rsidR="00D01E09" w:rsidRPr="00B160AB" w:rsidRDefault="00D01E09" w:rsidP="002C19A0">
      <w:pPr>
        <w:numPr>
          <w:ilvl w:val="0"/>
          <w:numId w:val="18"/>
        </w:numPr>
        <w:tabs>
          <w:tab w:val="left" w:pos="851"/>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Volume 1 : Dossier administratif</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ab/>
        <w:t>Il comprend :</w:t>
      </w:r>
    </w:p>
    <w:p w:rsidR="00D01E09" w:rsidRPr="00B160AB" w:rsidRDefault="00D01E09" w:rsidP="002C19A0">
      <w:pPr>
        <w:numPr>
          <w:ilvl w:val="0"/>
          <w:numId w:val="19"/>
        </w:numPr>
        <w:tabs>
          <w:tab w:val="left" w:pos="993"/>
        </w:tabs>
        <w:spacing w:after="0" w:line="240" w:lineRule="auto"/>
        <w:ind w:left="993" w:hanging="142"/>
        <w:jc w:val="both"/>
        <w:rPr>
          <w:rFonts w:asciiTheme="majorHAnsi" w:hAnsiTheme="majorHAnsi" w:cs="Arial"/>
          <w:sz w:val="24"/>
          <w:szCs w:val="24"/>
        </w:rPr>
      </w:pPr>
      <w:r w:rsidRPr="00B160AB">
        <w:rPr>
          <w:rFonts w:asciiTheme="majorHAnsi" w:hAnsiTheme="majorHAnsi" w:cs="Arial"/>
          <w:sz w:val="24"/>
          <w:szCs w:val="24"/>
        </w:rPr>
        <w:t>Tous les documents attestant que le soumissionnaire :</w:t>
      </w:r>
    </w:p>
    <w:p w:rsidR="00D01E09" w:rsidRPr="00B160AB" w:rsidRDefault="00D01E09" w:rsidP="002206E8">
      <w:pPr>
        <w:numPr>
          <w:ilvl w:val="0"/>
          <w:numId w:val="1"/>
        </w:numPr>
        <w:tabs>
          <w:tab w:val="clear" w:pos="1211"/>
          <w:tab w:val="num" w:pos="1276"/>
        </w:tabs>
        <w:spacing w:after="0" w:line="240" w:lineRule="auto"/>
        <w:ind w:left="1276" w:hanging="283"/>
        <w:jc w:val="both"/>
        <w:rPr>
          <w:rFonts w:asciiTheme="majorHAnsi" w:hAnsiTheme="majorHAnsi" w:cs="Arial"/>
          <w:sz w:val="24"/>
          <w:szCs w:val="24"/>
        </w:rPr>
      </w:pPr>
      <w:r w:rsidRPr="00B160AB">
        <w:rPr>
          <w:rFonts w:asciiTheme="majorHAnsi" w:hAnsiTheme="majorHAnsi" w:cs="Arial"/>
          <w:sz w:val="24"/>
          <w:szCs w:val="24"/>
        </w:rPr>
        <w:t>A souscrit les déclarations prévues par les lois et règlements en vigueur;</w:t>
      </w:r>
    </w:p>
    <w:p w:rsidR="00D01E09" w:rsidRPr="00B160AB" w:rsidRDefault="00D01E09" w:rsidP="002206E8">
      <w:pPr>
        <w:numPr>
          <w:ilvl w:val="0"/>
          <w:numId w:val="1"/>
        </w:numPr>
        <w:tabs>
          <w:tab w:val="clear" w:pos="1211"/>
          <w:tab w:val="num" w:pos="1276"/>
        </w:tabs>
        <w:spacing w:after="0" w:line="240" w:lineRule="auto"/>
        <w:ind w:left="1276" w:hanging="283"/>
        <w:jc w:val="both"/>
        <w:rPr>
          <w:rFonts w:asciiTheme="majorHAnsi" w:hAnsiTheme="majorHAnsi" w:cs="Arial"/>
          <w:sz w:val="24"/>
          <w:szCs w:val="24"/>
        </w:rPr>
      </w:pPr>
      <w:r w:rsidRPr="00B160AB">
        <w:rPr>
          <w:rFonts w:asciiTheme="majorHAnsi" w:hAnsiTheme="majorHAnsi" w:cs="Arial"/>
          <w:sz w:val="24"/>
          <w:szCs w:val="24"/>
        </w:rPr>
        <w:t>A acquitté les droits, taxes, impôts, cotisations, contributions, redevances ou prélèvements de quelque nature que ce soit ;</w:t>
      </w:r>
    </w:p>
    <w:p w:rsidR="00D01E09" w:rsidRPr="00B160AB" w:rsidRDefault="00D01E09" w:rsidP="002206E8">
      <w:pPr>
        <w:numPr>
          <w:ilvl w:val="0"/>
          <w:numId w:val="1"/>
        </w:numPr>
        <w:tabs>
          <w:tab w:val="clear" w:pos="1211"/>
          <w:tab w:val="num" w:pos="1276"/>
        </w:tabs>
        <w:spacing w:after="0" w:line="240" w:lineRule="auto"/>
        <w:ind w:left="1276" w:hanging="283"/>
        <w:jc w:val="both"/>
        <w:rPr>
          <w:rFonts w:asciiTheme="majorHAnsi" w:hAnsiTheme="majorHAnsi" w:cs="Arial"/>
          <w:sz w:val="24"/>
          <w:szCs w:val="24"/>
        </w:rPr>
      </w:pPr>
      <w:r w:rsidRPr="00B160AB">
        <w:rPr>
          <w:rFonts w:asciiTheme="majorHAnsi" w:hAnsiTheme="majorHAnsi" w:cs="Arial"/>
          <w:sz w:val="24"/>
          <w:szCs w:val="24"/>
        </w:rPr>
        <w:t>N’est pas en état de liquidation judiciaire ou en faillite ;</w:t>
      </w:r>
    </w:p>
    <w:p w:rsidR="00D01E09" w:rsidRPr="00B160AB" w:rsidRDefault="00D01E09" w:rsidP="002206E8">
      <w:pPr>
        <w:numPr>
          <w:ilvl w:val="0"/>
          <w:numId w:val="1"/>
        </w:numPr>
        <w:tabs>
          <w:tab w:val="clear" w:pos="1211"/>
          <w:tab w:val="num" w:pos="1276"/>
        </w:tabs>
        <w:spacing w:after="0" w:line="240" w:lineRule="auto"/>
        <w:ind w:left="1276" w:hanging="283"/>
        <w:jc w:val="both"/>
        <w:rPr>
          <w:rFonts w:asciiTheme="majorHAnsi" w:hAnsiTheme="majorHAnsi" w:cs="Arial"/>
          <w:sz w:val="24"/>
          <w:szCs w:val="24"/>
        </w:rPr>
      </w:pPr>
      <w:r w:rsidRPr="00B160AB">
        <w:rPr>
          <w:rFonts w:asciiTheme="majorHAnsi" w:hAnsiTheme="majorHAnsi" w:cs="Arial"/>
          <w:sz w:val="24"/>
          <w:szCs w:val="24"/>
        </w:rPr>
        <w:t>N’est pas frappé de l’une des interdictions ou d’échéances prévues par la législation en vigueur.</w:t>
      </w:r>
    </w:p>
    <w:p w:rsidR="00D01E09" w:rsidRPr="00B160AB" w:rsidRDefault="00D01E09" w:rsidP="00C06550">
      <w:pPr>
        <w:numPr>
          <w:ilvl w:val="0"/>
          <w:numId w:val="19"/>
        </w:numPr>
        <w:tabs>
          <w:tab w:val="left" w:pos="993"/>
        </w:tabs>
        <w:spacing w:before="120" w:after="0" w:line="240" w:lineRule="auto"/>
        <w:ind w:left="993" w:hanging="142"/>
        <w:jc w:val="both"/>
        <w:rPr>
          <w:rFonts w:asciiTheme="majorHAnsi" w:hAnsiTheme="majorHAnsi" w:cs="Arial"/>
          <w:sz w:val="24"/>
          <w:szCs w:val="24"/>
        </w:rPr>
      </w:pPr>
      <w:r w:rsidRPr="00B160AB">
        <w:rPr>
          <w:rFonts w:asciiTheme="majorHAnsi" w:hAnsiTheme="majorHAnsi" w:cs="Arial"/>
          <w:sz w:val="24"/>
          <w:szCs w:val="24"/>
        </w:rPr>
        <w:t>La caution de soumission établie conformément aux dispositions de l’article 17 du RGAO ;</w:t>
      </w:r>
    </w:p>
    <w:p w:rsidR="00D01E09" w:rsidRPr="00B160AB" w:rsidRDefault="00D01E09" w:rsidP="00C06550">
      <w:pPr>
        <w:numPr>
          <w:ilvl w:val="0"/>
          <w:numId w:val="19"/>
        </w:numPr>
        <w:tabs>
          <w:tab w:val="left" w:pos="993"/>
        </w:tabs>
        <w:spacing w:before="120" w:after="0" w:line="240" w:lineRule="auto"/>
        <w:ind w:left="993" w:hanging="142"/>
        <w:jc w:val="both"/>
        <w:rPr>
          <w:rFonts w:asciiTheme="majorHAnsi" w:hAnsiTheme="majorHAnsi" w:cs="Arial"/>
          <w:sz w:val="24"/>
          <w:szCs w:val="24"/>
        </w:rPr>
      </w:pPr>
      <w:r w:rsidRPr="00B160AB">
        <w:rPr>
          <w:rFonts w:asciiTheme="majorHAnsi" w:hAnsiTheme="majorHAnsi" w:cs="Arial"/>
          <w:sz w:val="24"/>
          <w:szCs w:val="24"/>
        </w:rPr>
        <w:t>La confirmation écrite habilitant le signataire de l’offre à engager le Soumissionnaire, conformément aux dispositions de l’article 6.1 du RGAO ;</w:t>
      </w:r>
    </w:p>
    <w:p w:rsidR="00D01E09" w:rsidRPr="00B160AB" w:rsidRDefault="00D01E09" w:rsidP="00C06550">
      <w:pPr>
        <w:numPr>
          <w:ilvl w:val="0"/>
          <w:numId w:val="18"/>
        </w:numPr>
        <w:tabs>
          <w:tab w:val="left" w:pos="851"/>
        </w:tabs>
        <w:spacing w:before="120" w:after="12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Volume 2 : Offre technique</w:t>
      </w:r>
    </w:p>
    <w:p w:rsidR="00D01E09" w:rsidRPr="00B160AB" w:rsidRDefault="00D01E09" w:rsidP="002206E8">
      <w:pPr>
        <w:tabs>
          <w:tab w:val="left" w:pos="851"/>
        </w:tabs>
        <w:spacing w:after="0"/>
        <w:jc w:val="both"/>
        <w:rPr>
          <w:rFonts w:asciiTheme="majorHAnsi" w:hAnsiTheme="majorHAnsi" w:cs="Arial"/>
          <w:sz w:val="24"/>
          <w:szCs w:val="24"/>
        </w:rPr>
      </w:pPr>
      <w:r w:rsidRPr="00B160AB">
        <w:rPr>
          <w:rFonts w:asciiTheme="majorHAnsi" w:hAnsiTheme="majorHAnsi" w:cs="Arial"/>
          <w:sz w:val="24"/>
          <w:szCs w:val="24"/>
        </w:rPr>
        <w:tab/>
        <w:t>b.1. Les renseignements sur les qualifications</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Le RPAO précise la liste des documents à fournir par les soumissionnaires pour justifier les critères de qualification mentionnés à l’article 6.1 du RPAO.</w:t>
      </w:r>
    </w:p>
    <w:p w:rsidR="00D01E09" w:rsidRPr="00B160AB" w:rsidRDefault="00D01E09" w:rsidP="00C06550">
      <w:pPr>
        <w:tabs>
          <w:tab w:val="left" w:pos="851"/>
        </w:tabs>
        <w:spacing w:before="120" w:after="0"/>
        <w:jc w:val="both"/>
        <w:rPr>
          <w:rFonts w:asciiTheme="majorHAnsi" w:hAnsiTheme="majorHAnsi" w:cs="Arial"/>
          <w:sz w:val="24"/>
          <w:szCs w:val="24"/>
        </w:rPr>
      </w:pPr>
      <w:r w:rsidRPr="00B160AB">
        <w:rPr>
          <w:rFonts w:asciiTheme="majorHAnsi" w:hAnsiTheme="majorHAnsi" w:cs="Arial"/>
          <w:sz w:val="24"/>
          <w:szCs w:val="24"/>
        </w:rPr>
        <w:tab/>
        <w:t>b.2. Méthodologie</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C06550" w:rsidRPr="00B160AB" w:rsidRDefault="00C06550" w:rsidP="007C4265">
      <w:pPr>
        <w:tabs>
          <w:tab w:val="left" w:pos="851"/>
        </w:tabs>
        <w:spacing w:after="0"/>
        <w:jc w:val="both"/>
        <w:rPr>
          <w:rFonts w:asciiTheme="majorHAnsi" w:hAnsiTheme="majorHAnsi" w:cs="Arial"/>
          <w:sz w:val="24"/>
          <w:szCs w:val="24"/>
        </w:rPr>
      </w:pPr>
    </w:p>
    <w:p w:rsidR="00D01E09" w:rsidRPr="00B160AB" w:rsidRDefault="00D01E09" w:rsidP="002206E8">
      <w:pPr>
        <w:tabs>
          <w:tab w:val="left" w:pos="851"/>
        </w:tabs>
        <w:spacing w:after="0"/>
        <w:jc w:val="both"/>
        <w:rPr>
          <w:rFonts w:asciiTheme="majorHAnsi" w:hAnsiTheme="majorHAnsi" w:cs="Arial"/>
          <w:sz w:val="24"/>
          <w:szCs w:val="24"/>
        </w:rPr>
      </w:pPr>
      <w:r w:rsidRPr="00B160AB">
        <w:rPr>
          <w:rFonts w:asciiTheme="majorHAnsi" w:hAnsiTheme="majorHAnsi" w:cs="Arial"/>
          <w:sz w:val="24"/>
          <w:szCs w:val="24"/>
        </w:rPr>
        <w:tab/>
        <w:t>b.3. Les preuves d’acceptations des conditions du marché</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Le soumissionnaire remettra les copies dûment paraphées des documents à caractères administratif et technique régissant le marché, à savoir :</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1. Le Cahier des Clauses Administratives Particulières (CCAP) ;</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2. Le Cahier des Clauses Techniques Particulières (CCTP).</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b.4. Commentaires (facultatifs)</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Un commentaire des choix techniques du projet et d’éventuelles propositions.</w:t>
      </w:r>
    </w:p>
    <w:p w:rsidR="007C4265" w:rsidRPr="00B160AB" w:rsidRDefault="007C4265" w:rsidP="002206E8">
      <w:pPr>
        <w:tabs>
          <w:tab w:val="left" w:pos="851"/>
        </w:tabs>
        <w:spacing w:after="0"/>
        <w:ind w:left="851"/>
        <w:jc w:val="both"/>
        <w:rPr>
          <w:rFonts w:asciiTheme="majorHAnsi" w:hAnsiTheme="majorHAnsi" w:cs="Arial"/>
          <w:sz w:val="24"/>
          <w:szCs w:val="24"/>
        </w:rPr>
      </w:pPr>
    </w:p>
    <w:p w:rsidR="007C4265" w:rsidRPr="00B160AB" w:rsidRDefault="007C4265" w:rsidP="002206E8">
      <w:pPr>
        <w:tabs>
          <w:tab w:val="left" w:pos="851"/>
        </w:tabs>
        <w:spacing w:after="0"/>
        <w:ind w:left="851"/>
        <w:jc w:val="both"/>
        <w:rPr>
          <w:rFonts w:asciiTheme="majorHAnsi" w:hAnsiTheme="majorHAnsi" w:cs="Arial"/>
          <w:sz w:val="24"/>
          <w:szCs w:val="24"/>
        </w:rPr>
      </w:pPr>
    </w:p>
    <w:p w:rsidR="00D01E09" w:rsidRPr="00B160AB" w:rsidRDefault="00D01E09" w:rsidP="00C06550">
      <w:pPr>
        <w:tabs>
          <w:tab w:val="left" w:pos="851"/>
        </w:tabs>
        <w:spacing w:before="240" w:after="0"/>
        <w:ind w:left="851"/>
        <w:jc w:val="both"/>
        <w:rPr>
          <w:rFonts w:asciiTheme="majorHAnsi" w:hAnsiTheme="majorHAnsi" w:cs="Arial"/>
          <w:sz w:val="24"/>
          <w:szCs w:val="24"/>
        </w:rPr>
      </w:pPr>
      <w:r w:rsidRPr="00B160AB">
        <w:rPr>
          <w:rFonts w:asciiTheme="majorHAnsi" w:hAnsiTheme="majorHAnsi" w:cs="Arial"/>
          <w:sz w:val="24"/>
          <w:szCs w:val="24"/>
        </w:rPr>
        <w:lastRenderedPageBreak/>
        <w:t>c. Volume 3 : Offre financière</w:t>
      </w:r>
    </w:p>
    <w:p w:rsidR="00D01E09" w:rsidRPr="00B160AB" w:rsidRDefault="00D01E09" w:rsidP="002206E8">
      <w:pPr>
        <w:tabs>
          <w:tab w:val="left" w:pos="851"/>
        </w:tabs>
        <w:spacing w:after="0"/>
        <w:ind w:left="851"/>
        <w:jc w:val="both"/>
        <w:rPr>
          <w:rFonts w:asciiTheme="majorHAnsi" w:hAnsiTheme="majorHAnsi" w:cs="Arial"/>
          <w:sz w:val="24"/>
          <w:szCs w:val="24"/>
        </w:rPr>
      </w:pPr>
      <w:r w:rsidRPr="00B160AB">
        <w:rPr>
          <w:rFonts w:asciiTheme="majorHAnsi" w:hAnsiTheme="majorHAnsi" w:cs="Arial"/>
          <w:sz w:val="24"/>
          <w:szCs w:val="24"/>
        </w:rPr>
        <w:t>Le RPAO précise les éléments permettant de justifier le coût des travaux, à savoir :</w:t>
      </w:r>
    </w:p>
    <w:p w:rsidR="00D01E09" w:rsidRPr="00B160AB" w:rsidRDefault="00D01E09" w:rsidP="002206E8">
      <w:pPr>
        <w:numPr>
          <w:ilvl w:val="1"/>
          <w:numId w:val="1"/>
        </w:numPr>
        <w:tabs>
          <w:tab w:val="left" w:pos="851"/>
        </w:tabs>
        <w:spacing w:after="0" w:line="240" w:lineRule="auto"/>
        <w:jc w:val="both"/>
        <w:rPr>
          <w:rFonts w:asciiTheme="majorHAnsi" w:hAnsiTheme="majorHAnsi" w:cs="Arial"/>
          <w:sz w:val="24"/>
          <w:szCs w:val="24"/>
        </w:rPr>
      </w:pPr>
      <w:r w:rsidRPr="00B160AB">
        <w:rPr>
          <w:rFonts w:asciiTheme="majorHAnsi" w:hAnsiTheme="majorHAnsi" w:cs="Arial"/>
          <w:sz w:val="24"/>
          <w:szCs w:val="24"/>
        </w:rPr>
        <w:t>La soumission proprement dite, en original rédigée selon le modèle joint, timbrée au tarif en vigueur, signée et datée ;</w:t>
      </w:r>
    </w:p>
    <w:p w:rsidR="00D01E09" w:rsidRPr="00B160AB" w:rsidRDefault="00D01E09" w:rsidP="002206E8">
      <w:pPr>
        <w:numPr>
          <w:ilvl w:val="1"/>
          <w:numId w:val="1"/>
        </w:numPr>
        <w:tabs>
          <w:tab w:val="left" w:pos="851"/>
        </w:tabs>
        <w:spacing w:after="0" w:line="240" w:lineRule="auto"/>
        <w:jc w:val="both"/>
        <w:rPr>
          <w:rFonts w:asciiTheme="majorHAnsi" w:hAnsiTheme="majorHAnsi" w:cs="Arial"/>
          <w:sz w:val="24"/>
          <w:szCs w:val="24"/>
        </w:rPr>
      </w:pPr>
      <w:r w:rsidRPr="00B160AB">
        <w:rPr>
          <w:rFonts w:asciiTheme="majorHAnsi" w:hAnsiTheme="majorHAnsi" w:cs="Arial"/>
          <w:sz w:val="24"/>
          <w:szCs w:val="24"/>
        </w:rPr>
        <w:t>Le bordereau des prix unitaires dûment rempli ;</w:t>
      </w:r>
    </w:p>
    <w:p w:rsidR="00D01E09" w:rsidRPr="00B160AB" w:rsidRDefault="00D01E09" w:rsidP="002206E8">
      <w:pPr>
        <w:numPr>
          <w:ilvl w:val="1"/>
          <w:numId w:val="1"/>
        </w:numPr>
        <w:tabs>
          <w:tab w:val="left" w:pos="851"/>
        </w:tabs>
        <w:spacing w:after="0" w:line="240" w:lineRule="auto"/>
        <w:jc w:val="both"/>
        <w:rPr>
          <w:rFonts w:asciiTheme="majorHAnsi" w:hAnsiTheme="majorHAnsi" w:cs="Arial"/>
          <w:sz w:val="24"/>
          <w:szCs w:val="24"/>
        </w:rPr>
      </w:pPr>
      <w:r w:rsidRPr="00B160AB">
        <w:rPr>
          <w:rFonts w:asciiTheme="majorHAnsi" w:hAnsiTheme="majorHAnsi" w:cs="Arial"/>
          <w:sz w:val="24"/>
          <w:szCs w:val="24"/>
        </w:rPr>
        <w:t>Le détail quantitatif et estimatif dûment rempli ;</w:t>
      </w:r>
    </w:p>
    <w:p w:rsidR="00D01E09" w:rsidRPr="00B160AB" w:rsidRDefault="00D01E09" w:rsidP="002206E8">
      <w:pPr>
        <w:numPr>
          <w:ilvl w:val="1"/>
          <w:numId w:val="1"/>
        </w:numPr>
        <w:tabs>
          <w:tab w:val="left" w:pos="851"/>
        </w:tabs>
        <w:spacing w:after="0" w:line="240" w:lineRule="auto"/>
        <w:jc w:val="both"/>
        <w:rPr>
          <w:rFonts w:asciiTheme="majorHAnsi" w:hAnsiTheme="majorHAnsi" w:cs="Arial"/>
          <w:sz w:val="24"/>
          <w:szCs w:val="24"/>
        </w:rPr>
      </w:pPr>
      <w:r w:rsidRPr="00B160AB">
        <w:rPr>
          <w:rFonts w:asciiTheme="majorHAnsi" w:hAnsiTheme="majorHAnsi" w:cs="Arial"/>
          <w:sz w:val="24"/>
          <w:szCs w:val="24"/>
        </w:rPr>
        <w:t>Le sous-détail des prix et/ou la décomposition des prix forfaitaires ;</w:t>
      </w:r>
    </w:p>
    <w:p w:rsidR="00D01E09" w:rsidRPr="00B160AB" w:rsidRDefault="00D01E09" w:rsidP="002206E8">
      <w:pPr>
        <w:numPr>
          <w:ilvl w:val="1"/>
          <w:numId w:val="1"/>
        </w:numPr>
        <w:tabs>
          <w:tab w:val="left" w:pos="851"/>
        </w:tabs>
        <w:spacing w:after="0" w:line="240" w:lineRule="auto"/>
        <w:jc w:val="both"/>
        <w:rPr>
          <w:rFonts w:asciiTheme="majorHAnsi" w:hAnsiTheme="majorHAnsi" w:cs="Arial"/>
          <w:sz w:val="24"/>
          <w:szCs w:val="24"/>
        </w:rPr>
      </w:pPr>
      <w:r w:rsidRPr="00B160AB">
        <w:rPr>
          <w:rFonts w:asciiTheme="majorHAnsi" w:hAnsiTheme="majorHAnsi" w:cs="Arial"/>
          <w:sz w:val="24"/>
          <w:szCs w:val="24"/>
        </w:rPr>
        <w:t>L’échéancier prévisionnel de paiements le cas échéant.</w:t>
      </w:r>
    </w:p>
    <w:p w:rsidR="00D01E09" w:rsidRPr="00B160AB" w:rsidRDefault="00D01E09" w:rsidP="002206E8">
      <w:pPr>
        <w:numPr>
          <w:ilvl w:val="1"/>
          <w:numId w:val="1"/>
        </w:numPr>
        <w:tabs>
          <w:tab w:val="left" w:pos="851"/>
        </w:tabs>
        <w:spacing w:after="0" w:line="240" w:lineRule="auto"/>
        <w:jc w:val="both"/>
        <w:rPr>
          <w:rFonts w:asciiTheme="majorHAnsi" w:hAnsiTheme="majorHAnsi" w:cs="Arial"/>
          <w:sz w:val="24"/>
          <w:szCs w:val="24"/>
        </w:rPr>
      </w:pPr>
      <w:r w:rsidRPr="00B160AB">
        <w:rPr>
          <w:rFonts w:asciiTheme="majorHAnsi" w:hAnsiTheme="majorHAnsi" w:cs="Arial"/>
          <w:sz w:val="24"/>
          <w:szCs w:val="24"/>
        </w:rPr>
        <w:t>Les soumissionnaires utiliseront à cet effet les pièces et modèles prévus dans le Dossier d’Appel d’Offres, sous réserve des dispositions de l’Article 17.2 du RGAO concernant les autres formes possibles de Caution de Soumission.</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13.2.</w:t>
      </w:r>
      <w:r w:rsidRPr="00B160AB">
        <w:rPr>
          <w:rFonts w:asciiTheme="majorHAnsi" w:hAnsiTheme="majorHAnsi" w:cs="Arial"/>
          <w:sz w:val="24"/>
          <w:szCs w:val="24"/>
        </w:rPr>
        <w:tab/>
        <w:t>Si, conformément aux dispositions du RPAO, les soumissionnaires présentent des offres pour plusieurs lots du même Appel d’offres, ils pourront indiquer les rabais offerts en cas d’attribution de plus d’un lot.</w:t>
      </w:r>
    </w:p>
    <w:p w:rsidR="00D01E09" w:rsidRPr="00B160AB" w:rsidRDefault="00D01E09" w:rsidP="00C06550">
      <w:pPr>
        <w:pStyle w:val="Titre3"/>
        <w:spacing w:before="240"/>
        <w:jc w:val="both"/>
        <w:rPr>
          <w:color w:val="auto"/>
          <w:sz w:val="24"/>
          <w:szCs w:val="24"/>
        </w:rPr>
      </w:pPr>
      <w:bookmarkStart w:id="217" w:name="_Toc411860257"/>
      <w:bookmarkStart w:id="218" w:name="_Toc442107225"/>
      <w:bookmarkStart w:id="219" w:name="_Toc448481855"/>
      <w:r w:rsidRPr="00B160AB">
        <w:rPr>
          <w:color w:val="auto"/>
          <w:sz w:val="24"/>
          <w:szCs w:val="24"/>
          <w:u w:val="single"/>
        </w:rPr>
        <w:t>Article 14 :</w:t>
      </w:r>
      <w:r w:rsidRPr="00B160AB">
        <w:rPr>
          <w:color w:val="auto"/>
          <w:sz w:val="24"/>
          <w:szCs w:val="24"/>
        </w:rPr>
        <w:t xml:space="preserve"> Montant de l’offre</w:t>
      </w:r>
      <w:bookmarkEnd w:id="217"/>
      <w:bookmarkEnd w:id="218"/>
      <w:bookmarkEnd w:id="219"/>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14.1.</w:t>
      </w:r>
      <w:r w:rsidRPr="00B160AB">
        <w:rPr>
          <w:rFonts w:asciiTheme="majorHAnsi" w:hAnsiTheme="majorHAnsi" w:cs="Arial"/>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14.2.</w:t>
      </w:r>
      <w:r w:rsidRPr="00B160AB">
        <w:rPr>
          <w:rFonts w:asciiTheme="majorHAnsi" w:hAnsiTheme="majorHAnsi" w:cs="Arial"/>
          <w:sz w:val="24"/>
          <w:szCs w:val="24"/>
        </w:rPr>
        <w:tab/>
        <w:t>Le soumissionnaire remplira les prix unitaires et totaux de tous les postes du bordereau de prix et du Détail quantitatif et estimatif.</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14.3.</w:t>
      </w:r>
      <w:r w:rsidRPr="00B160AB">
        <w:rPr>
          <w:rFonts w:asciiTheme="majorHAnsi" w:hAnsiTheme="majorHAnsi" w:cs="Arial"/>
          <w:sz w:val="24"/>
          <w:szCs w:val="24"/>
        </w:rPr>
        <w:tab/>
        <w:t>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D01E09" w:rsidRPr="00B160AB" w:rsidRDefault="00D01E09" w:rsidP="00C06550">
      <w:pPr>
        <w:tabs>
          <w:tab w:val="left" w:pos="851"/>
        </w:tabs>
        <w:spacing w:before="120" w:after="0"/>
        <w:ind w:left="709" w:hanging="709"/>
        <w:jc w:val="both"/>
        <w:rPr>
          <w:rFonts w:asciiTheme="majorHAnsi" w:hAnsiTheme="majorHAnsi" w:cs="Arial"/>
          <w:sz w:val="24"/>
          <w:szCs w:val="24"/>
        </w:rPr>
      </w:pPr>
      <w:r w:rsidRPr="00B160AB">
        <w:rPr>
          <w:rFonts w:asciiTheme="majorHAnsi" w:hAnsiTheme="majorHAnsi" w:cs="Arial"/>
          <w:sz w:val="24"/>
          <w:szCs w:val="24"/>
        </w:rPr>
        <w:t>14.4.</w:t>
      </w:r>
      <w:r w:rsidRPr="00B160AB">
        <w:rPr>
          <w:rFonts w:asciiTheme="majorHAnsi" w:hAnsiTheme="majorHAnsi" w:cs="Arial"/>
          <w:sz w:val="24"/>
          <w:szCs w:val="24"/>
        </w:rPr>
        <w:tab/>
        <w:t>Si les clauses de révision et/ou d’actualisation des prix sont prévues au marché, la date d’établissement des prix initiaux, ainsi que les modalités de révision et/ou d’actualisation desdits prix doivent être précisées. Etant entendu que tout Marchés dont la durée d’exécution est au plus égale à un (1) an ne peut faire l’objet de révision de prix.</w:t>
      </w:r>
    </w:p>
    <w:p w:rsidR="00D01E09" w:rsidRPr="00B160AB" w:rsidRDefault="00D01E09" w:rsidP="002206E8">
      <w:pPr>
        <w:tabs>
          <w:tab w:val="left" w:pos="851"/>
        </w:tabs>
        <w:spacing w:after="0"/>
        <w:ind w:left="708" w:hanging="708"/>
        <w:jc w:val="both"/>
        <w:rPr>
          <w:rFonts w:asciiTheme="majorHAnsi" w:hAnsiTheme="majorHAnsi" w:cs="Arial"/>
          <w:sz w:val="24"/>
          <w:szCs w:val="24"/>
        </w:rPr>
      </w:pPr>
      <w:r w:rsidRPr="00B160AB">
        <w:rPr>
          <w:rFonts w:asciiTheme="majorHAnsi" w:hAnsiTheme="majorHAnsi" w:cs="Arial"/>
          <w:sz w:val="24"/>
          <w:szCs w:val="24"/>
        </w:rPr>
        <w:t>14.5.</w:t>
      </w:r>
      <w:r w:rsidRPr="00B160AB">
        <w:rPr>
          <w:rFonts w:asciiTheme="majorHAnsi" w:hAnsiTheme="majorHAnsi" w:cs="Arial"/>
          <w:sz w:val="24"/>
          <w:szCs w:val="24"/>
        </w:rPr>
        <w:tab/>
        <w:t>Tous les prix unitaires assortis des quantités doivent être justifiés par des sous-détails établis conformément au cadre proposé à la pièce N°8 du DAO.</w:t>
      </w:r>
    </w:p>
    <w:p w:rsidR="00D01E09" w:rsidRPr="00B160AB" w:rsidRDefault="00D01E09" w:rsidP="00C06550">
      <w:pPr>
        <w:pStyle w:val="Titre3"/>
        <w:spacing w:before="240"/>
        <w:jc w:val="both"/>
        <w:rPr>
          <w:color w:val="auto"/>
          <w:sz w:val="24"/>
          <w:szCs w:val="24"/>
        </w:rPr>
      </w:pPr>
      <w:bookmarkStart w:id="220" w:name="_Toc411860258"/>
      <w:bookmarkStart w:id="221" w:name="_Toc442107226"/>
      <w:bookmarkStart w:id="222" w:name="_Toc448481856"/>
      <w:r w:rsidRPr="00B160AB">
        <w:rPr>
          <w:color w:val="auto"/>
          <w:sz w:val="24"/>
          <w:szCs w:val="24"/>
          <w:u w:val="single"/>
        </w:rPr>
        <w:t>Article 15 :</w:t>
      </w:r>
      <w:r w:rsidRPr="00B160AB">
        <w:rPr>
          <w:color w:val="auto"/>
          <w:sz w:val="24"/>
          <w:szCs w:val="24"/>
        </w:rPr>
        <w:t xml:space="preserve"> Monnaies de soumission et de règlement</w:t>
      </w:r>
      <w:bookmarkEnd w:id="220"/>
      <w:bookmarkEnd w:id="221"/>
      <w:bookmarkEnd w:id="222"/>
    </w:p>
    <w:p w:rsidR="00D01E09" w:rsidRPr="00B160AB" w:rsidRDefault="00D01E09" w:rsidP="002C19A0">
      <w:pPr>
        <w:numPr>
          <w:ilvl w:val="1"/>
          <w:numId w:val="8"/>
        </w:numPr>
        <w:tabs>
          <w:tab w:val="left" w:pos="709"/>
        </w:tabs>
        <w:spacing w:after="0" w:line="240" w:lineRule="auto"/>
        <w:ind w:left="708" w:hanging="708"/>
        <w:jc w:val="both"/>
        <w:rPr>
          <w:rFonts w:asciiTheme="majorHAnsi" w:hAnsiTheme="majorHAnsi" w:cs="Arial"/>
          <w:sz w:val="24"/>
          <w:szCs w:val="24"/>
        </w:rPr>
      </w:pPr>
      <w:r w:rsidRPr="00B160AB">
        <w:rPr>
          <w:rFonts w:asciiTheme="majorHAnsi" w:hAnsiTheme="majorHAnsi" w:cs="Arial"/>
          <w:sz w:val="24"/>
          <w:szCs w:val="24"/>
        </w:rPr>
        <w:t>En cas d’Appels d’Offres Internationaux, les monnaies de l’offre doivent suivre les dispositions soit de l’Option A ou de l’Option B ci-dessous; l’option applicable étant celle retenue dans le RPAO.</w:t>
      </w:r>
    </w:p>
    <w:p w:rsidR="00D01E09" w:rsidRPr="00B160AB" w:rsidRDefault="00D01E09" w:rsidP="00C06550">
      <w:pPr>
        <w:numPr>
          <w:ilvl w:val="1"/>
          <w:numId w:val="8"/>
        </w:numPr>
        <w:tabs>
          <w:tab w:val="left" w:pos="709"/>
        </w:tabs>
        <w:spacing w:before="120" w:after="0" w:line="240" w:lineRule="auto"/>
        <w:ind w:left="709" w:hanging="709"/>
        <w:jc w:val="both"/>
        <w:rPr>
          <w:rFonts w:asciiTheme="majorHAnsi" w:hAnsiTheme="majorHAnsi" w:cs="Arial"/>
          <w:sz w:val="24"/>
          <w:szCs w:val="24"/>
        </w:rPr>
      </w:pPr>
      <w:r w:rsidRPr="00B160AB">
        <w:rPr>
          <w:rFonts w:asciiTheme="majorHAnsi" w:hAnsiTheme="majorHAnsi" w:cs="Arial"/>
          <w:b/>
          <w:sz w:val="24"/>
          <w:szCs w:val="24"/>
        </w:rPr>
        <w:t>Option A :</w:t>
      </w:r>
      <w:r w:rsidRPr="00B160AB">
        <w:rPr>
          <w:rFonts w:asciiTheme="majorHAnsi" w:hAnsiTheme="majorHAnsi" w:cs="Arial"/>
          <w:sz w:val="24"/>
          <w:szCs w:val="24"/>
        </w:rPr>
        <w:t xml:space="preserve"> le montant de la soumission est libellé entièrement en monnaie nationale</w:t>
      </w:r>
    </w:p>
    <w:p w:rsidR="00D01E09" w:rsidRPr="00B160AB" w:rsidRDefault="00D01E09" w:rsidP="002206E8">
      <w:pPr>
        <w:tabs>
          <w:tab w:val="left" w:pos="709"/>
        </w:tabs>
        <w:spacing w:after="0"/>
        <w:ind w:left="708"/>
        <w:jc w:val="both"/>
        <w:rPr>
          <w:rFonts w:asciiTheme="majorHAnsi" w:hAnsiTheme="majorHAnsi" w:cs="Arial"/>
          <w:sz w:val="24"/>
          <w:szCs w:val="24"/>
        </w:rPr>
      </w:pPr>
      <w:r w:rsidRPr="00B160AB">
        <w:rPr>
          <w:rFonts w:asciiTheme="majorHAnsi" w:hAnsiTheme="majorHAnsi" w:cs="Arial"/>
          <w:sz w:val="24"/>
          <w:szCs w:val="24"/>
        </w:rPr>
        <w:lastRenderedPageBreak/>
        <w:t>Le montant de la soumission, les prix unitaires du bordereau des prix et les prix du détail quantitatif et estimatif sont libellés entièrement en francs CFA de la manière suivante :</w:t>
      </w:r>
    </w:p>
    <w:p w:rsidR="00D01E09" w:rsidRPr="00B160AB" w:rsidRDefault="00D01E09" w:rsidP="00C06550">
      <w:pPr>
        <w:numPr>
          <w:ilvl w:val="0"/>
          <w:numId w:val="20"/>
        </w:numPr>
        <w:tabs>
          <w:tab w:val="left" w:pos="709"/>
        </w:tabs>
        <w:spacing w:before="120" w:after="0" w:line="240" w:lineRule="auto"/>
        <w:ind w:left="714" w:hanging="357"/>
        <w:jc w:val="both"/>
        <w:rPr>
          <w:rFonts w:asciiTheme="majorHAnsi" w:hAnsiTheme="majorHAnsi" w:cs="Arial"/>
          <w:sz w:val="24"/>
          <w:szCs w:val="24"/>
        </w:rPr>
      </w:pPr>
      <w:r w:rsidRPr="00B160AB">
        <w:rPr>
          <w:rFonts w:asciiTheme="majorHAnsi" w:hAnsiTheme="majorHAnsi" w:cs="Arial"/>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01E09" w:rsidRPr="00B160AB" w:rsidRDefault="00D01E09" w:rsidP="00C06550">
      <w:pPr>
        <w:numPr>
          <w:ilvl w:val="0"/>
          <w:numId w:val="20"/>
        </w:numPr>
        <w:tabs>
          <w:tab w:val="left" w:pos="709"/>
        </w:tabs>
        <w:spacing w:before="120" w:after="0" w:line="240" w:lineRule="auto"/>
        <w:ind w:left="714" w:hanging="357"/>
        <w:jc w:val="both"/>
        <w:rPr>
          <w:rFonts w:asciiTheme="majorHAnsi" w:hAnsiTheme="majorHAnsi" w:cs="Arial"/>
          <w:sz w:val="24"/>
          <w:szCs w:val="24"/>
        </w:rPr>
      </w:pPr>
      <w:r w:rsidRPr="00B160AB">
        <w:rPr>
          <w:rFonts w:asciiTheme="majorHAnsi" w:hAnsiTheme="majorHAnsi" w:cs="Arial"/>
          <w:sz w:val="24"/>
          <w:szCs w:val="24"/>
        </w:rPr>
        <w:t>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01E09" w:rsidRPr="00B160AB" w:rsidRDefault="00D01E09" w:rsidP="00C06550">
      <w:pPr>
        <w:numPr>
          <w:ilvl w:val="1"/>
          <w:numId w:val="8"/>
        </w:numPr>
        <w:tabs>
          <w:tab w:val="left" w:pos="709"/>
        </w:tabs>
        <w:spacing w:before="120" w:after="0" w:line="240" w:lineRule="auto"/>
        <w:ind w:left="709" w:hanging="709"/>
        <w:jc w:val="both"/>
        <w:rPr>
          <w:rFonts w:asciiTheme="majorHAnsi" w:hAnsiTheme="majorHAnsi" w:cs="Arial"/>
          <w:sz w:val="24"/>
          <w:szCs w:val="24"/>
        </w:rPr>
      </w:pPr>
      <w:r w:rsidRPr="00B160AB">
        <w:rPr>
          <w:rFonts w:asciiTheme="majorHAnsi" w:hAnsiTheme="majorHAnsi" w:cs="Arial"/>
          <w:b/>
          <w:sz w:val="24"/>
          <w:szCs w:val="24"/>
        </w:rPr>
        <w:t>Option B :</w:t>
      </w:r>
      <w:r w:rsidRPr="00B160AB">
        <w:rPr>
          <w:rFonts w:asciiTheme="majorHAnsi" w:hAnsiTheme="majorHAnsi" w:cs="Arial"/>
          <w:sz w:val="24"/>
          <w:szCs w:val="24"/>
        </w:rPr>
        <w:t xml:space="preserve"> Le montant de la soumission est directement libellé en monnaie nationale et étrangère aux taux fixés dans le RPAO.</w:t>
      </w:r>
    </w:p>
    <w:p w:rsidR="00D01E09" w:rsidRPr="00B160AB" w:rsidRDefault="00D01E09" w:rsidP="002206E8">
      <w:pPr>
        <w:tabs>
          <w:tab w:val="left" w:pos="709"/>
        </w:tabs>
        <w:spacing w:after="0"/>
        <w:ind w:left="708"/>
        <w:jc w:val="both"/>
        <w:rPr>
          <w:rFonts w:asciiTheme="majorHAnsi" w:hAnsiTheme="majorHAnsi" w:cs="Arial"/>
          <w:sz w:val="24"/>
          <w:szCs w:val="24"/>
        </w:rPr>
      </w:pPr>
      <w:r w:rsidRPr="00B160AB">
        <w:rPr>
          <w:rFonts w:asciiTheme="majorHAnsi" w:hAnsiTheme="majorHAnsi" w:cs="Arial"/>
          <w:sz w:val="24"/>
          <w:szCs w:val="24"/>
        </w:rPr>
        <w:t>Le soumissionnaire libellera les prix unitaires du bordereau des prix et les prix du Détail quantitatif et estimatif de la manière suivante :</w:t>
      </w:r>
    </w:p>
    <w:p w:rsidR="00D01E09" w:rsidRPr="00B160AB" w:rsidRDefault="00D01E09" w:rsidP="00C06550">
      <w:pPr>
        <w:numPr>
          <w:ilvl w:val="0"/>
          <w:numId w:val="21"/>
        </w:numPr>
        <w:tabs>
          <w:tab w:val="left" w:pos="709"/>
        </w:tabs>
        <w:spacing w:before="120" w:after="0" w:line="240" w:lineRule="auto"/>
        <w:ind w:left="714" w:hanging="357"/>
        <w:jc w:val="both"/>
        <w:rPr>
          <w:rFonts w:asciiTheme="majorHAnsi" w:hAnsiTheme="majorHAnsi" w:cs="Arial"/>
          <w:sz w:val="24"/>
          <w:szCs w:val="24"/>
        </w:rPr>
      </w:pPr>
      <w:r w:rsidRPr="00B160AB">
        <w:rPr>
          <w:rFonts w:asciiTheme="majorHAnsi" w:hAnsiTheme="majorHAnsi" w:cs="Arial"/>
          <w:sz w:val="24"/>
          <w:szCs w:val="24"/>
        </w:rPr>
        <w:t>Les prix des intrants nécessaires aux Travaux que le Soumissionnaire compte se procurer dans le Pays de l’Autorité Contractante seront libellés dans la monnaie du pays du maitre d’ouvrage spécifiée aux RPAO et dénommée “monnaie nationale”.</w:t>
      </w:r>
    </w:p>
    <w:p w:rsidR="00D01E09" w:rsidRPr="00B160AB" w:rsidRDefault="00D01E09" w:rsidP="00C06550">
      <w:pPr>
        <w:numPr>
          <w:ilvl w:val="0"/>
          <w:numId w:val="21"/>
        </w:numPr>
        <w:tabs>
          <w:tab w:val="left" w:pos="709"/>
        </w:tabs>
        <w:spacing w:before="120" w:after="0" w:line="240" w:lineRule="auto"/>
        <w:ind w:left="714" w:hanging="357"/>
        <w:jc w:val="both"/>
        <w:rPr>
          <w:rFonts w:asciiTheme="majorHAnsi" w:hAnsiTheme="majorHAnsi" w:cs="Arial"/>
          <w:sz w:val="24"/>
          <w:szCs w:val="24"/>
        </w:rPr>
      </w:pPr>
      <w:r w:rsidRPr="00B160AB">
        <w:rPr>
          <w:rFonts w:asciiTheme="majorHAnsi" w:hAnsiTheme="majorHAnsi" w:cs="Arial"/>
          <w:sz w:val="24"/>
          <w:szCs w:val="24"/>
        </w:rPr>
        <w:t>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01E09" w:rsidRPr="00B160AB" w:rsidRDefault="00D01E09" w:rsidP="00C06550">
      <w:pPr>
        <w:numPr>
          <w:ilvl w:val="1"/>
          <w:numId w:val="8"/>
        </w:numPr>
        <w:tabs>
          <w:tab w:val="left" w:pos="709"/>
        </w:tabs>
        <w:spacing w:before="120" w:after="0" w:line="240" w:lineRule="auto"/>
        <w:ind w:left="709" w:hanging="709"/>
        <w:jc w:val="both"/>
        <w:rPr>
          <w:rFonts w:asciiTheme="majorHAnsi" w:hAnsiTheme="majorHAnsi" w:cs="Arial"/>
          <w:sz w:val="24"/>
          <w:szCs w:val="24"/>
        </w:rPr>
      </w:pPr>
      <w:r w:rsidRPr="00B160AB">
        <w:rPr>
          <w:rFonts w:asciiTheme="majorHAnsi" w:hAnsiTheme="majorHAnsi" w:cs="Arial"/>
          <w:sz w:val="24"/>
          <w:szCs w:val="24"/>
        </w:rPr>
        <w:t>Le Maitre d’Ouvrage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01E09" w:rsidRPr="00B160AB" w:rsidRDefault="00D01E09" w:rsidP="00C06550">
      <w:pPr>
        <w:numPr>
          <w:ilvl w:val="1"/>
          <w:numId w:val="8"/>
        </w:numPr>
        <w:tabs>
          <w:tab w:val="left" w:pos="709"/>
        </w:tabs>
        <w:spacing w:before="120" w:after="0" w:line="240" w:lineRule="auto"/>
        <w:ind w:left="709" w:hanging="709"/>
        <w:jc w:val="both"/>
        <w:rPr>
          <w:rFonts w:asciiTheme="majorHAnsi" w:hAnsiTheme="majorHAnsi" w:cs="Arial"/>
          <w:sz w:val="24"/>
          <w:szCs w:val="24"/>
        </w:rPr>
      </w:pPr>
      <w:r w:rsidRPr="00B160AB">
        <w:rPr>
          <w:rFonts w:asciiTheme="majorHAnsi" w:hAnsiTheme="majorHAnsi" w:cs="Arial"/>
          <w:sz w:val="24"/>
          <w:szCs w:val="24"/>
        </w:rPr>
        <w:t>Durant l’exécution des travaux, la plupart des monnaies étrangères restant à payer sur le montant du marché peut être révisée d’un commun accord par le Maitre d’Ouvrage et l’entrepreneur de façon à tenir compte de toute modification survenue dans les besoins en devises au titre du marché.</w:t>
      </w:r>
    </w:p>
    <w:p w:rsidR="00D01E09" w:rsidRPr="00B160AB" w:rsidRDefault="00D01E09" w:rsidP="007315BD">
      <w:pPr>
        <w:pStyle w:val="Titre3"/>
        <w:spacing w:before="240"/>
        <w:jc w:val="both"/>
        <w:rPr>
          <w:color w:val="auto"/>
          <w:sz w:val="24"/>
          <w:szCs w:val="24"/>
        </w:rPr>
      </w:pPr>
      <w:bookmarkStart w:id="223" w:name="_Toc411860259"/>
      <w:bookmarkStart w:id="224" w:name="_Toc442107227"/>
      <w:bookmarkStart w:id="225" w:name="_Toc448481857"/>
      <w:r w:rsidRPr="00B160AB">
        <w:rPr>
          <w:color w:val="auto"/>
          <w:sz w:val="24"/>
          <w:szCs w:val="24"/>
          <w:u w:val="single"/>
        </w:rPr>
        <w:t>Article 16 :</w:t>
      </w:r>
      <w:r w:rsidRPr="00B160AB">
        <w:rPr>
          <w:color w:val="auto"/>
          <w:sz w:val="24"/>
          <w:szCs w:val="24"/>
        </w:rPr>
        <w:t xml:space="preserve"> Validité des offres</w:t>
      </w:r>
      <w:bookmarkEnd w:id="223"/>
      <w:bookmarkEnd w:id="224"/>
      <w:bookmarkEnd w:id="225"/>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16.1.</w:t>
      </w:r>
      <w:r w:rsidRPr="00B160AB">
        <w:rPr>
          <w:rFonts w:asciiTheme="majorHAnsi" w:hAnsiTheme="majorHAnsi" w:cs="Arial"/>
          <w:sz w:val="24"/>
          <w:szCs w:val="24"/>
        </w:rPr>
        <w:tab/>
        <w:t>Les offres doivent demeurer valables pendant la période spécifiée dans le Règlement Particulier de l'Appel d'Offres à compter de la date de remise des offres fixée par le Maitre d’Ouvrage, en application de l'article 22 du RGAO. Une offre valable pour une période plus courte sera rejetée par le Maitre d’Ouvrage comme non conforme.</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16.2.</w:t>
      </w:r>
      <w:r w:rsidRPr="00B160AB">
        <w:rPr>
          <w:rFonts w:asciiTheme="majorHAnsi" w:hAnsiTheme="majorHAnsi" w:cs="Arial"/>
          <w:sz w:val="24"/>
          <w:szCs w:val="24"/>
        </w:rPr>
        <w:tab/>
        <w:t xml:space="preserve">Dans des circonstances exceptionnelles, le Maitre d’Ouvrage peut solliciter le consentement du soumissionnaire à une prolongation du délai de validité. La </w:t>
      </w:r>
      <w:r w:rsidRPr="00B160AB">
        <w:rPr>
          <w:rFonts w:asciiTheme="majorHAnsi" w:hAnsiTheme="majorHAnsi" w:cs="Arial"/>
          <w:sz w:val="24"/>
          <w:szCs w:val="24"/>
        </w:rPr>
        <w:lastRenderedPageBreak/>
        <w:t>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16.3.</w:t>
      </w:r>
      <w:r w:rsidRPr="00B160AB">
        <w:rPr>
          <w:rFonts w:asciiTheme="majorHAnsi" w:hAnsiTheme="majorHAnsi" w:cs="Arial"/>
          <w:sz w:val="24"/>
          <w:szCs w:val="24"/>
        </w:rPr>
        <w:tab/>
        <w:t>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Maitre d’Ouvrage adressera au(x) soumissionnaire(s).</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ab/>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D01E09" w:rsidRPr="00B160AB" w:rsidRDefault="00D01E09" w:rsidP="00C06550">
      <w:pPr>
        <w:pStyle w:val="Titre3"/>
        <w:spacing w:before="120"/>
        <w:jc w:val="both"/>
        <w:rPr>
          <w:color w:val="auto"/>
          <w:sz w:val="24"/>
          <w:szCs w:val="24"/>
        </w:rPr>
      </w:pPr>
      <w:bookmarkStart w:id="226" w:name="_Toc411860260"/>
      <w:bookmarkStart w:id="227" w:name="_Toc442107228"/>
      <w:bookmarkStart w:id="228" w:name="_Toc448481858"/>
      <w:r w:rsidRPr="00B160AB">
        <w:rPr>
          <w:color w:val="auto"/>
          <w:sz w:val="24"/>
          <w:szCs w:val="24"/>
          <w:u w:val="single"/>
        </w:rPr>
        <w:t>Article 17 :</w:t>
      </w:r>
      <w:r w:rsidRPr="00B160AB">
        <w:rPr>
          <w:color w:val="auto"/>
          <w:sz w:val="24"/>
          <w:szCs w:val="24"/>
        </w:rPr>
        <w:t xml:space="preserve"> Caution de soumission</w:t>
      </w:r>
      <w:bookmarkEnd w:id="226"/>
      <w:bookmarkEnd w:id="227"/>
      <w:bookmarkEnd w:id="228"/>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17.1.</w:t>
      </w:r>
      <w:r w:rsidRPr="00B160AB">
        <w:rPr>
          <w:rFonts w:asciiTheme="majorHAnsi" w:hAnsiTheme="majorHAnsi" w:cs="Arial"/>
          <w:sz w:val="24"/>
          <w:szCs w:val="24"/>
        </w:rPr>
        <w:tab/>
        <w:t>En application de l'article 13 du RGAO, le soumissionnaire fournira une caution de soumission du montant spécifié dans le Règlement Particulier de l'Appel d'Offres, laquelle fera partie intégrante de son offre.</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17.2.</w:t>
      </w:r>
      <w:r w:rsidRPr="00B160AB">
        <w:rPr>
          <w:rFonts w:asciiTheme="majorHAnsi" w:hAnsiTheme="majorHAnsi" w:cs="Arial"/>
          <w:sz w:val="24"/>
          <w:szCs w:val="24"/>
        </w:rPr>
        <w:tab/>
        <w:t xml:space="preserve">La caution de soumission sera conforme au modèle présenté dans le Dossier d’Appel d’Offres; d’autres modèles peuvent être autorisés, sous réserve </w:t>
      </w:r>
      <w:r w:rsidR="00372ECB" w:rsidRPr="00B160AB">
        <w:rPr>
          <w:rFonts w:asciiTheme="majorHAnsi" w:hAnsiTheme="majorHAnsi" w:cs="Arial"/>
          <w:sz w:val="24"/>
          <w:szCs w:val="24"/>
        </w:rPr>
        <w:t>de l’approbation préalable du</w:t>
      </w:r>
      <w:r w:rsidRPr="00B160AB">
        <w:rPr>
          <w:rFonts w:asciiTheme="majorHAnsi" w:hAnsiTheme="majorHAnsi" w:cs="Arial"/>
          <w:sz w:val="24"/>
          <w:szCs w:val="24"/>
        </w:rPr>
        <w:t xml:space="preserve"> Maitre d’Ouvrage. La Caution de soumission demeurera valide pendant trente (30) jours au-delà de la date limite initiale de validité des offres, ou de toute nouvelle date limite de validité demandée par le Maitre d’Ouvrage et acceptée par le soumissionnaire, conformément aux dispositions de l’Article 16.2 du RGAO.</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17.3.</w:t>
      </w:r>
      <w:r w:rsidRPr="00B160AB">
        <w:rPr>
          <w:rFonts w:asciiTheme="majorHAnsi" w:hAnsiTheme="majorHAnsi" w:cs="Arial"/>
          <w:sz w:val="24"/>
          <w:szCs w:val="24"/>
        </w:rPr>
        <w:tab/>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17.4.</w:t>
      </w:r>
      <w:r w:rsidRPr="00B160AB">
        <w:rPr>
          <w:rFonts w:asciiTheme="majorHAnsi" w:hAnsiTheme="majorHAnsi" w:cs="Arial"/>
          <w:sz w:val="24"/>
          <w:szCs w:val="24"/>
        </w:rPr>
        <w:tab/>
        <w:t>Les cautions de soumission et les offres des soumissionnaires non retenus seront restituées dans un délai de quinze (15) jours à compter de la date de publication des résultats.</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17.5.</w:t>
      </w:r>
      <w:r w:rsidRPr="00B160AB">
        <w:rPr>
          <w:rFonts w:asciiTheme="majorHAnsi" w:hAnsiTheme="majorHAnsi" w:cs="Arial"/>
          <w:sz w:val="24"/>
          <w:szCs w:val="24"/>
        </w:rPr>
        <w:tab/>
        <w:t>La caution de soumission de l’attributaire du Marché sera libérée dès que ce dernier aura signé le marché et fourni le Cautionnement définitif requis.</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17.6.</w:t>
      </w:r>
      <w:r w:rsidRPr="00B160AB">
        <w:rPr>
          <w:rFonts w:asciiTheme="majorHAnsi" w:hAnsiTheme="majorHAnsi" w:cs="Arial"/>
          <w:sz w:val="24"/>
          <w:szCs w:val="24"/>
        </w:rPr>
        <w:tab/>
        <w:t>La caution de soumission peut être saisie :</w:t>
      </w:r>
    </w:p>
    <w:p w:rsidR="00D01E09" w:rsidRPr="00B160AB" w:rsidRDefault="00D01E09" w:rsidP="002C19A0">
      <w:pPr>
        <w:numPr>
          <w:ilvl w:val="0"/>
          <w:numId w:val="22"/>
        </w:numPr>
        <w:tabs>
          <w:tab w:val="left" w:pos="1134"/>
        </w:tabs>
        <w:spacing w:after="0" w:line="240" w:lineRule="auto"/>
        <w:ind w:left="1134" w:hanging="567"/>
        <w:jc w:val="both"/>
        <w:rPr>
          <w:rFonts w:asciiTheme="majorHAnsi" w:hAnsiTheme="majorHAnsi" w:cs="Arial"/>
          <w:sz w:val="24"/>
          <w:szCs w:val="24"/>
        </w:rPr>
      </w:pPr>
      <w:r w:rsidRPr="00B160AB">
        <w:rPr>
          <w:rFonts w:asciiTheme="majorHAnsi" w:hAnsiTheme="majorHAnsi" w:cs="Arial"/>
          <w:sz w:val="24"/>
          <w:szCs w:val="24"/>
        </w:rPr>
        <w:t>Si le soumissionnaire retire son offre durant la période de validité ;</w:t>
      </w:r>
    </w:p>
    <w:p w:rsidR="00D01E09" w:rsidRPr="00B160AB" w:rsidRDefault="00D01E09" w:rsidP="002C19A0">
      <w:pPr>
        <w:numPr>
          <w:ilvl w:val="0"/>
          <w:numId w:val="22"/>
        </w:numPr>
        <w:tabs>
          <w:tab w:val="left" w:pos="1134"/>
        </w:tabs>
        <w:spacing w:after="0" w:line="240" w:lineRule="auto"/>
        <w:ind w:left="1134" w:hanging="567"/>
        <w:jc w:val="both"/>
        <w:rPr>
          <w:rFonts w:asciiTheme="majorHAnsi" w:hAnsiTheme="majorHAnsi" w:cs="Arial"/>
          <w:sz w:val="24"/>
          <w:szCs w:val="24"/>
        </w:rPr>
      </w:pPr>
      <w:r w:rsidRPr="00B160AB">
        <w:rPr>
          <w:rFonts w:asciiTheme="majorHAnsi" w:hAnsiTheme="majorHAnsi" w:cs="Arial"/>
          <w:sz w:val="24"/>
          <w:szCs w:val="24"/>
        </w:rPr>
        <w:t>Si, le soumissionnaire retenu :</w:t>
      </w:r>
    </w:p>
    <w:p w:rsidR="00D01E09" w:rsidRPr="00B160AB" w:rsidRDefault="00D01E09" w:rsidP="002C19A0">
      <w:pPr>
        <w:numPr>
          <w:ilvl w:val="0"/>
          <w:numId w:val="23"/>
        </w:numPr>
        <w:tabs>
          <w:tab w:val="left" w:pos="709"/>
        </w:tabs>
        <w:spacing w:after="0" w:line="240" w:lineRule="auto"/>
        <w:jc w:val="both"/>
        <w:rPr>
          <w:rFonts w:asciiTheme="majorHAnsi" w:hAnsiTheme="majorHAnsi" w:cs="Arial"/>
          <w:sz w:val="24"/>
          <w:szCs w:val="24"/>
        </w:rPr>
      </w:pPr>
      <w:r w:rsidRPr="00B160AB">
        <w:rPr>
          <w:rFonts w:asciiTheme="majorHAnsi" w:hAnsiTheme="majorHAnsi" w:cs="Arial"/>
          <w:sz w:val="24"/>
          <w:szCs w:val="24"/>
        </w:rPr>
        <w:t>Manque à son obligation de souscrire le marché en application de l’article 38 du RGAO, ou</w:t>
      </w:r>
      <w:r w:rsidR="00372ECB" w:rsidRPr="00B160AB">
        <w:rPr>
          <w:rFonts w:asciiTheme="majorHAnsi" w:hAnsiTheme="majorHAnsi" w:cs="Arial"/>
          <w:sz w:val="24"/>
          <w:szCs w:val="24"/>
        </w:rPr>
        <w:t>RPAO.</w:t>
      </w:r>
    </w:p>
    <w:p w:rsidR="00D01E09" w:rsidRPr="00B160AB" w:rsidRDefault="00D01E09" w:rsidP="002C19A0">
      <w:pPr>
        <w:numPr>
          <w:ilvl w:val="0"/>
          <w:numId w:val="23"/>
        </w:numPr>
        <w:tabs>
          <w:tab w:val="left" w:pos="709"/>
        </w:tabs>
        <w:spacing w:after="0" w:line="240" w:lineRule="auto"/>
        <w:jc w:val="both"/>
        <w:rPr>
          <w:rFonts w:asciiTheme="majorHAnsi" w:hAnsiTheme="majorHAnsi" w:cs="Arial"/>
          <w:sz w:val="24"/>
          <w:szCs w:val="24"/>
        </w:rPr>
      </w:pPr>
      <w:r w:rsidRPr="00B160AB">
        <w:rPr>
          <w:rFonts w:asciiTheme="majorHAnsi" w:hAnsiTheme="majorHAnsi" w:cs="Arial"/>
          <w:sz w:val="24"/>
          <w:szCs w:val="24"/>
        </w:rPr>
        <w:lastRenderedPageBreak/>
        <w:t>Manque à son obligation de fournir le cautionnement définitif en application de l’article 39 du RGAO.</w:t>
      </w:r>
    </w:p>
    <w:p w:rsidR="00D01E09" w:rsidRPr="00B160AB" w:rsidRDefault="00D01E09" w:rsidP="002C19A0">
      <w:pPr>
        <w:numPr>
          <w:ilvl w:val="0"/>
          <w:numId w:val="23"/>
        </w:numPr>
        <w:tabs>
          <w:tab w:val="left" w:pos="709"/>
        </w:tabs>
        <w:spacing w:after="0" w:line="240" w:lineRule="auto"/>
        <w:jc w:val="both"/>
        <w:rPr>
          <w:rFonts w:asciiTheme="majorHAnsi" w:hAnsiTheme="majorHAnsi" w:cs="Arial"/>
          <w:sz w:val="24"/>
          <w:szCs w:val="24"/>
        </w:rPr>
      </w:pPr>
      <w:r w:rsidRPr="00B160AB">
        <w:rPr>
          <w:rFonts w:asciiTheme="majorHAnsi" w:hAnsiTheme="majorHAnsi" w:cs="Arial"/>
          <w:sz w:val="24"/>
          <w:szCs w:val="24"/>
        </w:rPr>
        <w:t>Refuse de recevoir notification du marché ou de l’ordre de service de démarrage des prestations.</w:t>
      </w:r>
    </w:p>
    <w:p w:rsidR="00D01E09" w:rsidRPr="00B160AB" w:rsidRDefault="00D01E09" w:rsidP="00C06550">
      <w:pPr>
        <w:pStyle w:val="Titre3"/>
        <w:spacing w:before="100" w:beforeAutospacing="1"/>
        <w:jc w:val="both"/>
        <w:rPr>
          <w:color w:val="auto"/>
          <w:sz w:val="24"/>
          <w:szCs w:val="24"/>
        </w:rPr>
      </w:pPr>
      <w:bookmarkStart w:id="229" w:name="_Toc411860261"/>
      <w:bookmarkStart w:id="230" w:name="_Toc442107229"/>
      <w:bookmarkStart w:id="231" w:name="_Toc448481859"/>
      <w:r w:rsidRPr="00B160AB">
        <w:rPr>
          <w:color w:val="auto"/>
          <w:sz w:val="24"/>
          <w:szCs w:val="24"/>
          <w:u w:val="single"/>
        </w:rPr>
        <w:t>Article 18 :</w:t>
      </w:r>
      <w:r w:rsidRPr="00B160AB">
        <w:rPr>
          <w:color w:val="auto"/>
          <w:sz w:val="24"/>
          <w:szCs w:val="24"/>
        </w:rPr>
        <w:t xml:space="preserve"> Propositions variantes des soumissionnaires</w:t>
      </w:r>
      <w:bookmarkEnd w:id="229"/>
      <w:bookmarkEnd w:id="230"/>
      <w:bookmarkEnd w:id="231"/>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18.1.</w:t>
      </w:r>
      <w:r w:rsidRPr="00B160AB">
        <w:rPr>
          <w:rFonts w:asciiTheme="majorHAnsi" w:hAnsiTheme="majorHAnsi" w:cs="Arial"/>
          <w:sz w:val="24"/>
          <w:szCs w:val="24"/>
        </w:rPr>
        <w:tab/>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18.2.</w:t>
      </w:r>
      <w:r w:rsidRPr="00B160AB">
        <w:rPr>
          <w:rFonts w:asciiTheme="majorHAnsi" w:hAnsiTheme="majorHAnsi" w:cs="Arial"/>
          <w:sz w:val="24"/>
          <w:szCs w:val="24"/>
        </w:rPr>
        <w:tab/>
        <w:t>Excepté dans le cas mentionné à l’Article 18.3 ci-dessous, les soumissionnaires souhaitant offrir des variantes techniques doivent d’abord chiffrer la solution de base de le Maitre d’Ouvrage telle que décrite dans le Dossier d’Appel d’Offres, et fournir en outre tous les renseignements dont le Maitre d’Ouvrage a besoin pour procéder à l’évaluation complète de la variante proposée, y compris les plans, notes de calcul, spécifications techniques, sous-détails de prix et méthodes de construction proposées, et tous autres détails utiles. Le Maitre d’Ouvrage n’examinera que les variantes techniques, le cas échéant, du soumissionnaire dont l’offre conforme à la solution de base a été évaluée la moins disante.</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18.3.</w:t>
      </w:r>
      <w:r w:rsidRPr="00B160AB">
        <w:rPr>
          <w:rFonts w:asciiTheme="majorHAnsi" w:hAnsiTheme="majorHAnsi" w:cs="Arial"/>
          <w:sz w:val="24"/>
          <w:szCs w:val="24"/>
        </w:rPr>
        <w:tab/>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01E09" w:rsidRPr="00B160AB" w:rsidRDefault="00D01E09" w:rsidP="00C06550">
      <w:pPr>
        <w:pStyle w:val="Titre3"/>
        <w:spacing w:before="120"/>
        <w:jc w:val="both"/>
        <w:rPr>
          <w:color w:val="auto"/>
          <w:sz w:val="24"/>
          <w:szCs w:val="24"/>
        </w:rPr>
      </w:pPr>
      <w:bookmarkStart w:id="232" w:name="_Toc411860262"/>
      <w:bookmarkStart w:id="233" w:name="_Toc442107230"/>
      <w:bookmarkStart w:id="234" w:name="_Toc448481860"/>
      <w:r w:rsidRPr="00B160AB">
        <w:rPr>
          <w:color w:val="auto"/>
          <w:sz w:val="24"/>
          <w:szCs w:val="24"/>
          <w:u w:val="single"/>
        </w:rPr>
        <w:t>Article 19 :</w:t>
      </w:r>
      <w:r w:rsidRPr="00B160AB">
        <w:rPr>
          <w:color w:val="auto"/>
          <w:sz w:val="24"/>
          <w:szCs w:val="24"/>
        </w:rPr>
        <w:t xml:space="preserve"> Réunion préparatoire à l’établissement des offres</w:t>
      </w:r>
      <w:bookmarkEnd w:id="232"/>
      <w:bookmarkEnd w:id="233"/>
      <w:bookmarkEnd w:id="234"/>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19.1.</w:t>
      </w:r>
      <w:r w:rsidRPr="00B160AB">
        <w:rPr>
          <w:rFonts w:asciiTheme="majorHAnsi" w:hAnsiTheme="majorHAnsi" w:cs="Arial"/>
          <w:sz w:val="24"/>
          <w:szCs w:val="24"/>
        </w:rPr>
        <w:tab/>
        <w:t>A moins que le RPAO n’en dispose autrement, le Soumissionnaire peut être invité à assister à une réunion préparatoire qui se tiendra aux lieux et date indiqués dans le RPAO.</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19.2.</w:t>
      </w:r>
      <w:r w:rsidRPr="00B160AB">
        <w:rPr>
          <w:rFonts w:asciiTheme="majorHAnsi" w:hAnsiTheme="majorHAnsi" w:cs="Arial"/>
          <w:sz w:val="24"/>
          <w:szCs w:val="24"/>
        </w:rPr>
        <w:tab/>
        <w:t>La réunion préparatoire aura pour objet de fournir des éclaircissements et réponses à toute question qui pourrait être soulevée à ce stade.</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19.3.</w:t>
      </w:r>
      <w:r w:rsidRPr="00B160AB">
        <w:rPr>
          <w:rFonts w:asciiTheme="majorHAnsi" w:hAnsiTheme="majorHAnsi" w:cs="Arial"/>
          <w:sz w:val="24"/>
          <w:szCs w:val="24"/>
        </w:rPr>
        <w:tab/>
        <w:t>Il est demandé au Soumissionnaire, autant que possible, de soumettre toute question par écrit de façon qu’elle parvienne au Maitre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01E09" w:rsidRPr="00B160AB" w:rsidRDefault="00D01E09" w:rsidP="00C06550">
      <w:pPr>
        <w:tabs>
          <w:tab w:val="left" w:pos="709"/>
        </w:tabs>
        <w:spacing w:before="100" w:beforeAutospacing="1" w:after="0"/>
        <w:ind w:left="703" w:hanging="703"/>
        <w:jc w:val="both"/>
        <w:rPr>
          <w:rFonts w:asciiTheme="majorHAnsi" w:hAnsiTheme="majorHAnsi" w:cs="Arial"/>
          <w:sz w:val="24"/>
          <w:szCs w:val="24"/>
        </w:rPr>
      </w:pPr>
      <w:r w:rsidRPr="00B160AB">
        <w:rPr>
          <w:rFonts w:asciiTheme="majorHAnsi" w:hAnsiTheme="majorHAnsi" w:cs="Arial"/>
          <w:sz w:val="24"/>
          <w:szCs w:val="24"/>
        </w:rPr>
        <w:t>19.4.</w:t>
      </w:r>
      <w:r w:rsidRPr="00B160AB">
        <w:rPr>
          <w:rFonts w:asciiTheme="majorHAnsi" w:hAnsiTheme="majorHAnsi" w:cs="Arial"/>
          <w:sz w:val="24"/>
          <w:szCs w:val="24"/>
        </w:rPr>
        <w:tab/>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w:t>
      </w:r>
      <w:r w:rsidRPr="00B160AB">
        <w:rPr>
          <w:rFonts w:asciiTheme="majorHAnsi" w:hAnsiTheme="majorHAnsi" w:cs="Arial"/>
          <w:sz w:val="24"/>
          <w:szCs w:val="24"/>
        </w:rPr>
        <w:lastRenderedPageBreak/>
        <w:t>pourrait s’avérer nécessaire à l’issue de la réunion préparatoire sera faite par le Maitre d’Ouvrage en publiant un additif conformément aux dispositions de l’Article 10 du RGAO, le procès-verbal de la réunion préparatoire ne pouvant en tenir lieu.</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19.5.</w:t>
      </w:r>
      <w:r w:rsidRPr="00B160AB">
        <w:rPr>
          <w:rFonts w:asciiTheme="majorHAnsi" w:hAnsiTheme="majorHAnsi" w:cs="Arial"/>
          <w:sz w:val="24"/>
          <w:szCs w:val="24"/>
        </w:rPr>
        <w:tab/>
        <w:t>Le fait qu’un soumissionnaire n’assiste pas à la réunion préparatoire à l’établissement des offres ne sera pas un motif de disqualification.</w:t>
      </w:r>
    </w:p>
    <w:p w:rsidR="00D01E09" w:rsidRPr="00B160AB" w:rsidRDefault="00D01E09" w:rsidP="00C06550">
      <w:pPr>
        <w:pStyle w:val="Titre3"/>
        <w:spacing w:before="240"/>
        <w:jc w:val="both"/>
        <w:rPr>
          <w:color w:val="auto"/>
          <w:sz w:val="24"/>
          <w:szCs w:val="24"/>
        </w:rPr>
      </w:pPr>
      <w:bookmarkStart w:id="235" w:name="_Toc411860263"/>
      <w:bookmarkStart w:id="236" w:name="_Toc442107231"/>
      <w:bookmarkStart w:id="237" w:name="_Toc448481861"/>
      <w:r w:rsidRPr="00B160AB">
        <w:rPr>
          <w:color w:val="auto"/>
          <w:sz w:val="24"/>
          <w:szCs w:val="24"/>
          <w:u w:val="single"/>
        </w:rPr>
        <w:t>Article 20 :</w:t>
      </w:r>
      <w:r w:rsidRPr="00B160AB">
        <w:rPr>
          <w:color w:val="auto"/>
          <w:sz w:val="24"/>
          <w:szCs w:val="24"/>
        </w:rPr>
        <w:t xml:space="preserve"> Forme et signature de l’offre</w:t>
      </w:r>
      <w:bookmarkEnd w:id="235"/>
      <w:bookmarkEnd w:id="236"/>
      <w:bookmarkEnd w:id="237"/>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20.1.</w:t>
      </w:r>
      <w:r w:rsidRPr="00B160AB">
        <w:rPr>
          <w:rFonts w:asciiTheme="majorHAnsi" w:hAnsiTheme="majorHAnsi" w:cs="Arial"/>
          <w:sz w:val="24"/>
          <w:szCs w:val="24"/>
        </w:rPr>
        <w:tab/>
        <w:t>Le Soumissionnaire préparera un original des documents constitutifs de l’offre décrits à l’Article 13 du RGAO, en un volume portant clairement l’indication “ORIGINAL”. De plus, le Soumissionnaire soumettra le nombre de copies requis dans les RPAO, portant l’indication “COPIE”. En cas de divergence entre l’original et les copies, l’original fera foi.</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20.2.</w:t>
      </w:r>
      <w:r w:rsidRPr="00B160AB">
        <w:rPr>
          <w:rFonts w:asciiTheme="majorHAnsi" w:hAnsiTheme="majorHAnsi" w:cs="Arial"/>
          <w:sz w:val="24"/>
          <w:szCs w:val="24"/>
        </w:rPr>
        <w:tab/>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20.3.</w:t>
      </w:r>
      <w:r w:rsidRPr="00B160AB">
        <w:rPr>
          <w:rFonts w:asciiTheme="majorHAnsi" w:hAnsiTheme="majorHAnsi" w:cs="Arial"/>
          <w:sz w:val="24"/>
          <w:szCs w:val="24"/>
        </w:rPr>
        <w:tab/>
        <w:t>L’offre ne doit comporter aucune modification, suppression ni surcharge, à moins que de telles corrections ne soient paraphées par le ou les signataires de la soumission.</w:t>
      </w:r>
    </w:p>
    <w:p w:rsidR="00D01E09" w:rsidRPr="00B160AB" w:rsidRDefault="00D01E09" w:rsidP="00C06550">
      <w:pPr>
        <w:pStyle w:val="Titre2"/>
        <w:spacing w:before="120" w:after="120"/>
        <w:jc w:val="both"/>
        <w:rPr>
          <w:rFonts w:asciiTheme="majorHAnsi" w:hAnsiTheme="majorHAnsi" w:cs="Arial"/>
          <w:sz w:val="24"/>
          <w:szCs w:val="24"/>
          <w:lang w:val="fr-FR"/>
        </w:rPr>
      </w:pPr>
      <w:bookmarkStart w:id="238" w:name="_Toc411860264"/>
      <w:bookmarkStart w:id="239" w:name="_Toc442107232"/>
      <w:bookmarkStart w:id="240" w:name="_Toc448481862"/>
      <w:r w:rsidRPr="00B160AB">
        <w:rPr>
          <w:rFonts w:asciiTheme="majorHAnsi" w:hAnsiTheme="majorHAnsi" w:cs="Arial"/>
          <w:sz w:val="24"/>
          <w:szCs w:val="24"/>
          <w:lang w:val="fr-FR"/>
        </w:rPr>
        <w:t>D. Dépôt des offres</w:t>
      </w:r>
      <w:bookmarkEnd w:id="238"/>
      <w:bookmarkEnd w:id="239"/>
      <w:bookmarkEnd w:id="240"/>
    </w:p>
    <w:p w:rsidR="00D01E09" w:rsidRPr="00B160AB" w:rsidRDefault="00D01E09" w:rsidP="007315BD">
      <w:pPr>
        <w:pStyle w:val="Titre3"/>
        <w:spacing w:before="240"/>
        <w:jc w:val="both"/>
        <w:rPr>
          <w:color w:val="auto"/>
          <w:sz w:val="24"/>
          <w:szCs w:val="24"/>
        </w:rPr>
      </w:pPr>
      <w:bookmarkStart w:id="241" w:name="_Toc411860265"/>
      <w:bookmarkStart w:id="242" w:name="_Toc442107233"/>
      <w:bookmarkStart w:id="243" w:name="_Toc448481863"/>
      <w:r w:rsidRPr="00B160AB">
        <w:rPr>
          <w:color w:val="auto"/>
          <w:sz w:val="24"/>
          <w:szCs w:val="24"/>
          <w:u w:val="single"/>
        </w:rPr>
        <w:t>Article 21 :</w:t>
      </w:r>
      <w:r w:rsidRPr="00B160AB">
        <w:rPr>
          <w:color w:val="auto"/>
          <w:sz w:val="24"/>
          <w:szCs w:val="24"/>
        </w:rPr>
        <w:t xml:space="preserve"> Cachetage et marquage des offres</w:t>
      </w:r>
      <w:bookmarkEnd w:id="241"/>
      <w:bookmarkEnd w:id="242"/>
      <w:bookmarkEnd w:id="243"/>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21.1.</w:t>
      </w:r>
      <w:r w:rsidRPr="00B160AB">
        <w:rPr>
          <w:rFonts w:asciiTheme="majorHAnsi" w:hAnsiTheme="majorHAnsi" w:cs="Arial"/>
          <w:sz w:val="24"/>
          <w:szCs w:val="24"/>
        </w:rPr>
        <w:tab/>
        <w:t>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C06550" w:rsidRPr="00B160AB" w:rsidRDefault="00C06550" w:rsidP="002206E8">
      <w:pPr>
        <w:tabs>
          <w:tab w:val="left" w:pos="709"/>
        </w:tabs>
        <w:spacing w:after="0"/>
        <w:ind w:left="705" w:hanging="705"/>
        <w:jc w:val="both"/>
        <w:rPr>
          <w:rFonts w:asciiTheme="majorHAnsi" w:hAnsiTheme="majorHAnsi" w:cs="Arial"/>
          <w:sz w:val="24"/>
          <w:szCs w:val="24"/>
        </w:rPr>
      </w:pP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21.2.</w:t>
      </w:r>
      <w:r w:rsidRPr="00B160AB">
        <w:rPr>
          <w:rFonts w:asciiTheme="majorHAnsi" w:hAnsiTheme="majorHAnsi" w:cs="Arial"/>
          <w:sz w:val="24"/>
          <w:szCs w:val="24"/>
        </w:rPr>
        <w:tab/>
        <w:t>Les enveloppes intérieures et extérieures :</w:t>
      </w:r>
    </w:p>
    <w:p w:rsidR="00D01E09" w:rsidRPr="00B160AB" w:rsidRDefault="00372ECB" w:rsidP="002C19A0">
      <w:pPr>
        <w:numPr>
          <w:ilvl w:val="0"/>
          <w:numId w:val="24"/>
        </w:numPr>
        <w:tabs>
          <w:tab w:val="left" w:pos="993"/>
        </w:tabs>
        <w:spacing w:after="0" w:line="240" w:lineRule="auto"/>
        <w:ind w:left="993" w:hanging="426"/>
        <w:jc w:val="both"/>
        <w:rPr>
          <w:rFonts w:asciiTheme="majorHAnsi" w:hAnsiTheme="majorHAnsi" w:cs="Arial"/>
          <w:sz w:val="24"/>
          <w:szCs w:val="24"/>
        </w:rPr>
      </w:pPr>
      <w:r w:rsidRPr="00B160AB">
        <w:rPr>
          <w:rFonts w:asciiTheme="majorHAnsi" w:hAnsiTheme="majorHAnsi" w:cs="Arial"/>
          <w:sz w:val="24"/>
          <w:szCs w:val="24"/>
        </w:rPr>
        <w:t>Seront adressées au</w:t>
      </w:r>
      <w:r w:rsidR="00D01E09" w:rsidRPr="00B160AB">
        <w:rPr>
          <w:rFonts w:asciiTheme="majorHAnsi" w:hAnsiTheme="majorHAnsi" w:cs="Arial"/>
          <w:sz w:val="24"/>
          <w:szCs w:val="24"/>
        </w:rPr>
        <w:t xml:space="preserve"> Maitre d’Ouvrage à l’adresse indiquée dans le Règlement Particulier de l'Appel d'Offres ;</w:t>
      </w:r>
    </w:p>
    <w:p w:rsidR="00D01E09" w:rsidRPr="00B160AB" w:rsidRDefault="00D01E09" w:rsidP="002C19A0">
      <w:pPr>
        <w:numPr>
          <w:ilvl w:val="0"/>
          <w:numId w:val="24"/>
        </w:numPr>
        <w:tabs>
          <w:tab w:val="left" w:pos="993"/>
        </w:tabs>
        <w:spacing w:after="0" w:line="240" w:lineRule="auto"/>
        <w:ind w:left="993" w:hanging="426"/>
        <w:jc w:val="both"/>
        <w:rPr>
          <w:rFonts w:asciiTheme="majorHAnsi" w:hAnsiTheme="majorHAnsi" w:cs="Arial"/>
          <w:sz w:val="24"/>
          <w:szCs w:val="24"/>
        </w:rPr>
      </w:pPr>
      <w:r w:rsidRPr="00B160AB">
        <w:rPr>
          <w:rFonts w:asciiTheme="majorHAnsi" w:hAnsiTheme="majorHAnsi" w:cs="Arial"/>
          <w:sz w:val="24"/>
          <w:szCs w:val="24"/>
        </w:rPr>
        <w:t>Porteront le nom du projet ainsi que l’objet et le numéro de l’Avis d’Appel d’Offres indiqués dans le RPAO, et la mention “A N'OUVRIR QU'EN SEANCE DE DEPOUILLEMENT”.</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21.3.</w:t>
      </w:r>
      <w:r w:rsidRPr="00B160AB">
        <w:rPr>
          <w:rFonts w:asciiTheme="majorHAnsi" w:hAnsiTheme="majorHAnsi" w:cs="Arial"/>
          <w:sz w:val="24"/>
          <w:szCs w:val="24"/>
        </w:rPr>
        <w:tab/>
        <w:t>Les enveloppes intérieures porteront également le nom et l’adresse du Soumissionnaire de façon à permettre au Maitre d’Ouvrage de renvoyer l’offre scellée si elle a été déclarée hors délai conformément aux dispositions des articles 23 et 24 du RGAO.</w:t>
      </w:r>
    </w:p>
    <w:p w:rsidR="00D01E09" w:rsidRPr="00B160AB" w:rsidRDefault="00D01E09" w:rsidP="00C06550">
      <w:pPr>
        <w:tabs>
          <w:tab w:val="left" w:pos="709"/>
        </w:tabs>
        <w:spacing w:before="100" w:beforeAutospacing="1" w:after="0"/>
        <w:ind w:left="703" w:hanging="703"/>
        <w:jc w:val="both"/>
        <w:rPr>
          <w:rFonts w:asciiTheme="majorHAnsi" w:hAnsiTheme="majorHAnsi" w:cs="Arial"/>
          <w:sz w:val="24"/>
          <w:szCs w:val="24"/>
        </w:rPr>
      </w:pPr>
      <w:r w:rsidRPr="00B160AB">
        <w:rPr>
          <w:rFonts w:asciiTheme="majorHAnsi" w:hAnsiTheme="majorHAnsi" w:cs="Arial"/>
          <w:sz w:val="24"/>
          <w:szCs w:val="24"/>
        </w:rPr>
        <w:lastRenderedPageBreak/>
        <w:t>21.4.</w:t>
      </w:r>
      <w:r w:rsidRPr="00B160AB">
        <w:rPr>
          <w:rFonts w:asciiTheme="majorHAnsi" w:hAnsiTheme="majorHAnsi" w:cs="Arial"/>
          <w:sz w:val="24"/>
          <w:szCs w:val="24"/>
        </w:rPr>
        <w:tab/>
        <w:t>Si l’enveloppe extérieure n’est pas scellée et marquée comme indiqué aux articles 21.1 et 21.2 Susvisés, le Maitre d’Ouvrage ne sera nullement responsable si l’offre est égarée ou ouverte prématurément.</w:t>
      </w:r>
    </w:p>
    <w:p w:rsidR="00D01E09" w:rsidRPr="00B160AB" w:rsidRDefault="00D01E09" w:rsidP="00C06550">
      <w:pPr>
        <w:pStyle w:val="Titre3"/>
        <w:spacing w:before="240"/>
        <w:jc w:val="both"/>
        <w:rPr>
          <w:color w:val="auto"/>
          <w:sz w:val="24"/>
          <w:szCs w:val="24"/>
        </w:rPr>
      </w:pPr>
      <w:bookmarkStart w:id="244" w:name="_Toc411860266"/>
      <w:bookmarkStart w:id="245" w:name="_Toc442107234"/>
      <w:bookmarkStart w:id="246" w:name="_Toc448481864"/>
      <w:r w:rsidRPr="00B160AB">
        <w:rPr>
          <w:color w:val="auto"/>
          <w:sz w:val="24"/>
          <w:szCs w:val="24"/>
          <w:u w:val="single"/>
        </w:rPr>
        <w:t>Article 22 :</w:t>
      </w:r>
      <w:r w:rsidRPr="00B160AB">
        <w:rPr>
          <w:color w:val="auto"/>
          <w:sz w:val="24"/>
          <w:szCs w:val="24"/>
        </w:rPr>
        <w:t xml:space="preserve"> Date et heure limite de dépôt des offres</w:t>
      </w:r>
      <w:bookmarkEnd w:id="244"/>
      <w:bookmarkEnd w:id="245"/>
      <w:bookmarkEnd w:id="246"/>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22.1.</w:t>
      </w:r>
      <w:r w:rsidRPr="00B160AB">
        <w:rPr>
          <w:rFonts w:asciiTheme="majorHAnsi" w:hAnsiTheme="majorHAnsi" w:cs="Arial"/>
          <w:sz w:val="24"/>
          <w:szCs w:val="24"/>
        </w:rPr>
        <w:tab/>
        <w:t>Les offres doivent être reçues par le Maitre d’Ouvrage à l’adresse spécifiée à l'article 21.2 du RPAO au plus tard à la date et à l’heure spécifiées dans le Règlement Particulier de l'Appel d'Offres.</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22.2. Le Maitre d’Ouvrage peut, à son gré, reporter la date limite fixée pour le dépôt des offres en publiant un additif conformément aux dispositions de l'article 10 du RGAO. Dans ce cas, tous les droits et obligations du Maitre d’Ouvrage et des Soumissionnaires précédemment régis par la date limite initiale seront régis par la nouvelle date limite.</w:t>
      </w:r>
    </w:p>
    <w:p w:rsidR="00D01E09" w:rsidRPr="00B160AB" w:rsidRDefault="00D01E09" w:rsidP="00C06550">
      <w:pPr>
        <w:pStyle w:val="Titre3"/>
        <w:spacing w:before="240"/>
        <w:jc w:val="both"/>
        <w:rPr>
          <w:color w:val="auto"/>
          <w:sz w:val="24"/>
          <w:szCs w:val="24"/>
        </w:rPr>
      </w:pPr>
      <w:bookmarkStart w:id="247" w:name="_Toc411860267"/>
      <w:bookmarkStart w:id="248" w:name="_Toc442107235"/>
      <w:bookmarkStart w:id="249" w:name="_Toc448481865"/>
      <w:r w:rsidRPr="00B160AB">
        <w:rPr>
          <w:color w:val="auto"/>
          <w:sz w:val="24"/>
          <w:szCs w:val="24"/>
          <w:u w:val="single"/>
        </w:rPr>
        <w:t>Article 23 :</w:t>
      </w:r>
      <w:r w:rsidRPr="00B160AB">
        <w:rPr>
          <w:color w:val="auto"/>
          <w:sz w:val="24"/>
          <w:szCs w:val="24"/>
        </w:rPr>
        <w:t xml:space="preserve"> Offres hors délai</w:t>
      </w:r>
      <w:bookmarkEnd w:id="247"/>
      <w:bookmarkEnd w:id="248"/>
      <w:bookmarkEnd w:id="249"/>
    </w:p>
    <w:p w:rsidR="00D01E09" w:rsidRPr="00B160AB" w:rsidRDefault="00D01E09" w:rsidP="002206E8">
      <w:pPr>
        <w:tabs>
          <w:tab w:val="left" w:pos="709"/>
        </w:tabs>
        <w:spacing w:after="0"/>
        <w:jc w:val="both"/>
        <w:rPr>
          <w:rFonts w:asciiTheme="majorHAnsi" w:hAnsiTheme="majorHAnsi" w:cs="Arial"/>
          <w:sz w:val="24"/>
          <w:szCs w:val="24"/>
        </w:rPr>
      </w:pPr>
      <w:r w:rsidRPr="00B160AB">
        <w:rPr>
          <w:rFonts w:asciiTheme="majorHAnsi" w:hAnsiTheme="majorHAnsi" w:cs="Arial"/>
          <w:sz w:val="24"/>
          <w:szCs w:val="24"/>
        </w:rPr>
        <w:t>Toute offre parvenue au Maitre d’Ouvrage après les dates et heure limites fixées pour le dépôt des offres conformément à l’Article 22 du RGAO sera déclarée hors délai et, par conséquent, rejetée.</w:t>
      </w:r>
    </w:p>
    <w:p w:rsidR="00D01E09" w:rsidRPr="00B160AB" w:rsidRDefault="00D01E09" w:rsidP="00C06550">
      <w:pPr>
        <w:pStyle w:val="Titre3"/>
        <w:spacing w:before="240"/>
        <w:jc w:val="both"/>
        <w:rPr>
          <w:color w:val="auto"/>
          <w:sz w:val="24"/>
          <w:szCs w:val="24"/>
        </w:rPr>
      </w:pPr>
      <w:bookmarkStart w:id="250" w:name="_Toc411860268"/>
      <w:bookmarkStart w:id="251" w:name="_Toc442107236"/>
      <w:bookmarkStart w:id="252" w:name="_Toc448481866"/>
      <w:r w:rsidRPr="00B160AB">
        <w:rPr>
          <w:color w:val="auto"/>
          <w:sz w:val="24"/>
          <w:szCs w:val="24"/>
          <w:u w:val="single"/>
        </w:rPr>
        <w:t>Article 24 :</w:t>
      </w:r>
      <w:r w:rsidRPr="00B160AB">
        <w:rPr>
          <w:color w:val="auto"/>
          <w:sz w:val="24"/>
          <w:szCs w:val="24"/>
        </w:rPr>
        <w:t xml:space="preserve"> Modification, substitution et retrait des offres</w:t>
      </w:r>
      <w:bookmarkEnd w:id="250"/>
      <w:bookmarkEnd w:id="251"/>
      <w:bookmarkEnd w:id="252"/>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24.1.</w:t>
      </w:r>
      <w:r w:rsidRPr="00B160AB">
        <w:rPr>
          <w:rFonts w:asciiTheme="majorHAnsi" w:hAnsiTheme="majorHAnsi" w:cs="Arial"/>
          <w:sz w:val="24"/>
          <w:szCs w:val="24"/>
        </w:rPr>
        <w:tab/>
        <w:t>Un Soumissionnaire peut modifier, remplacer ou retirer son offre après l’avoir déposée, à condition que la notification écrite de la modification ou du retrait, soit reçue par le Maitre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24.2.</w:t>
      </w:r>
      <w:r w:rsidRPr="00B160AB">
        <w:rPr>
          <w:rFonts w:asciiTheme="majorHAnsi" w:hAnsiTheme="majorHAnsi" w:cs="Arial"/>
          <w:sz w:val="24"/>
          <w:szCs w:val="24"/>
        </w:rPr>
        <w:tab/>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24.3.</w:t>
      </w:r>
      <w:r w:rsidRPr="00B160AB">
        <w:rPr>
          <w:rFonts w:asciiTheme="majorHAnsi" w:hAnsiTheme="majorHAnsi" w:cs="Arial"/>
          <w:sz w:val="24"/>
          <w:szCs w:val="24"/>
        </w:rPr>
        <w:tab/>
        <w:t>Les offres dont les Soumissionnaires demandent le retrait en application de l’article 24.1 leur seront retournées sans avoir été ouvertes.</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24.4.</w:t>
      </w:r>
      <w:r w:rsidRPr="00B160AB">
        <w:rPr>
          <w:rFonts w:asciiTheme="majorHAnsi" w:hAnsiTheme="majorHAnsi" w:cs="Arial"/>
          <w:sz w:val="24"/>
          <w:szCs w:val="24"/>
        </w:rPr>
        <w:tab/>
        <w:t>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01E09" w:rsidRPr="00B160AB" w:rsidRDefault="00D01E09" w:rsidP="00C06550">
      <w:pPr>
        <w:pStyle w:val="Titre2"/>
        <w:spacing w:after="120"/>
        <w:jc w:val="both"/>
        <w:rPr>
          <w:rFonts w:asciiTheme="majorHAnsi" w:hAnsiTheme="majorHAnsi" w:cs="Arial"/>
          <w:sz w:val="24"/>
          <w:szCs w:val="24"/>
          <w:lang w:val="fr-FR"/>
        </w:rPr>
      </w:pPr>
      <w:bookmarkStart w:id="253" w:name="_Toc411860269"/>
      <w:bookmarkStart w:id="254" w:name="_Toc442107237"/>
      <w:bookmarkStart w:id="255" w:name="_Toc448481867"/>
      <w:r w:rsidRPr="00B160AB">
        <w:rPr>
          <w:rFonts w:asciiTheme="majorHAnsi" w:hAnsiTheme="majorHAnsi" w:cs="Arial"/>
          <w:sz w:val="24"/>
          <w:szCs w:val="24"/>
          <w:lang w:val="fr-FR"/>
        </w:rPr>
        <w:lastRenderedPageBreak/>
        <w:t>E. Ouverture des plis et évaluation des offres</w:t>
      </w:r>
      <w:bookmarkEnd w:id="253"/>
      <w:bookmarkEnd w:id="254"/>
      <w:bookmarkEnd w:id="255"/>
    </w:p>
    <w:p w:rsidR="00D01E09" w:rsidRPr="00B160AB" w:rsidRDefault="00D01E09" w:rsidP="00C06550">
      <w:pPr>
        <w:pStyle w:val="Titre3"/>
        <w:spacing w:before="240"/>
        <w:jc w:val="both"/>
        <w:rPr>
          <w:color w:val="auto"/>
          <w:sz w:val="24"/>
          <w:szCs w:val="24"/>
        </w:rPr>
      </w:pPr>
      <w:bookmarkStart w:id="256" w:name="_Toc411860270"/>
      <w:bookmarkStart w:id="257" w:name="_Toc442107238"/>
      <w:bookmarkStart w:id="258" w:name="_Toc448481868"/>
      <w:r w:rsidRPr="00B160AB">
        <w:rPr>
          <w:color w:val="auto"/>
          <w:sz w:val="24"/>
          <w:szCs w:val="24"/>
          <w:u w:val="single"/>
        </w:rPr>
        <w:t>Article 25 :</w:t>
      </w:r>
      <w:r w:rsidRPr="00B160AB">
        <w:rPr>
          <w:color w:val="auto"/>
          <w:sz w:val="24"/>
          <w:szCs w:val="24"/>
        </w:rPr>
        <w:t xml:space="preserve"> Ouverture des plis et recours</w:t>
      </w:r>
      <w:bookmarkEnd w:id="256"/>
      <w:bookmarkEnd w:id="257"/>
      <w:bookmarkEnd w:id="258"/>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25.1.</w:t>
      </w:r>
      <w:r w:rsidRPr="00B160AB">
        <w:rPr>
          <w:rFonts w:asciiTheme="majorHAnsi" w:hAnsiTheme="majorHAnsi" w:cs="Arial"/>
          <w:sz w:val="24"/>
          <w:szCs w:val="24"/>
        </w:rPr>
        <w:tab/>
        <w:t>L’ouverture de tous les plis se fait en un temps, toutefois pour les projets complexes notamment ceux ayant fait l’objet d’une procédure de préqualification, l’ouverture peut se faire en deux temps.</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ab/>
        <w:t>La Commission de Passation des Marchés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25.2.</w:t>
      </w:r>
      <w:r w:rsidRPr="00B160AB">
        <w:rPr>
          <w:rFonts w:asciiTheme="majorHAnsi" w:hAnsiTheme="majorHAnsi" w:cs="Arial"/>
          <w:sz w:val="24"/>
          <w:szCs w:val="24"/>
        </w:rPr>
        <w:tab/>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25.3.</w:t>
      </w:r>
      <w:r w:rsidRPr="00B160AB">
        <w:rPr>
          <w:rFonts w:asciiTheme="majorHAnsi" w:hAnsiTheme="majorHAnsi" w:cs="Arial"/>
          <w:sz w:val="24"/>
          <w:szCs w:val="24"/>
        </w:rPr>
        <w:tab/>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Maitre d’Ouvrage peut juger utile de mentionner. Seuls les rabais et variantes de l’offre annoncés à haute voix lors de l’ouverture des plis seront soumis à évaluation.</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25.4.</w:t>
      </w:r>
      <w:r w:rsidRPr="00B160AB">
        <w:rPr>
          <w:rFonts w:asciiTheme="majorHAnsi" w:hAnsiTheme="majorHAnsi" w:cs="Arial"/>
          <w:sz w:val="24"/>
          <w:szCs w:val="24"/>
        </w:rPr>
        <w:tab/>
        <w:t>Les offres (et les modifications reçues conformément aux dispositions de l'article 24 du RGAO) qui n’ont pas été ouvertes et lues à haute voix durant la séance d’ouverture des plis, quelle qu’en soit la raison, ne seront pas soumises à évaluation.</w:t>
      </w:r>
    </w:p>
    <w:p w:rsidR="00D01E09" w:rsidRPr="00B160AB" w:rsidRDefault="00D01E09" w:rsidP="00C06550">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25.5.</w:t>
      </w:r>
      <w:r w:rsidRPr="00B160AB">
        <w:rPr>
          <w:rFonts w:asciiTheme="majorHAnsi" w:hAnsiTheme="majorHAnsi" w:cs="Arial"/>
          <w:sz w:val="24"/>
          <w:szCs w:val="24"/>
        </w:rPr>
        <w:tab/>
        <w:t xml:space="preserve">Il est établi, séance tenante un procès-verbal d’ouverture des plis qui mentionne la recevabilité des offres, leur régularité administrative, leurs prix, leurs rabais, et leurs délais ainsi que la composition de la sous- commission d’analyse. Une copie </w:t>
      </w:r>
      <w:r w:rsidRPr="00B160AB">
        <w:rPr>
          <w:rFonts w:asciiTheme="majorHAnsi" w:hAnsiTheme="majorHAnsi" w:cs="Arial"/>
          <w:sz w:val="24"/>
          <w:szCs w:val="24"/>
        </w:rPr>
        <w:lastRenderedPageBreak/>
        <w:t>dudit procès-verbal à laquelle est annexée la feuille de présence est remise à tous les participants à la fin de la séance.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25.6.</w:t>
      </w:r>
      <w:r w:rsidRPr="00B160AB">
        <w:rPr>
          <w:rFonts w:asciiTheme="majorHAnsi" w:hAnsiTheme="majorHAnsi" w:cs="Arial"/>
          <w:sz w:val="24"/>
          <w:szCs w:val="24"/>
        </w:rPr>
        <w:tab/>
        <w:t>A la fin de chaque séance d’ouverture des plis, le président de la commission met immédiatement à la disposition du point focal désigné par l’organisme chargé de la régulation des Marchés Publics, une copie paraphée des offres des soumissionnaires.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25.7.</w:t>
      </w:r>
      <w:r w:rsidRPr="00B160AB">
        <w:rPr>
          <w:rFonts w:asciiTheme="majorHAnsi" w:hAnsiTheme="majorHAnsi" w:cs="Arial"/>
          <w:sz w:val="24"/>
          <w:szCs w:val="24"/>
        </w:rPr>
        <w:tab/>
      </w:r>
      <w:r w:rsidR="00C7659D" w:rsidRPr="00C7659D">
        <w:rPr>
          <w:rFonts w:asciiTheme="majorHAnsi" w:hAnsiTheme="majorHAnsi" w:cs="Arial"/>
          <w:sz w:val="24"/>
          <w:szCs w:val="24"/>
        </w:rPr>
        <w:t>En cas de recours, tel que prévu par le Code Marchés Publics, il doit être adressé au Comité de l’Examen des Recours (CER) avec copie au maître d’Ouvrage, au Président de la Commission de Passation des Marchés concerné, à l’organisme chargé de la Régulation des marchés publics  et à l’Autorité chargée des marchés publics</w:t>
      </w:r>
      <w:r w:rsidRPr="00B160AB">
        <w:rPr>
          <w:rFonts w:asciiTheme="majorHAnsi" w:hAnsiTheme="majorHAnsi" w:cs="Arial"/>
          <w:sz w:val="24"/>
          <w:szCs w:val="24"/>
        </w:rPr>
        <w:t>.</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01E09" w:rsidRPr="00B160AB" w:rsidRDefault="00D01E09" w:rsidP="00B55BEC">
      <w:pPr>
        <w:pStyle w:val="Titre3"/>
        <w:spacing w:before="240"/>
        <w:jc w:val="both"/>
        <w:rPr>
          <w:color w:val="auto"/>
          <w:sz w:val="24"/>
          <w:szCs w:val="24"/>
        </w:rPr>
      </w:pPr>
      <w:bookmarkStart w:id="259" w:name="_Toc411860271"/>
      <w:bookmarkStart w:id="260" w:name="_Toc442107239"/>
      <w:bookmarkStart w:id="261" w:name="_Toc448481869"/>
      <w:r w:rsidRPr="00B160AB">
        <w:rPr>
          <w:color w:val="auto"/>
          <w:sz w:val="24"/>
          <w:szCs w:val="24"/>
          <w:u w:val="single"/>
        </w:rPr>
        <w:t>Article 26 :</w:t>
      </w:r>
      <w:r w:rsidRPr="00B160AB">
        <w:rPr>
          <w:color w:val="auto"/>
          <w:sz w:val="24"/>
          <w:szCs w:val="24"/>
        </w:rPr>
        <w:t xml:space="preserve"> Caractère confidentiel de la procédure</w:t>
      </w:r>
      <w:bookmarkEnd w:id="259"/>
      <w:bookmarkEnd w:id="260"/>
      <w:bookmarkEnd w:id="261"/>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26.1.</w:t>
      </w:r>
      <w:r w:rsidRPr="00B160AB">
        <w:rPr>
          <w:rFonts w:asciiTheme="majorHAnsi" w:hAnsiTheme="majorHAnsi" w:cs="Arial"/>
          <w:sz w:val="24"/>
          <w:szCs w:val="24"/>
        </w:rPr>
        <w:tab/>
        <w:t>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26.2.</w:t>
      </w:r>
      <w:r w:rsidRPr="00B160AB">
        <w:rPr>
          <w:rFonts w:asciiTheme="majorHAnsi" w:hAnsiTheme="majorHAnsi" w:cs="Arial"/>
          <w:sz w:val="24"/>
          <w:szCs w:val="24"/>
        </w:rPr>
        <w:tab/>
        <w:t>Toute tentative faite par un soumissionnaire pour influencer la Commission de Passation des Marchés ou la Sous-commission d’Analyse dans l’évaluation des offres ou le Maitre d’Ouvrage dans la décision d’attribution peut entraîner le rejet de son offre.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26.3.</w:t>
      </w:r>
      <w:r w:rsidRPr="00B160AB">
        <w:rPr>
          <w:rFonts w:asciiTheme="majorHAnsi" w:hAnsiTheme="majorHAnsi" w:cs="Arial"/>
          <w:sz w:val="24"/>
          <w:szCs w:val="24"/>
        </w:rPr>
        <w:tab/>
        <w:t>Nonobstant les dispositions de l’alinéa 26.2, entre l’ouverture des plis et l’attribution du marché, si un soumissionnaire souhaite entrer en contact avec le Maitre d’Ouvrage pour des motifs ayant trait à son offre, il devra le faire par écrit.</w:t>
      </w:r>
    </w:p>
    <w:p w:rsidR="00D01E09" w:rsidRPr="00B160AB" w:rsidRDefault="00D01E09" w:rsidP="00EE4336">
      <w:pPr>
        <w:pStyle w:val="Titre3"/>
        <w:spacing w:before="240"/>
        <w:jc w:val="both"/>
        <w:rPr>
          <w:color w:val="auto"/>
          <w:sz w:val="24"/>
          <w:szCs w:val="24"/>
          <w:u w:val="single"/>
        </w:rPr>
      </w:pPr>
      <w:bookmarkStart w:id="262" w:name="_Toc411860272"/>
      <w:bookmarkStart w:id="263" w:name="_Toc442107240"/>
      <w:bookmarkStart w:id="264" w:name="_Toc448481870"/>
      <w:r w:rsidRPr="00B160AB">
        <w:rPr>
          <w:color w:val="auto"/>
          <w:sz w:val="24"/>
          <w:szCs w:val="24"/>
          <w:u w:val="single"/>
        </w:rPr>
        <w:t>Article 27 :</w:t>
      </w:r>
      <w:r w:rsidRPr="00B160AB">
        <w:rPr>
          <w:color w:val="auto"/>
          <w:sz w:val="24"/>
          <w:szCs w:val="24"/>
        </w:rPr>
        <w:t xml:space="preserve"> Eclaircissements sur les offres et contacts avec </w:t>
      </w:r>
      <w:bookmarkEnd w:id="262"/>
      <w:bookmarkEnd w:id="263"/>
      <w:bookmarkEnd w:id="264"/>
      <w:r w:rsidRPr="00B160AB">
        <w:rPr>
          <w:color w:val="auto"/>
          <w:sz w:val="24"/>
          <w:szCs w:val="24"/>
        </w:rPr>
        <w:t>le Maitre d’Ouvrage</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27.1.</w:t>
      </w:r>
      <w:r w:rsidRPr="00B160AB">
        <w:rPr>
          <w:rFonts w:asciiTheme="majorHAnsi" w:hAnsiTheme="majorHAnsi" w:cs="Arial"/>
          <w:sz w:val="24"/>
          <w:szCs w:val="24"/>
        </w:rPr>
        <w:tab/>
        <w:t>Pour faciliter l’examen, l’évaluation et la comparaison des offres,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30 du RGAO.</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lastRenderedPageBreak/>
        <w:t>27.2.</w:t>
      </w:r>
      <w:r w:rsidRPr="00B160AB">
        <w:rPr>
          <w:rFonts w:asciiTheme="majorHAnsi" w:hAnsiTheme="majorHAnsi" w:cs="Arial"/>
          <w:sz w:val="24"/>
          <w:szCs w:val="24"/>
        </w:rPr>
        <w:tab/>
        <w:t>Sous réserve des dispositions de l’alinéa 1 susvisé, les soumissionnaires ne contacteront pas les membres de la Commission Interne de Passation des Marchés et de la sous-commission pour des questions ayant trait à leurs offres, entre l’ouverture des plis et l’attribution du marché.</w:t>
      </w:r>
    </w:p>
    <w:p w:rsidR="00D01E09" w:rsidRPr="00B160AB" w:rsidRDefault="00D01E09" w:rsidP="00B55BEC">
      <w:pPr>
        <w:pStyle w:val="Titre3"/>
        <w:spacing w:before="240"/>
        <w:jc w:val="both"/>
        <w:rPr>
          <w:color w:val="auto"/>
          <w:sz w:val="24"/>
          <w:szCs w:val="24"/>
        </w:rPr>
      </w:pPr>
      <w:bookmarkStart w:id="265" w:name="_Toc411860273"/>
      <w:bookmarkStart w:id="266" w:name="_Toc442107241"/>
      <w:bookmarkStart w:id="267" w:name="_Toc448481871"/>
      <w:r w:rsidRPr="00B160AB">
        <w:rPr>
          <w:color w:val="auto"/>
          <w:sz w:val="24"/>
          <w:szCs w:val="24"/>
          <w:u w:val="single"/>
        </w:rPr>
        <w:t>Article 28 :</w:t>
      </w:r>
      <w:r w:rsidRPr="00B160AB">
        <w:rPr>
          <w:color w:val="auto"/>
          <w:sz w:val="24"/>
          <w:szCs w:val="24"/>
        </w:rPr>
        <w:t xml:space="preserve"> Détermination de la conformité des offres</w:t>
      </w:r>
      <w:bookmarkEnd w:id="265"/>
      <w:bookmarkEnd w:id="266"/>
      <w:bookmarkEnd w:id="267"/>
      <w:r w:rsidRPr="00B160AB">
        <w:rPr>
          <w:color w:val="auto"/>
          <w:sz w:val="24"/>
          <w:szCs w:val="24"/>
        </w:rPr>
        <w:t xml:space="preserve"> </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28.1.</w:t>
      </w:r>
      <w:r w:rsidRPr="00B160AB">
        <w:rPr>
          <w:rFonts w:asciiTheme="majorHAnsi" w:hAnsiTheme="majorHAnsi" w:cs="Arial"/>
          <w:sz w:val="24"/>
          <w:szCs w:val="24"/>
        </w:rPr>
        <w:tab/>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28.2.</w:t>
      </w:r>
      <w:r w:rsidRPr="00B160AB">
        <w:rPr>
          <w:rFonts w:asciiTheme="majorHAnsi" w:hAnsiTheme="majorHAnsi" w:cs="Arial"/>
          <w:sz w:val="24"/>
          <w:szCs w:val="24"/>
        </w:rPr>
        <w:tab/>
        <w:t>La Sous-commission d’analyse déterminera si l’offre est conforme pour l’essentiel aux dispositions du Dossier d’Appel d’Offres en se basant sur son contenu sans avoir recours à des éléments de preuve extrinsèques.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28.3.</w:t>
      </w:r>
      <w:r w:rsidRPr="00B160AB">
        <w:rPr>
          <w:rFonts w:asciiTheme="majorHAnsi" w:hAnsiTheme="majorHAnsi" w:cs="Arial"/>
          <w:sz w:val="24"/>
          <w:szCs w:val="24"/>
        </w:rPr>
        <w:tab/>
        <w:t>Une offre conforme pour l’essentiel au Dossier d’Appel d’Offres est une offre qui respecte tous les termes, conditions, et spécifications du Dossier d’Appel d’Offres, sans divergence ni réserve importante. Une divergence ou réserve importante est celle qui :</w:t>
      </w:r>
    </w:p>
    <w:p w:rsidR="00D01E09" w:rsidRPr="00B160AB" w:rsidRDefault="00D01E09" w:rsidP="002C19A0">
      <w:pPr>
        <w:numPr>
          <w:ilvl w:val="2"/>
          <w:numId w:val="25"/>
        </w:numPr>
        <w:tabs>
          <w:tab w:val="left" w:pos="1134"/>
        </w:tabs>
        <w:spacing w:after="0" w:line="240" w:lineRule="auto"/>
        <w:ind w:left="1134" w:hanging="283"/>
        <w:jc w:val="both"/>
        <w:rPr>
          <w:rFonts w:asciiTheme="majorHAnsi" w:hAnsiTheme="majorHAnsi" w:cs="Arial"/>
          <w:sz w:val="24"/>
          <w:szCs w:val="24"/>
        </w:rPr>
      </w:pPr>
      <w:r w:rsidRPr="00B160AB">
        <w:rPr>
          <w:rFonts w:asciiTheme="majorHAnsi" w:hAnsiTheme="majorHAnsi" w:cs="Arial"/>
          <w:sz w:val="24"/>
          <w:szCs w:val="24"/>
        </w:rPr>
        <w:t>Affecte sensiblement l’étendue, la qualité ou la réalisation des Travaux ;</w:t>
      </w:r>
    </w:p>
    <w:p w:rsidR="00D01E09" w:rsidRPr="00B160AB" w:rsidRDefault="00D01E09" w:rsidP="002C19A0">
      <w:pPr>
        <w:numPr>
          <w:ilvl w:val="2"/>
          <w:numId w:val="25"/>
        </w:numPr>
        <w:tabs>
          <w:tab w:val="left" w:pos="1134"/>
        </w:tabs>
        <w:spacing w:after="0" w:line="240" w:lineRule="auto"/>
        <w:ind w:left="1134" w:hanging="283"/>
        <w:jc w:val="both"/>
        <w:rPr>
          <w:rFonts w:asciiTheme="majorHAnsi" w:hAnsiTheme="majorHAnsi" w:cs="Arial"/>
          <w:sz w:val="24"/>
          <w:szCs w:val="24"/>
        </w:rPr>
      </w:pPr>
      <w:r w:rsidRPr="00B160AB">
        <w:rPr>
          <w:rFonts w:asciiTheme="majorHAnsi" w:hAnsiTheme="majorHAnsi" w:cs="Arial"/>
          <w:sz w:val="24"/>
          <w:szCs w:val="24"/>
        </w:rPr>
        <w:t>Limite sensiblement, en contradiction avec le Dossier d’Appel d’Offres, les droits du Maitre d’Ouvrage ou ses obligations au titre du Marché ;</w:t>
      </w:r>
    </w:p>
    <w:p w:rsidR="00D01E09" w:rsidRPr="00B160AB" w:rsidRDefault="00D01E09" w:rsidP="002C19A0">
      <w:pPr>
        <w:numPr>
          <w:ilvl w:val="2"/>
          <w:numId w:val="25"/>
        </w:numPr>
        <w:tabs>
          <w:tab w:val="left" w:pos="1134"/>
        </w:tabs>
        <w:spacing w:after="0" w:line="240" w:lineRule="auto"/>
        <w:ind w:left="1134" w:hanging="283"/>
        <w:jc w:val="both"/>
        <w:rPr>
          <w:rFonts w:asciiTheme="majorHAnsi" w:hAnsiTheme="majorHAnsi" w:cs="Arial"/>
          <w:sz w:val="24"/>
          <w:szCs w:val="24"/>
        </w:rPr>
      </w:pPr>
      <w:r w:rsidRPr="00B160AB">
        <w:rPr>
          <w:rFonts w:asciiTheme="majorHAnsi" w:hAnsiTheme="majorHAnsi" w:cs="Arial"/>
          <w:sz w:val="24"/>
          <w:szCs w:val="24"/>
        </w:rPr>
        <w:t>Est telle que sa correction affecterait injustement la compétitivité des autres soumissionnaires qui ont présenté des offres conformes pour l’essentiel au Dossier d’Appel d’Offres.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28.4.</w:t>
      </w:r>
      <w:r w:rsidRPr="00B160AB">
        <w:rPr>
          <w:rFonts w:asciiTheme="majorHAnsi" w:hAnsiTheme="majorHAnsi" w:cs="Arial"/>
          <w:sz w:val="24"/>
          <w:szCs w:val="24"/>
        </w:rPr>
        <w:tab/>
        <w:t>Si une offre n’est pas conforme pour l’essentiel, elle sera écartée par la Commission des Marchés Compétente et ne pourra être par la suite rendue conforme.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28.5.</w:t>
      </w:r>
      <w:r w:rsidRPr="00B160AB">
        <w:rPr>
          <w:rFonts w:asciiTheme="majorHAnsi" w:hAnsiTheme="majorHAnsi" w:cs="Arial"/>
          <w:sz w:val="24"/>
          <w:szCs w:val="24"/>
        </w:rPr>
        <w:tab/>
        <w:t>Le Maitre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D01E09" w:rsidRPr="00B160AB" w:rsidRDefault="00D01E09" w:rsidP="00B55BEC">
      <w:pPr>
        <w:pStyle w:val="Titre3"/>
        <w:spacing w:before="240"/>
        <w:jc w:val="both"/>
        <w:rPr>
          <w:color w:val="auto"/>
          <w:sz w:val="24"/>
          <w:szCs w:val="24"/>
        </w:rPr>
      </w:pPr>
      <w:bookmarkStart w:id="268" w:name="_Toc411860274"/>
      <w:bookmarkStart w:id="269" w:name="_Toc442107242"/>
      <w:bookmarkStart w:id="270" w:name="_Toc448481872"/>
      <w:r w:rsidRPr="00B160AB">
        <w:rPr>
          <w:color w:val="auto"/>
          <w:sz w:val="24"/>
          <w:szCs w:val="24"/>
          <w:u w:val="single"/>
        </w:rPr>
        <w:t>Article 29 :</w:t>
      </w:r>
      <w:r w:rsidRPr="00B160AB">
        <w:rPr>
          <w:color w:val="auto"/>
          <w:sz w:val="24"/>
          <w:szCs w:val="24"/>
        </w:rPr>
        <w:t xml:space="preserve"> Qualification du soumissionnaire</w:t>
      </w:r>
      <w:bookmarkEnd w:id="268"/>
      <w:bookmarkEnd w:id="269"/>
      <w:bookmarkEnd w:id="270"/>
    </w:p>
    <w:p w:rsidR="00D01E09" w:rsidRPr="00B160AB" w:rsidRDefault="00D01E09" w:rsidP="002206E8">
      <w:pPr>
        <w:tabs>
          <w:tab w:val="left" w:pos="1134"/>
        </w:tabs>
        <w:spacing w:after="0"/>
        <w:jc w:val="both"/>
        <w:rPr>
          <w:rFonts w:asciiTheme="majorHAnsi" w:hAnsiTheme="majorHAnsi" w:cs="Arial"/>
          <w:sz w:val="24"/>
          <w:szCs w:val="24"/>
        </w:rPr>
      </w:pPr>
      <w:r w:rsidRPr="00B160AB">
        <w:rPr>
          <w:rFonts w:asciiTheme="majorHAnsi" w:hAnsiTheme="majorHAnsi" w:cs="Arial"/>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01E09" w:rsidRPr="00B160AB" w:rsidRDefault="00D01E09" w:rsidP="00B55BEC">
      <w:pPr>
        <w:pStyle w:val="Titre3"/>
        <w:spacing w:before="240"/>
        <w:jc w:val="both"/>
        <w:rPr>
          <w:color w:val="auto"/>
          <w:sz w:val="24"/>
          <w:szCs w:val="24"/>
        </w:rPr>
      </w:pPr>
      <w:bookmarkStart w:id="271" w:name="_Toc411860275"/>
      <w:bookmarkStart w:id="272" w:name="_Toc442107243"/>
      <w:bookmarkStart w:id="273" w:name="_Toc448481873"/>
      <w:r w:rsidRPr="00B160AB">
        <w:rPr>
          <w:color w:val="auto"/>
          <w:sz w:val="24"/>
          <w:szCs w:val="24"/>
          <w:u w:val="single"/>
        </w:rPr>
        <w:t>Article 30 :</w:t>
      </w:r>
      <w:r w:rsidRPr="00B160AB">
        <w:rPr>
          <w:color w:val="auto"/>
          <w:sz w:val="24"/>
          <w:szCs w:val="24"/>
        </w:rPr>
        <w:t xml:space="preserve"> Correction des erreurs</w:t>
      </w:r>
      <w:bookmarkEnd w:id="271"/>
      <w:bookmarkEnd w:id="272"/>
      <w:bookmarkEnd w:id="273"/>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30.1.</w:t>
      </w:r>
      <w:r w:rsidRPr="00B160AB">
        <w:rPr>
          <w:rFonts w:asciiTheme="majorHAnsi" w:hAnsiTheme="majorHAnsi" w:cs="Arial"/>
          <w:sz w:val="24"/>
          <w:szCs w:val="24"/>
        </w:rPr>
        <w:tab/>
        <w:t>La Sous-commission d’analyse vérifiera les offres reconnues conformes pour l’essentiel au Dossier d’Appel d’Offres pour en rectifier les erreurs de calcul éventuelles. La sous- commission d’analyse corrigera les erreurs de la façon suivante :</w:t>
      </w:r>
    </w:p>
    <w:p w:rsidR="00D01E09" w:rsidRPr="00B160AB" w:rsidRDefault="00D01E09" w:rsidP="00B55BEC">
      <w:pPr>
        <w:numPr>
          <w:ilvl w:val="0"/>
          <w:numId w:val="2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lastRenderedPageBreak/>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D01E09" w:rsidRPr="00B160AB" w:rsidRDefault="00D01E09" w:rsidP="00B55BEC">
      <w:pPr>
        <w:numPr>
          <w:ilvl w:val="0"/>
          <w:numId w:val="2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Si le total obtenu par addition ou soustraction des sous totaux n’est pas exact, les sous totaux feront foi et le total sera corrigé ;</w:t>
      </w:r>
    </w:p>
    <w:p w:rsidR="00D01E09" w:rsidRPr="00B160AB" w:rsidRDefault="00D01E09" w:rsidP="00B55BEC">
      <w:pPr>
        <w:numPr>
          <w:ilvl w:val="0"/>
          <w:numId w:val="26"/>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30.2.</w:t>
      </w:r>
      <w:r w:rsidRPr="00B160AB">
        <w:rPr>
          <w:rFonts w:asciiTheme="majorHAnsi" w:hAnsiTheme="majorHAnsi" w:cs="Arial"/>
          <w:sz w:val="24"/>
          <w:szCs w:val="24"/>
        </w:rPr>
        <w:tab/>
        <w:t>Le montant figurant dans la Soumission sera corrigé par la Sous-commission d’analyse, conformément à la procédure de correction d’erreurs susmentionnée et, avec la confirmation du Soumissionnaire, ledit montant sera réputé l’engager.</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30.3.</w:t>
      </w:r>
      <w:r w:rsidRPr="00B160AB">
        <w:rPr>
          <w:rFonts w:asciiTheme="majorHAnsi" w:hAnsiTheme="majorHAnsi" w:cs="Arial"/>
          <w:sz w:val="24"/>
          <w:szCs w:val="24"/>
        </w:rPr>
        <w:tab/>
        <w:t>Si le Soumissionnaire ayant présenté l’offre évaluée la moins-disante, n’accepte pas les corrections apportées, son offre sera écartée et sa garantie pourra être saisie.</w:t>
      </w:r>
    </w:p>
    <w:p w:rsidR="00D01E09" w:rsidRPr="00B160AB" w:rsidRDefault="00D01E09" w:rsidP="00B55BEC">
      <w:pPr>
        <w:pStyle w:val="Titre3"/>
        <w:spacing w:before="240"/>
        <w:jc w:val="both"/>
        <w:rPr>
          <w:color w:val="auto"/>
          <w:sz w:val="24"/>
          <w:szCs w:val="24"/>
        </w:rPr>
      </w:pPr>
      <w:bookmarkStart w:id="274" w:name="_Toc411860276"/>
      <w:bookmarkStart w:id="275" w:name="_Toc442107244"/>
      <w:bookmarkStart w:id="276" w:name="_Toc448481874"/>
      <w:r w:rsidRPr="00B160AB">
        <w:rPr>
          <w:color w:val="auto"/>
          <w:sz w:val="24"/>
          <w:szCs w:val="24"/>
          <w:u w:val="single"/>
        </w:rPr>
        <w:t>Article 31 :</w:t>
      </w:r>
      <w:r w:rsidRPr="00B160AB">
        <w:rPr>
          <w:color w:val="auto"/>
          <w:sz w:val="24"/>
          <w:szCs w:val="24"/>
        </w:rPr>
        <w:t xml:space="preserve"> Conversion en une seule monnaie</w:t>
      </w:r>
      <w:bookmarkEnd w:id="274"/>
      <w:bookmarkEnd w:id="275"/>
      <w:bookmarkEnd w:id="276"/>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31.1.</w:t>
      </w:r>
      <w:r w:rsidRPr="00B160AB">
        <w:rPr>
          <w:rFonts w:asciiTheme="majorHAnsi" w:hAnsiTheme="majorHAnsi" w:cs="Arial"/>
          <w:sz w:val="24"/>
          <w:szCs w:val="24"/>
        </w:rPr>
        <w:tab/>
        <w:t>Pour faciliter l’évaluation et la comparaison des offres, la sous-commission d’analyse convertira les prix des offres exprimés dans les diverses monnaies dans lesquelles le montant de l’offre est payable en francs CFA.</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31.2.</w:t>
      </w:r>
      <w:r w:rsidRPr="00B160AB">
        <w:rPr>
          <w:rFonts w:asciiTheme="majorHAnsi" w:hAnsiTheme="majorHAnsi" w:cs="Arial"/>
          <w:sz w:val="24"/>
          <w:szCs w:val="24"/>
        </w:rPr>
        <w:tab/>
        <w:t>La conversion se fera en utilisant le cours vendeur fixé par la Banque des Etats de l’Afrique Centrale (BEAC), dans les conditions définies par le RPAO.</w:t>
      </w:r>
    </w:p>
    <w:p w:rsidR="00D01E09" w:rsidRPr="00B160AB" w:rsidRDefault="00D01E09" w:rsidP="00B55BEC">
      <w:pPr>
        <w:pStyle w:val="Titre3"/>
        <w:spacing w:before="240"/>
        <w:jc w:val="both"/>
        <w:rPr>
          <w:color w:val="auto"/>
          <w:sz w:val="24"/>
          <w:szCs w:val="24"/>
        </w:rPr>
      </w:pPr>
      <w:bookmarkStart w:id="277" w:name="_Toc411860277"/>
      <w:bookmarkStart w:id="278" w:name="_Toc442107245"/>
      <w:bookmarkStart w:id="279" w:name="_Toc448481875"/>
      <w:r w:rsidRPr="00B160AB">
        <w:rPr>
          <w:color w:val="auto"/>
          <w:sz w:val="24"/>
          <w:szCs w:val="24"/>
          <w:u w:val="single"/>
        </w:rPr>
        <w:t>Article 32 :</w:t>
      </w:r>
      <w:r w:rsidRPr="00B160AB">
        <w:rPr>
          <w:color w:val="auto"/>
          <w:sz w:val="24"/>
          <w:szCs w:val="24"/>
        </w:rPr>
        <w:t xml:space="preserve"> Evaluation et comparaison des offres au plan financier</w:t>
      </w:r>
      <w:bookmarkEnd w:id="277"/>
      <w:bookmarkEnd w:id="278"/>
      <w:bookmarkEnd w:id="279"/>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32.1.</w:t>
      </w:r>
      <w:r w:rsidRPr="00B160AB">
        <w:rPr>
          <w:rFonts w:asciiTheme="majorHAnsi" w:hAnsiTheme="majorHAnsi" w:cs="Arial"/>
          <w:sz w:val="24"/>
          <w:szCs w:val="24"/>
        </w:rPr>
        <w:tab/>
        <w:t>Seules les offres reconnues conformes, selon les dispositions de l’article 28 du RGAO, seront évaluées et comparées par la Sous- commission d’analyse.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32.2.</w:t>
      </w:r>
      <w:r w:rsidRPr="00B160AB">
        <w:rPr>
          <w:rFonts w:asciiTheme="majorHAnsi" w:hAnsiTheme="majorHAnsi" w:cs="Arial"/>
          <w:sz w:val="24"/>
          <w:szCs w:val="24"/>
        </w:rPr>
        <w:tab/>
        <w:t>En évaluant les offres, la sous-commission déterminera pour chaque offre le montant évalué de l’offre en rectifiant son montant comme suit :</w:t>
      </w:r>
    </w:p>
    <w:p w:rsidR="00D01E09" w:rsidRPr="00B160AB" w:rsidRDefault="00D01E09" w:rsidP="002C19A0">
      <w:pPr>
        <w:numPr>
          <w:ilvl w:val="0"/>
          <w:numId w:val="27"/>
        </w:numPr>
        <w:tabs>
          <w:tab w:val="left" w:pos="1134"/>
        </w:tabs>
        <w:spacing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En corrigeant toute erreur éventuelle conformément aux dispositions de l’article 30.2 du RGAO ;</w:t>
      </w:r>
    </w:p>
    <w:p w:rsidR="00D01E09" w:rsidRPr="00B160AB" w:rsidRDefault="00D01E09" w:rsidP="00B55BEC">
      <w:pPr>
        <w:numPr>
          <w:ilvl w:val="0"/>
          <w:numId w:val="27"/>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01E09" w:rsidRPr="00B160AB" w:rsidRDefault="00D01E09" w:rsidP="00B55BEC">
      <w:pPr>
        <w:numPr>
          <w:ilvl w:val="0"/>
          <w:numId w:val="27"/>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En convertissant en une seule monnaie le montant résultant des rectifications (a) et (b) ci-dessus, conformément aux dispositions de l’article 31.2 du RGAO ;</w:t>
      </w:r>
    </w:p>
    <w:p w:rsidR="00D01E09" w:rsidRPr="00B160AB" w:rsidRDefault="00D01E09" w:rsidP="00B55BEC">
      <w:pPr>
        <w:numPr>
          <w:ilvl w:val="0"/>
          <w:numId w:val="27"/>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En ajustant de façon appropriée, sur des bases techniques ou financières, toute autre modification, divergence ou réserve quantifiable ;</w:t>
      </w:r>
    </w:p>
    <w:p w:rsidR="00D01E09" w:rsidRPr="00B160AB" w:rsidRDefault="00D01E09" w:rsidP="00B55BEC">
      <w:pPr>
        <w:numPr>
          <w:ilvl w:val="0"/>
          <w:numId w:val="27"/>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En prenant en considération les différents délais d’exécution proposés par les soumissionnaires, s’ils sont autorisés par le RPAO ;</w:t>
      </w:r>
    </w:p>
    <w:p w:rsidR="00D01E09" w:rsidRPr="00B160AB" w:rsidRDefault="00D01E09" w:rsidP="00B55BEC">
      <w:pPr>
        <w:numPr>
          <w:ilvl w:val="0"/>
          <w:numId w:val="27"/>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lastRenderedPageBreak/>
        <w:t>Le cas échéant, conformément aux dispositions de l’article 13.2 du RGAO et du RPAO, en appliquant les remises offertes par le Soumissionnaire pour l’attribution de plus d’un lot, si cet appel d’offres est lancé simultanément pour plusieurs lots.</w:t>
      </w:r>
    </w:p>
    <w:p w:rsidR="00D01E09" w:rsidRPr="00B160AB" w:rsidRDefault="00D01E09" w:rsidP="00B55BEC">
      <w:pPr>
        <w:numPr>
          <w:ilvl w:val="0"/>
          <w:numId w:val="27"/>
        </w:numPr>
        <w:tabs>
          <w:tab w:val="left" w:pos="1134"/>
        </w:tabs>
        <w:spacing w:before="120" w:after="0" w:line="240" w:lineRule="auto"/>
        <w:ind w:left="1134" w:hanging="425"/>
        <w:jc w:val="both"/>
        <w:rPr>
          <w:rFonts w:asciiTheme="majorHAnsi" w:hAnsiTheme="majorHAnsi" w:cs="Arial"/>
          <w:sz w:val="24"/>
          <w:szCs w:val="24"/>
        </w:rPr>
      </w:pPr>
      <w:r w:rsidRPr="00B160AB">
        <w:rPr>
          <w:rFonts w:asciiTheme="majorHAnsi" w:hAnsiTheme="majorHAnsi" w:cs="Arial"/>
          <w:sz w:val="24"/>
          <w:szCs w:val="24"/>
        </w:rPr>
        <w:t>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Maitre d’Ouvrage dans le RPAO.</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32.3.</w:t>
      </w:r>
      <w:r w:rsidRPr="00B160AB">
        <w:rPr>
          <w:rFonts w:asciiTheme="majorHAnsi" w:hAnsiTheme="majorHAnsi" w:cs="Arial"/>
          <w:sz w:val="24"/>
          <w:szCs w:val="24"/>
        </w:rPr>
        <w:tab/>
        <w:t>L’effet estimé des formules de révision des prix figurant dans les CCAG et CCAP, appliquées durant la période d’exécution du Marché, ne sera pas pris en considération lors de l’évaluation des offres.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32.4. Si l’offre évaluée la moins-disante est jugée anormalement basse ou est fortement déséquilibrée par rapport à l’estimation du Maître d’Ouvrage des travaux à exécuter dans le cadre du Marché, la commission 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Maitre d’Ouvrage peut rejeter ladite offre après l’avis technique de l’Agence de Régulation des Marchés Publics.</w:t>
      </w:r>
    </w:p>
    <w:p w:rsidR="00D01E09" w:rsidRPr="00B160AB" w:rsidRDefault="00D01E09" w:rsidP="00B55BEC">
      <w:pPr>
        <w:pStyle w:val="Titre3"/>
        <w:spacing w:before="240"/>
        <w:jc w:val="both"/>
        <w:rPr>
          <w:color w:val="auto"/>
          <w:sz w:val="24"/>
          <w:szCs w:val="24"/>
        </w:rPr>
      </w:pPr>
      <w:bookmarkStart w:id="280" w:name="_Toc411860278"/>
      <w:bookmarkStart w:id="281" w:name="_Toc442107246"/>
      <w:bookmarkStart w:id="282" w:name="_Toc448481876"/>
      <w:r w:rsidRPr="00B160AB">
        <w:rPr>
          <w:color w:val="auto"/>
          <w:sz w:val="24"/>
          <w:szCs w:val="24"/>
          <w:u w:val="single"/>
        </w:rPr>
        <w:t>Article 33 :</w:t>
      </w:r>
      <w:r w:rsidRPr="00B160AB">
        <w:rPr>
          <w:color w:val="auto"/>
          <w:sz w:val="24"/>
          <w:szCs w:val="24"/>
        </w:rPr>
        <w:t xml:space="preserve"> Préférence accordée aux soumissionnaires nationaux</w:t>
      </w:r>
      <w:bookmarkEnd w:id="280"/>
      <w:bookmarkEnd w:id="281"/>
      <w:bookmarkEnd w:id="282"/>
    </w:p>
    <w:p w:rsidR="00D01E09" w:rsidRPr="00B160AB" w:rsidRDefault="00D01E09" w:rsidP="002206E8">
      <w:pPr>
        <w:tabs>
          <w:tab w:val="left" w:pos="1134"/>
        </w:tabs>
        <w:spacing w:after="0"/>
        <w:jc w:val="both"/>
        <w:rPr>
          <w:rFonts w:asciiTheme="majorHAnsi" w:hAnsiTheme="majorHAnsi" w:cs="Arial"/>
          <w:sz w:val="24"/>
          <w:szCs w:val="24"/>
        </w:rPr>
      </w:pPr>
      <w:r w:rsidRPr="00B160AB">
        <w:rPr>
          <w:rFonts w:asciiTheme="majorHAnsi" w:hAnsiTheme="majorHAnsi" w:cs="Arial"/>
          <w:sz w:val="24"/>
          <w:szCs w:val="24"/>
        </w:rPr>
        <w:t>Les entrepreneurs nationaux bénéficient d’une marge de préférence nationale telle que prévue par le Code des Marchés Publics aux fins d’évaluation des offres.</w:t>
      </w:r>
    </w:p>
    <w:p w:rsidR="00D01E09" w:rsidRPr="00B160AB" w:rsidRDefault="00D01E09" w:rsidP="00B55BEC">
      <w:pPr>
        <w:pStyle w:val="Titre2"/>
        <w:spacing w:after="0"/>
        <w:jc w:val="both"/>
        <w:rPr>
          <w:rFonts w:asciiTheme="majorHAnsi" w:hAnsiTheme="majorHAnsi" w:cs="Arial"/>
          <w:sz w:val="24"/>
          <w:szCs w:val="24"/>
          <w:lang w:val="fr-FR"/>
        </w:rPr>
      </w:pPr>
      <w:bookmarkStart w:id="283" w:name="_Toc411860279"/>
      <w:bookmarkStart w:id="284" w:name="_Toc442107247"/>
      <w:bookmarkStart w:id="285" w:name="_Toc448481877"/>
      <w:r w:rsidRPr="00B160AB">
        <w:rPr>
          <w:rFonts w:asciiTheme="majorHAnsi" w:hAnsiTheme="majorHAnsi" w:cs="Arial"/>
          <w:sz w:val="24"/>
          <w:szCs w:val="24"/>
          <w:lang w:val="fr-FR"/>
        </w:rPr>
        <w:t>F. Attribution du Marché</w:t>
      </w:r>
      <w:bookmarkEnd w:id="283"/>
      <w:bookmarkEnd w:id="284"/>
      <w:bookmarkEnd w:id="285"/>
    </w:p>
    <w:p w:rsidR="00D01E09" w:rsidRPr="00B160AB" w:rsidRDefault="00D01E09" w:rsidP="00B55BEC">
      <w:pPr>
        <w:pStyle w:val="Titre3"/>
        <w:spacing w:before="240"/>
        <w:jc w:val="both"/>
        <w:rPr>
          <w:color w:val="auto"/>
          <w:sz w:val="24"/>
          <w:szCs w:val="24"/>
        </w:rPr>
      </w:pPr>
      <w:bookmarkStart w:id="286" w:name="_Toc411860280"/>
      <w:bookmarkStart w:id="287" w:name="_Toc442107248"/>
      <w:bookmarkStart w:id="288" w:name="_Toc448481878"/>
      <w:r w:rsidRPr="00B160AB">
        <w:rPr>
          <w:color w:val="auto"/>
          <w:sz w:val="24"/>
          <w:szCs w:val="24"/>
          <w:u w:val="single"/>
        </w:rPr>
        <w:t>Article 34 :</w:t>
      </w:r>
      <w:r w:rsidRPr="00B160AB">
        <w:rPr>
          <w:color w:val="auto"/>
          <w:sz w:val="24"/>
          <w:szCs w:val="24"/>
        </w:rPr>
        <w:t xml:space="preserve"> Attribution</w:t>
      </w:r>
      <w:bookmarkEnd w:id="286"/>
      <w:bookmarkEnd w:id="287"/>
      <w:bookmarkEnd w:id="288"/>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34.1.</w:t>
      </w:r>
      <w:r w:rsidRPr="00B160AB">
        <w:rPr>
          <w:rFonts w:asciiTheme="majorHAnsi" w:hAnsiTheme="majorHAnsi" w:cs="Arial"/>
          <w:sz w:val="24"/>
          <w:szCs w:val="24"/>
        </w:rPr>
        <w:tab/>
        <w:t xml:space="preserve">Le Maitre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w:t>
      </w:r>
      <w:r w:rsidR="00372ECB" w:rsidRPr="00B160AB">
        <w:rPr>
          <w:rFonts w:asciiTheme="majorHAnsi" w:hAnsiTheme="majorHAnsi" w:cs="Arial"/>
          <w:sz w:val="24"/>
          <w:szCs w:val="24"/>
        </w:rPr>
        <w:t>les remises proposées</w:t>
      </w:r>
      <w:r w:rsidRPr="00B160AB">
        <w:rPr>
          <w:rFonts w:asciiTheme="majorHAnsi" w:hAnsiTheme="majorHAnsi" w:cs="Arial"/>
          <w:sz w:val="24"/>
          <w:szCs w:val="24"/>
        </w:rPr>
        <w:t>.</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34.2.</w:t>
      </w:r>
      <w:r w:rsidRPr="00B160AB">
        <w:rPr>
          <w:rFonts w:asciiTheme="majorHAnsi" w:hAnsiTheme="majorHAnsi" w:cs="Arial"/>
          <w:sz w:val="24"/>
          <w:szCs w:val="24"/>
        </w:rPr>
        <w:tab/>
        <w:t>Si, selon l’Article 13.2 du RGAO, l’appel d’offres porte sur plusieurs lots, l’offre la moins-disante sera déterminée en évaluant ce marché en liaison avec les autres lots à attribuer concurremment, en prenant en compte les remises offertes par les soumissionnaires en cas d’attribution de plus d’un lot.</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34.3.</w:t>
      </w:r>
      <w:r w:rsidRPr="00B160AB">
        <w:rPr>
          <w:rFonts w:asciiTheme="majorHAnsi" w:hAnsiTheme="majorHAnsi" w:cs="Arial"/>
          <w:sz w:val="24"/>
          <w:szCs w:val="24"/>
        </w:rPr>
        <w:tab/>
        <w:t>Toute attribution des marchés de Travaux se fait au Soumissionnaire remplissant les capacités techniques et financières requises résultant des critères d’évaluation et présentant l’offre évaluée la moins-disante.</w:t>
      </w:r>
    </w:p>
    <w:p w:rsidR="00D01E09" w:rsidRPr="00B160AB" w:rsidRDefault="00D01E09" w:rsidP="00B55BEC">
      <w:pPr>
        <w:pStyle w:val="Titre3"/>
        <w:spacing w:before="240"/>
        <w:jc w:val="both"/>
        <w:rPr>
          <w:color w:val="auto"/>
          <w:sz w:val="24"/>
          <w:szCs w:val="24"/>
        </w:rPr>
      </w:pPr>
      <w:bookmarkStart w:id="289" w:name="_Toc411860281"/>
      <w:bookmarkStart w:id="290" w:name="_Toc442107249"/>
      <w:bookmarkStart w:id="291" w:name="_Toc448481879"/>
      <w:r w:rsidRPr="00B160AB">
        <w:rPr>
          <w:color w:val="auto"/>
          <w:sz w:val="24"/>
          <w:szCs w:val="24"/>
          <w:u w:val="single"/>
        </w:rPr>
        <w:lastRenderedPageBreak/>
        <w:t>Article 35 :</w:t>
      </w:r>
      <w:r w:rsidRPr="00B160AB">
        <w:rPr>
          <w:color w:val="auto"/>
          <w:sz w:val="24"/>
          <w:szCs w:val="24"/>
        </w:rPr>
        <w:t xml:space="preserve"> Droit du Maitre d’Ouvrage de déclarer un Appel d’Offres infructueux ou d’annuler une procédure</w:t>
      </w:r>
      <w:bookmarkEnd w:id="289"/>
      <w:bookmarkEnd w:id="290"/>
      <w:bookmarkEnd w:id="291"/>
    </w:p>
    <w:p w:rsidR="00D01E09" w:rsidRPr="00B160AB" w:rsidRDefault="00D01E09" w:rsidP="002206E8">
      <w:pPr>
        <w:tabs>
          <w:tab w:val="left" w:pos="1134"/>
        </w:tabs>
        <w:spacing w:after="0"/>
        <w:jc w:val="both"/>
        <w:rPr>
          <w:rFonts w:asciiTheme="majorHAnsi" w:hAnsiTheme="majorHAnsi" w:cs="Arial"/>
          <w:sz w:val="24"/>
          <w:szCs w:val="24"/>
        </w:rPr>
      </w:pPr>
      <w:r w:rsidRPr="00B160AB">
        <w:rPr>
          <w:rFonts w:asciiTheme="majorHAnsi" w:hAnsiTheme="majorHAnsi" w:cs="Arial"/>
          <w:sz w:val="24"/>
          <w:szCs w:val="24"/>
        </w:rPr>
        <w:t>Le Maitre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 ait lieu à réclamation.</w:t>
      </w:r>
    </w:p>
    <w:p w:rsidR="00D01E09" w:rsidRPr="00B160AB" w:rsidRDefault="00D01E09" w:rsidP="00B55BEC">
      <w:pPr>
        <w:pStyle w:val="Titre3"/>
        <w:spacing w:before="240"/>
        <w:jc w:val="both"/>
        <w:rPr>
          <w:color w:val="auto"/>
          <w:sz w:val="24"/>
          <w:szCs w:val="24"/>
        </w:rPr>
      </w:pPr>
      <w:bookmarkStart w:id="292" w:name="_Toc411860282"/>
      <w:bookmarkStart w:id="293" w:name="_Toc442107250"/>
      <w:bookmarkStart w:id="294" w:name="_Toc448481880"/>
      <w:r w:rsidRPr="00B160AB">
        <w:rPr>
          <w:color w:val="auto"/>
          <w:sz w:val="24"/>
          <w:szCs w:val="24"/>
          <w:u w:val="single"/>
        </w:rPr>
        <w:t>Article 36 :</w:t>
      </w:r>
      <w:r w:rsidRPr="00B160AB">
        <w:rPr>
          <w:color w:val="auto"/>
          <w:sz w:val="24"/>
          <w:szCs w:val="24"/>
        </w:rPr>
        <w:t xml:space="preserve"> Notification de l’attribution du marché</w:t>
      </w:r>
      <w:bookmarkEnd w:id="292"/>
      <w:bookmarkEnd w:id="293"/>
      <w:bookmarkEnd w:id="294"/>
    </w:p>
    <w:p w:rsidR="00D01E09" w:rsidRPr="00B160AB" w:rsidRDefault="00D01E09" w:rsidP="002206E8">
      <w:pPr>
        <w:tabs>
          <w:tab w:val="left" w:pos="1134"/>
        </w:tabs>
        <w:spacing w:after="0"/>
        <w:jc w:val="both"/>
        <w:rPr>
          <w:rFonts w:asciiTheme="majorHAnsi" w:hAnsiTheme="majorHAnsi" w:cs="Arial"/>
          <w:sz w:val="24"/>
          <w:szCs w:val="24"/>
        </w:rPr>
      </w:pPr>
      <w:r w:rsidRPr="00B160AB">
        <w:rPr>
          <w:rFonts w:asciiTheme="majorHAnsi" w:hAnsiTheme="majorHAnsi" w:cs="Arial"/>
          <w:sz w:val="24"/>
          <w:szCs w:val="24"/>
        </w:rPr>
        <w:t>Avant l’expiration du délai de validité des offres fixé par le RPAO, le Maitre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D01E09" w:rsidRPr="00B160AB" w:rsidRDefault="00D01E09" w:rsidP="00B55BEC">
      <w:pPr>
        <w:pStyle w:val="Titre3"/>
        <w:spacing w:before="240"/>
        <w:jc w:val="both"/>
        <w:rPr>
          <w:color w:val="auto"/>
          <w:sz w:val="24"/>
          <w:szCs w:val="24"/>
        </w:rPr>
      </w:pPr>
      <w:bookmarkStart w:id="295" w:name="_Toc411860283"/>
      <w:bookmarkStart w:id="296" w:name="_Toc442107251"/>
      <w:bookmarkStart w:id="297" w:name="_Toc448481881"/>
      <w:r w:rsidRPr="00B160AB">
        <w:rPr>
          <w:color w:val="auto"/>
          <w:sz w:val="24"/>
          <w:szCs w:val="24"/>
          <w:u w:val="single"/>
        </w:rPr>
        <w:t>Article 37 :</w:t>
      </w:r>
      <w:r w:rsidRPr="00B160AB">
        <w:rPr>
          <w:color w:val="auto"/>
          <w:sz w:val="24"/>
          <w:szCs w:val="24"/>
        </w:rPr>
        <w:t xml:space="preserve"> Publication des résultats d’attribution du marché et recours</w:t>
      </w:r>
      <w:bookmarkEnd w:id="295"/>
      <w:bookmarkEnd w:id="296"/>
      <w:bookmarkEnd w:id="297"/>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37.1.</w:t>
      </w:r>
      <w:r w:rsidRPr="00B160AB">
        <w:rPr>
          <w:rFonts w:asciiTheme="majorHAnsi" w:hAnsiTheme="majorHAnsi" w:cs="Arial"/>
          <w:sz w:val="24"/>
          <w:szCs w:val="24"/>
        </w:rPr>
        <w:tab/>
        <w:t>Le Maitre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37.</w:t>
      </w:r>
      <w:r w:rsidR="00372ECB" w:rsidRPr="00B160AB">
        <w:rPr>
          <w:rFonts w:asciiTheme="majorHAnsi" w:hAnsiTheme="majorHAnsi" w:cs="Arial"/>
          <w:sz w:val="24"/>
          <w:szCs w:val="24"/>
        </w:rPr>
        <w:t>2.</w:t>
      </w:r>
      <w:r w:rsidR="00372ECB" w:rsidRPr="00B160AB">
        <w:rPr>
          <w:rFonts w:asciiTheme="majorHAnsi" w:hAnsiTheme="majorHAnsi" w:cs="Arial"/>
          <w:sz w:val="24"/>
          <w:szCs w:val="24"/>
        </w:rPr>
        <w:tab/>
        <w:t>Le Maitre d’Ouvrage est tenu</w:t>
      </w:r>
      <w:r w:rsidRPr="00B160AB">
        <w:rPr>
          <w:rFonts w:asciiTheme="majorHAnsi" w:hAnsiTheme="majorHAnsi" w:cs="Arial"/>
          <w:sz w:val="24"/>
          <w:szCs w:val="24"/>
        </w:rPr>
        <w:t xml:space="preserve"> de communiquer les motifs de rejet des offres des soumissionnaires concernés qui en font la demande.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37.3.</w:t>
      </w:r>
      <w:r w:rsidRPr="00B160AB">
        <w:rPr>
          <w:rFonts w:asciiTheme="majorHAnsi" w:hAnsiTheme="majorHAnsi" w:cs="Arial"/>
          <w:sz w:val="24"/>
          <w:szCs w:val="24"/>
        </w:rPr>
        <w:tab/>
        <w:t>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01E09" w:rsidRPr="00B160AB" w:rsidRDefault="00D01E09" w:rsidP="00C7659D">
      <w:pPr>
        <w:tabs>
          <w:tab w:val="left" w:pos="709"/>
        </w:tabs>
        <w:spacing w:before="100" w:beforeAutospacing="1" w:after="0"/>
        <w:ind w:left="703" w:hanging="703"/>
        <w:jc w:val="both"/>
        <w:rPr>
          <w:rFonts w:asciiTheme="majorHAnsi" w:hAnsiTheme="majorHAnsi" w:cs="Arial"/>
          <w:sz w:val="24"/>
          <w:szCs w:val="24"/>
        </w:rPr>
      </w:pPr>
      <w:r w:rsidRPr="00B160AB">
        <w:rPr>
          <w:rFonts w:asciiTheme="majorHAnsi" w:hAnsiTheme="majorHAnsi" w:cs="Arial"/>
          <w:sz w:val="24"/>
          <w:szCs w:val="24"/>
        </w:rPr>
        <w:t>37.4.</w:t>
      </w:r>
      <w:r w:rsidRPr="00B160AB">
        <w:rPr>
          <w:rFonts w:asciiTheme="majorHAnsi" w:hAnsiTheme="majorHAnsi" w:cs="Arial"/>
          <w:sz w:val="24"/>
          <w:szCs w:val="24"/>
        </w:rPr>
        <w:tab/>
      </w:r>
      <w:r w:rsidR="00C7659D" w:rsidRPr="00C7659D">
        <w:rPr>
          <w:rFonts w:asciiTheme="majorHAnsi" w:hAnsiTheme="majorHAnsi" w:cs="Arial"/>
          <w:sz w:val="24"/>
          <w:szCs w:val="24"/>
        </w:rPr>
        <w:t>En cas de recours, tel que prévu par le Code Marchés Publics, il doit être adressé au Comité de l’Examen des Recours (CER) avec copie au maître d’Ouvrage, au Président de la Commission de Passation des Marchés concerné, à l’organisme chargé de la Régulation des marchés publics  et à l’Autorité chargée des marchés publics</w:t>
      </w:r>
      <w:r w:rsidR="00C7659D">
        <w:rPr>
          <w:rFonts w:asciiTheme="majorHAnsi" w:hAnsiTheme="majorHAnsi" w:cs="Arial"/>
          <w:sz w:val="24"/>
          <w:szCs w:val="24"/>
        </w:rPr>
        <w:t>.</w:t>
      </w:r>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ab/>
        <w:t>Il doit intervenir dans un délai maximum de cinq (05) jours ouvrables après la publication des résultats.</w:t>
      </w:r>
    </w:p>
    <w:p w:rsidR="00D01E09" w:rsidRPr="00B160AB" w:rsidRDefault="00D01E09" w:rsidP="00EE4336">
      <w:pPr>
        <w:pStyle w:val="Titre3"/>
        <w:spacing w:before="240"/>
        <w:jc w:val="both"/>
        <w:rPr>
          <w:color w:val="auto"/>
          <w:sz w:val="24"/>
          <w:szCs w:val="24"/>
        </w:rPr>
      </w:pPr>
      <w:bookmarkStart w:id="298" w:name="_Toc411860284"/>
      <w:bookmarkStart w:id="299" w:name="_Toc442107252"/>
      <w:bookmarkStart w:id="300" w:name="_Toc448481882"/>
      <w:r w:rsidRPr="00B160AB">
        <w:rPr>
          <w:color w:val="auto"/>
          <w:sz w:val="24"/>
          <w:szCs w:val="24"/>
          <w:u w:val="single"/>
        </w:rPr>
        <w:t>Article 38 :</w:t>
      </w:r>
      <w:r w:rsidRPr="00B160AB">
        <w:rPr>
          <w:color w:val="auto"/>
          <w:sz w:val="24"/>
          <w:szCs w:val="24"/>
        </w:rPr>
        <w:t xml:space="preserve"> Signature du marché</w:t>
      </w:r>
      <w:bookmarkEnd w:id="298"/>
      <w:bookmarkEnd w:id="299"/>
      <w:bookmarkEnd w:id="300"/>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38.1.</w:t>
      </w:r>
      <w:r w:rsidRPr="00B160AB">
        <w:rPr>
          <w:rFonts w:asciiTheme="majorHAnsi" w:hAnsiTheme="majorHAnsi" w:cs="Arial"/>
          <w:sz w:val="24"/>
          <w:szCs w:val="24"/>
        </w:rPr>
        <w:tab/>
        <w:t>Le Maitre d’Ouvrage dispose d’un délai de sept (05) jours ouvrables pour la signature du marché à compter de la date de souscription par l’attributaire du projet de marché.</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 xml:space="preserve"> 38.2.</w:t>
      </w:r>
      <w:r w:rsidRPr="00B160AB">
        <w:rPr>
          <w:rFonts w:asciiTheme="majorHAnsi" w:hAnsiTheme="majorHAnsi" w:cs="Arial"/>
          <w:sz w:val="24"/>
          <w:szCs w:val="24"/>
        </w:rPr>
        <w:tab/>
        <w:t>Il notifie le marché à son titulaire dans les cinq (5) jours ouvrables qui suivent la date de signature.</w:t>
      </w:r>
    </w:p>
    <w:p w:rsidR="00D01E09" w:rsidRPr="00B160AB" w:rsidRDefault="00D01E09" w:rsidP="00B55BEC">
      <w:pPr>
        <w:pStyle w:val="Titre3"/>
        <w:spacing w:before="240"/>
        <w:jc w:val="both"/>
        <w:rPr>
          <w:color w:val="auto"/>
          <w:sz w:val="24"/>
          <w:szCs w:val="24"/>
        </w:rPr>
      </w:pPr>
      <w:bookmarkStart w:id="301" w:name="_Toc411860285"/>
      <w:bookmarkStart w:id="302" w:name="_Toc442107253"/>
      <w:bookmarkStart w:id="303" w:name="_Toc448481883"/>
      <w:r w:rsidRPr="00B160AB">
        <w:rPr>
          <w:color w:val="auto"/>
          <w:sz w:val="24"/>
          <w:szCs w:val="24"/>
          <w:u w:val="single"/>
        </w:rPr>
        <w:lastRenderedPageBreak/>
        <w:t>Article 39 :</w:t>
      </w:r>
      <w:r w:rsidRPr="00B160AB">
        <w:rPr>
          <w:color w:val="auto"/>
          <w:sz w:val="24"/>
          <w:szCs w:val="24"/>
        </w:rPr>
        <w:t xml:space="preserve"> Cautionnement définitif</w:t>
      </w:r>
      <w:bookmarkEnd w:id="301"/>
      <w:bookmarkEnd w:id="302"/>
      <w:bookmarkEnd w:id="303"/>
    </w:p>
    <w:p w:rsidR="00D01E09" w:rsidRPr="00B160AB" w:rsidRDefault="00D01E09" w:rsidP="002206E8">
      <w:pPr>
        <w:tabs>
          <w:tab w:val="left" w:pos="709"/>
        </w:tabs>
        <w:spacing w:after="0"/>
        <w:ind w:left="705" w:hanging="705"/>
        <w:jc w:val="both"/>
        <w:rPr>
          <w:rFonts w:asciiTheme="majorHAnsi" w:hAnsiTheme="majorHAnsi" w:cs="Arial"/>
          <w:sz w:val="24"/>
          <w:szCs w:val="24"/>
        </w:rPr>
      </w:pPr>
      <w:r w:rsidRPr="00B160AB">
        <w:rPr>
          <w:rFonts w:asciiTheme="majorHAnsi" w:hAnsiTheme="majorHAnsi" w:cs="Arial"/>
          <w:sz w:val="24"/>
          <w:szCs w:val="24"/>
        </w:rPr>
        <w:t>39.1.</w:t>
      </w:r>
      <w:r w:rsidRPr="00B160AB">
        <w:rPr>
          <w:rFonts w:asciiTheme="majorHAnsi" w:hAnsiTheme="majorHAnsi" w:cs="Arial"/>
          <w:sz w:val="24"/>
          <w:szCs w:val="24"/>
        </w:rPr>
        <w:tab/>
        <w:t>Il ne saurait être inférieur à deux pour cent (2%) et supérieur à cinq pour cent (5%) du montant initial du marché, augmenté le cas échéant, du montant des avenants.</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39.2.</w:t>
      </w:r>
      <w:r w:rsidRPr="00B160AB">
        <w:rPr>
          <w:rFonts w:asciiTheme="majorHAnsi" w:hAnsiTheme="majorHAnsi" w:cs="Arial"/>
          <w:sz w:val="24"/>
          <w:szCs w:val="24"/>
        </w:rPr>
        <w:tab/>
        <w:t>Le cautionnement définitif doit être constitué dans les vingt (20) jours calendaires qui suivent la notification du marché et, en tout cas, avant le premier paiement.</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39.3.</w:t>
      </w:r>
      <w:r w:rsidRPr="00B160AB">
        <w:rPr>
          <w:rFonts w:asciiTheme="majorHAnsi" w:hAnsiTheme="majorHAnsi" w:cs="Arial"/>
          <w:sz w:val="24"/>
          <w:szCs w:val="24"/>
        </w:rPr>
        <w:tab/>
        <w:t>La durée de validité du cautionnement définitif doit couvrir les délais d’exécution des prestations jusqu’à leur réception provisoire.</w:t>
      </w:r>
    </w:p>
    <w:p w:rsidR="00D01E09" w:rsidRPr="00B160AB" w:rsidRDefault="00D01E09" w:rsidP="00B55BEC">
      <w:pPr>
        <w:tabs>
          <w:tab w:val="left" w:pos="709"/>
        </w:tabs>
        <w:spacing w:before="120" w:after="0"/>
        <w:ind w:left="703" w:hanging="703"/>
        <w:jc w:val="both"/>
        <w:rPr>
          <w:rFonts w:asciiTheme="majorHAnsi" w:hAnsiTheme="majorHAnsi" w:cs="Arial"/>
          <w:sz w:val="24"/>
          <w:szCs w:val="24"/>
        </w:rPr>
      </w:pPr>
      <w:r w:rsidRPr="00B160AB">
        <w:rPr>
          <w:rFonts w:asciiTheme="majorHAnsi" w:hAnsiTheme="majorHAnsi" w:cs="Arial"/>
          <w:sz w:val="24"/>
          <w:szCs w:val="24"/>
        </w:rPr>
        <w:t>39.4.</w:t>
      </w:r>
      <w:r w:rsidRPr="00B160AB">
        <w:rPr>
          <w:rFonts w:asciiTheme="majorHAnsi" w:hAnsiTheme="majorHAnsi" w:cs="Arial"/>
          <w:sz w:val="24"/>
          <w:szCs w:val="24"/>
        </w:rPr>
        <w:tab/>
        <w:t>Les petites et moyennes entreprises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w:t>
      </w:r>
      <w:r w:rsidR="00FC4DF7" w:rsidRPr="00B160AB">
        <w:rPr>
          <w:rFonts w:asciiTheme="majorHAnsi" w:hAnsiTheme="majorHAnsi" w:cs="Arial"/>
          <w:sz w:val="24"/>
          <w:szCs w:val="24"/>
        </w:rPr>
        <w:t>n</w:t>
      </w:r>
      <w:r w:rsidRPr="00B160AB">
        <w:rPr>
          <w:rFonts w:asciiTheme="majorHAnsi" w:hAnsiTheme="majorHAnsi" w:cs="Arial"/>
          <w:sz w:val="24"/>
          <w:szCs w:val="24"/>
        </w:rPr>
        <w:t>cier agréé conformément aux textes en vigueur.</w:t>
      </w:r>
    </w:p>
    <w:p w:rsidR="008262B1" w:rsidRPr="00B160AB" w:rsidRDefault="008262B1" w:rsidP="002206E8">
      <w:pPr>
        <w:tabs>
          <w:tab w:val="left" w:pos="709"/>
        </w:tabs>
        <w:spacing w:after="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8262B1" w:rsidRPr="00B160AB" w:rsidRDefault="008262B1" w:rsidP="002206E8">
      <w:pPr>
        <w:tabs>
          <w:tab w:val="left" w:pos="709"/>
        </w:tabs>
        <w:spacing w:before="120" w:after="120"/>
        <w:ind w:left="705" w:hanging="705"/>
        <w:jc w:val="both"/>
        <w:rPr>
          <w:rFonts w:asciiTheme="majorHAnsi" w:hAnsiTheme="majorHAnsi" w:cs="Arial"/>
          <w:sz w:val="24"/>
          <w:szCs w:val="24"/>
        </w:rPr>
      </w:pPr>
    </w:p>
    <w:p w:rsidR="00691473" w:rsidRPr="00B160AB" w:rsidRDefault="00691473"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B55BEC" w:rsidRPr="00B160AB" w:rsidRDefault="00B55BEC" w:rsidP="002206E8">
      <w:pPr>
        <w:tabs>
          <w:tab w:val="left" w:pos="709"/>
        </w:tabs>
        <w:spacing w:before="120" w:after="120"/>
        <w:jc w:val="both"/>
        <w:rPr>
          <w:rFonts w:asciiTheme="majorHAnsi" w:hAnsiTheme="majorHAnsi" w:cs="Arial"/>
          <w:sz w:val="24"/>
          <w:szCs w:val="24"/>
        </w:rPr>
      </w:pPr>
    </w:p>
    <w:p w:rsidR="008262B1" w:rsidRPr="00B160AB" w:rsidRDefault="008262B1" w:rsidP="002206E8">
      <w:pPr>
        <w:tabs>
          <w:tab w:val="left" w:pos="709"/>
        </w:tabs>
        <w:spacing w:before="120" w:after="120"/>
        <w:jc w:val="both"/>
        <w:rPr>
          <w:rFonts w:asciiTheme="majorHAnsi" w:hAnsiTheme="majorHAnsi" w:cs="Arial"/>
          <w:sz w:val="24"/>
          <w:szCs w:val="24"/>
        </w:rPr>
      </w:pPr>
    </w:p>
    <w:p w:rsidR="00FC4DF7" w:rsidRPr="00B160AB" w:rsidRDefault="00FC4DF7" w:rsidP="002206E8">
      <w:pPr>
        <w:spacing w:before="120" w:after="120"/>
        <w:rPr>
          <w:rFonts w:asciiTheme="majorHAnsi" w:hAnsiTheme="majorHAnsi" w:cs="Arial"/>
        </w:rPr>
      </w:pPr>
    </w:p>
    <w:p w:rsidR="00FC4DF7" w:rsidRPr="00B160AB" w:rsidRDefault="00FC4DF7" w:rsidP="002206E8">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FC4DF7" w:rsidRPr="00B160AB" w:rsidSect="00FC4DF7">
          <w:footerReference w:type="even" r:id="rId15"/>
          <w:footerReference w:type="first" r:id="rId16"/>
          <w:pgSz w:w="11906" w:h="16838"/>
          <w:pgMar w:top="1418" w:right="1418" w:bottom="1418" w:left="1418" w:header="709" w:footer="709" w:gutter="0"/>
          <w:cols w:space="720"/>
          <w:docGrid w:linePitch="326"/>
        </w:sectPr>
      </w:pPr>
      <w:bookmarkStart w:id="304" w:name="_Toc448481884"/>
      <w:r w:rsidRPr="00B160AB">
        <w:rPr>
          <w:rFonts w:asciiTheme="majorHAnsi" w:hAnsiTheme="majorHAnsi"/>
          <w:sz w:val="48"/>
          <w:szCs w:val="48"/>
          <w:lang w:val="fr-FR"/>
        </w:rPr>
        <w:t>Pièce N° 3: REGLEMENT PARTICULIER DE L’APPEL D’OFFRES (RPAO)</w:t>
      </w:r>
      <w:bookmarkEnd w:id="304"/>
    </w:p>
    <w:p w:rsidR="00FC4DF7" w:rsidRPr="00B160AB" w:rsidRDefault="00FC4DF7" w:rsidP="00E26946">
      <w:pPr>
        <w:jc w:val="center"/>
        <w:rPr>
          <w:rFonts w:asciiTheme="majorHAnsi" w:hAnsiTheme="majorHAnsi" w:cs="Arial"/>
          <w:b/>
          <w:sz w:val="32"/>
        </w:rPr>
      </w:pPr>
      <w:bookmarkStart w:id="305" w:name="_Toc381792095"/>
      <w:bookmarkStart w:id="306" w:name="_Toc385855436"/>
      <w:bookmarkStart w:id="307" w:name="_Toc390244114"/>
      <w:bookmarkStart w:id="308" w:name="_Toc408372231"/>
      <w:bookmarkStart w:id="309" w:name="_Toc408374655"/>
      <w:bookmarkStart w:id="310" w:name="_Toc408672969"/>
      <w:bookmarkStart w:id="311" w:name="_Toc411860287"/>
      <w:r w:rsidRPr="00B160AB">
        <w:rPr>
          <w:rFonts w:asciiTheme="majorHAnsi" w:hAnsiTheme="majorHAnsi" w:cs="Arial"/>
          <w:b/>
          <w:sz w:val="32"/>
        </w:rPr>
        <w:lastRenderedPageBreak/>
        <w:t>SOMMAIRE</w:t>
      </w:r>
    </w:p>
    <w:p w:rsidR="00FC4DF7" w:rsidRPr="00B160AB" w:rsidRDefault="00FC4DF7" w:rsidP="002206E8">
      <w:pPr>
        <w:rPr>
          <w:rFonts w:asciiTheme="majorHAnsi" w:hAnsiTheme="majorHAnsi" w:cs="Arial"/>
          <w:u w:val="single"/>
        </w:rPr>
      </w:pPr>
    </w:p>
    <w:p w:rsidR="00FC4DF7" w:rsidRPr="00B160AB" w:rsidRDefault="00EF0D2F" w:rsidP="002206E8">
      <w:pPr>
        <w:pStyle w:val="TM2"/>
        <w:tabs>
          <w:tab w:val="right" w:leader="dot" w:pos="9060"/>
        </w:tabs>
        <w:rPr>
          <w:rFonts w:asciiTheme="majorHAnsi" w:hAnsiTheme="majorHAnsi" w:cs="Arial"/>
          <w:noProof/>
        </w:rPr>
      </w:pPr>
      <w:hyperlink w:anchor="_Toc448481885" w:history="1">
        <w:r w:rsidR="00FC4DF7" w:rsidRPr="00B160AB">
          <w:rPr>
            <w:rStyle w:val="Lienhypertexte"/>
            <w:rFonts w:asciiTheme="majorHAnsi" w:hAnsiTheme="majorHAnsi" w:cs="Arial"/>
            <w:noProof/>
            <w:color w:val="auto"/>
            <w:u w:val="none"/>
          </w:rPr>
          <w:t>Article 1er : Objet de l’Appel d’Offres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_Toc448481885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31</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86" w:history="1">
        <w:r w:rsidR="00FC4DF7" w:rsidRPr="00B160AB">
          <w:rPr>
            <w:rStyle w:val="Lienhypertexte"/>
            <w:rFonts w:asciiTheme="majorHAnsi" w:hAnsiTheme="majorHAnsi" w:cs="Arial"/>
            <w:noProof/>
            <w:color w:val="auto"/>
            <w:u w:val="none"/>
          </w:rPr>
          <w:t>Article 2 : Consistance des travaux</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_Toc448481886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31</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87" w:history="1">
        <w:r w:rsidR="00FC4DF7" w:rsidRPr="00B160AB">
          <w:rPr>
            <w:rStyle w:val="Lienhypertexte"/>
            <w:rFonts w:asciiTheme="majorHAnsi" w:hAnsiTheme="majorHAnsi" w:cs="Arial"/>
            <w:noProof/>
            <w:color w:val="auto"/>
            <w:u w:val="none"/>
          </w:rPr>
          <w:t>Article 3 : Conditions générales de participation</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_Toc448481887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left" w:pos="1320"/>
          <w:tab w:val="right" w:leader="dot" w:pos="9060"/>
        </w:tabs>
        <w:rPr>
          <w:rFonts w:asciiTheme="majorHAnsi" w:hAnsiTheme="majorHAnsi" w:cs="Arial"/>
          <w:noProof/>
        </w:rPr>
      </w:pPr>
      <w:hyperlink w:anchor="_Toc448481888" w:history="1">
        <w:r w:rsidR="00FC4DF7" w:rsidRPr="00B160AB">
          <w:rPr>
            <w:rStyle w:val="Lienhypertexte"/>
            <w:rFonts w:asciiTheme="majorHAnsi" w:hAnsiTheme="majorHAnsi" w:cs="Arial"/>
            <w:noProof/>
            <w:color w:val="auto"/>
            <w:u w:val="none"/>
          </w:rPr>
          <w:t xml:space="preserve">3.1- </w:t>
        </w:r>
        <w:r w:rsidR="00FC4DF7" w:rsidRPr="00B160AB">
          <w:rPr>
            <w:rFonts w:asciiTheme="majorHAnsi" w:hAnsiTheme="majorHAnsi" w:cs="Arial"/>
            <w:noProof/>
          </w:rPr>
          <w:tab/>
        </w:r>
        <w:r w:rsidR="00FC4DF7" w:rsidRPr="00B160AB">
          <w:rPr>
            <w:rStyle w:val="Lienhypertexte"/>
            <w:rFonts w:asciiTheme="majorHAnsi" w:hAnsiTheme="majorHAnsi" w:cs="Arial"/>
            <w:noProof/>
            <w:color w:val="auto"/>
            <w:u w:val="none"/>
          </w:rPr>
          <w:t>Mode de participation</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_Toc448481888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left" w:pos="1320"/>
          <w:tab w:val="right" w:leader="dot" w:pos="9060"/>
        </w:tabs>
        <w:rPr>
          <w:rFonts w:asciiTheme="majorHAnsi" w:hAnsiTheme="majorHAnsi" w:cs="Arial"/>
          <w:noProof/>
        </w:rPr>
      </w:pPr>
      <w:hyperlink w:anchor="_Toc448481889" w:history="1">
        <w:r w:rsidR="00FC4DF7" w:rsidRPr="00B160AB">
          <w:rPr>
            <w:rStyle w:val="Lienhypertexte"/>
            <w:rFonts w:asciiTheme="majorHAnsi" w:hAnsiTheme="majorHAnsi" w:cs="Arial"/>
            <w:noProof/>
            <w:color w:val="auto"/>
            <w:u w:val="none"/>
          </w:rPr>
          <w:t xml:space="preserve">3.2- </w:t>
        </w:r>
        <w:r w:rsidR="00FC4DF7" w:rsidRPr="00B160AB">
          <w:rPr>
            <w:rFonts w:asciiTheme="majorHAnsi" w:hAnsiTheme="majorHAnsi" w:cs="Arial"/>
            <w:noProof/>
          </w:rPr>
          <w:tab/>
        </w:r>
        <w:r w:rsidR="00FC4DF7" w:rsidRPr="00B160AB">
          <w:rPr>
            <w:rStyle w:val="Lienhypertexte"/>
            <w:rFonts w:asciiTheme="majorHAnsi" w:hAnsiTheme="majorHAnsi" w:cs="Arial"/>
            <w:noProof/>
            <w:color w:val="auto"/>
            <w:u w:val="none"/>
          </w:rPr>
          <w:t>Visite des sites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_Toc448481889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31</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0" w:history="1">
        <w:r w:rsidR="00FC4DF7" w:rsidRPr="00B160AB">
          <w:rPr>
            <w:rStyle w:val="Lienhypertexte"/>
            <w:rFonts w:asciiTheme="majorHAnsi" w:hAnsiTheme="majorHAnsi" w:cs="Arial"/>
            <w:noProof/>
            <w:color w:val="auto"/>
            <w:u w:val="none"/>
          </w:rPr>
          <w:t>Article 4 : Respect des conditions d’Appel d’Offres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_Toc448481890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31</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1" w:history="1">
        <w:r w:rsidR="00FC4DF7" w:rsidRPr="00B160AB">
          <w:rPr>
            <w:rStyle w:val="Lienhypertexte"/>
            <w:rFonts w:asciiTheme="majorHAnsi" w:hAnsiTheme="majorHAnsi" w:cs="Arial"/>
            <w:noProof/>
            <w:color w:val="auto"/>
            <w:u w:val="none"/>
          </w:rPr>
          <w:t>Article 5 : Composition du Dossier d’Appel d’Offres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_Toc448481891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32</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2" w:history="1">
        <w:r w:rsidR="00FC4DF7" w:rsidRPr="00B160AB">
          <w:rPr>
            <w:rStyle w:val="Lienhypertexte"/>
            <w:rFonts w:asciiTheme="majorHAnsi" w:hAnsiTheme="majorHAnsi" w:cs="Arial"/>
            <w:noProof/>
            <w:color w:val="auto"/>
            <w:u w:val="none"/>
          </w:rPr>
          <w:t>Article 6 : Additif au Dossier d’Appel d’Offres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_Toc448481892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32</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3" w:history="1">
        <w:r w:rsidR="00FC4DF7" w:rsidRPr="00B160AB">
          <w:rPr>
            <w:rStyle w:val="Lienhypertexte"/>
            <w:rFonts w:asciiTheme="majorHAnsi" w:hAnsiTheme="majorHAnsi" w:cs="Arial"/>
            <w:noProof/>
            <w:color w:val="auto"/>
            <w:u w:val="none"/>
          </w:rPr>
          <w:t>Article 7 : Caution de soumission</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_Toc448481893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32</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4" w:history="1">
        <w:r w:rsidR="00FC4DF7" w:rsidRPr="00B160AB">
          <w:rPr>
            <w:rStyle w:val="Lienhypertexte"/>
            <w:rFonts w:asciiTheme="majorHAnsi" w:hAnsiTheme="majorHAnsi" w:cs="Arial"/>
            <w:noProof/>
            <w:color w:val="auto"/>
            <w:u w:val="none"/>
          </w:rPr>
          <w:t>Article 8 : Établissement de l’offre</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_Toc448481894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32</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5" w:history="1">
        <w:r w:rsidR="00FC4DF7" w:rsidRPr="00B160AB">
          <w:rPr>
            <w:rStyle w:val="Lienhypertexte"/>
            <w:rFonts w:asciiTheme="majorHAnsi" w:hAnsiTheme="majorHAnsi" w:cs="Arial"/>
            <w:noProof/>
            <w:color w:val="auto"/>
            <w:u w:val="none"/>
          </w:rPr>
          <w:t>Article 9 : Délai d’exécution</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33</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6" w:history="1">
        <w:r w:rsidR="00FC4DF7" w:rsidRPr="00B160AB">
          <w:rPr>
            <w:rStyle w:val="Lienhypertexte"/>
            <w:rFonts w:asciiTheme="majorHAnsi" w:hAnsiTheme="majorHAnsi" w:cs="Arial"/>
            <w:noProof/>
            <w:color w:val="auto"/>
            <w:u w:val="none"/>
          </w:rPr>
          <w:t>Article 10 : Présentation des 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_Toc448481896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33</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left" w:pos="1320"/>
          <w:tab w:val="right" w:leader="dot" w:pos="9060"/>
        </w:tabs>
        <w:rPr>
          <w:rFonts w:asciiTheme="majorHAnsi" w:hAnsiTheme="majorHAnsi" w:cs="Arial"/>
          <w:noProof/>
        </w:rPr>
      </w:pPr>
      <w:hyperlink w:anchor="_Toc448481897" w:history="1">
        <w:r w:rsidR="00FC4DF7" w:rsidRPr="00B160AB">
          <w:rPr>
            <w:rStyle w:val="Lienhypertexte"/>
            <w:rFonts w:asciiTheme="majorHAnsi" w:hAnsiTheme="majorHAnsi" w:cs="Arial"/>
            <w:noProof/>
            <w:color w:val="auto"/>
            <w:u w:val="none"/>
          </w:rPr>
          <w:t>10.1-</w:t>
        </w:r>
        <w:r w:rsidR="00FC4DF7" w:rsidRPr="00B160AB">
          <w:rPr>
            <w:rFonts w:asciiTheme="majorHAnsi" w:hAnsiTheme="majorHAnsi" w:cs="Arial"/>
            <w:noProof/>
          </w:rPr>
          <w:tab/>
        </w:r>
        <w:r w:rsidR="00FC4DF7" w:rsidRPr="00B160AB">
          <w:rPr>
            <w:rStyle w:val="Lienhypertexte"/>
            <w:rFonts w:asciiTheme="majorHAnsi" w:hAnsiTheme="majorHAnsi" w:cs="Arial"/>
            <w:noProof/>
            <w:color w:val="auto"/>
            <w:u w:val="none"/>
          </w:rPr>
          <w:t>L’enveloppe extérieure</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_Toc448481897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33</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left" w:pos="1320"/>
          <w:tab w:val="right" w:leader="dot" w:pos="9060"/>
        </w:tabs>
        <w:rPr>
          <w:rFonts w:asciiTheme="majorHAnsi" w:hAnsiTheme="majorHAnsi" w:cs="Arial"/>
          <w:noProof/>
        </w:rPr>
      </w:pPr>
      <w:hyperlink w:anchor="_Toc448481898" w:history="1">
        <w:r w:rsidR="00FC4DF7" w:rsidRPr="00B160AB">
          <w:rPr>
            <w:rStyle w:val="Lienhypertexte"/>
            <w:rFonts w:asciiTheme="majorHAnsi" w:hAnsiTheme="majorHAnsi" w:cs="Arial"/>
            <w:noProof/>
            <w:color w:val="auto"/>
            <w:u w:val="none"/>
          </w:rPr>
          <w:t>10.2-</w:t>
        </w:r>
        <w:r w:rsidR="00FC4DF7" w:rsidRPr="00B160AB">
          <w:rPr>
            <w:rFonts w:asciiTheme="majorHAnsi" w:hAnsiTheme="majorHAnsi" w:cs="Arial"/>
            <w:noProof/>
          </w:rPr>
          <w:tab/>
        </w:r>
        <w:r w:rsidR="00FC4DF7" w:rsidRPr="00B160AB">
          <w:rPr>
            <w:rStyle w:val="Lienhypertexte"/>
            <w:rFonts w:asciiTheme="majorHAnsi" w:hAnsiTheme="majorHAnsi" w:cs="Arial"/>
            <w:noProof/>
            <w:color w:val="auto"/>
            <w:u w:val="none"/>
          </w:rPr>
          <w:t>Enveloppes intérieures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_Toc448481898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33</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899" w:history="1">
        <w:r w:rsidR="00FC4DF7" w:rsidRPr="00B160AB">
          <w:rPr>
            <w:rStyle w:val="Lienhypertexte"/>
            <w:rFonts w:asciiTheme="majorHAnsi" w:hAnsiTheme="majorHAnsi" w:cs="Arial"/>
            <w:noProof/>
            <w:color w:val="auto"/>
            <w:u w:val="none"/>
          </w:rPr>
          <w:t>Article 11 : Remise des 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_Toc448481899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36</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900" w:history="1">
        <w:r w:rsidR="00FC4DF7" w:rsidRPr="00B160AB">
          <w:rPr>
            <w:rStyle w:val="Lienhypertexte"/>
            <w:rFonts w:asciiTheme="majorHAnsi" w:hAnsiTheme="majorHAnsi" w:cs="Arial"/>
            <w:noProof/>
            <w:color w:val="auto"/>
            <w:u w:val="none"/>
          </w:rPr>
          <w:t>Article 12 : Conformité de l’offre</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_Toc448481900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36</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901" w:history="1">
        <w:r w:rsidR="00FC4DF7" w:rsidRPr="00B160AB">
          <w:rPr>
            <w:rStyle w:val="Lienhypertexte"/>
            <w:rFonts w:asciiTheme="majorHAnsi" w:hAnsiTheme="majorHAnsi" w:cs="Arial"/>
            <w:noProof/>
            <w:color w:val="auto"/>
            <w:u w:val="none"/>
          </w:rPr>
          <w:t>Article 13 : Ouverture des plis et évaluation des offres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_Toc448481901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36</w:t>
        </w:r>
        <w:r w:rsidR="00263419" w:rsidRPr="00B160AB">
          <w:rPr>
            <w:rFonts w:asciiTheme="majorHAnsi" w:hAnsiTheme="majorHAnsi" w:cs="Arial"/>
            <w:noProof/>
            <w:webHidden/>
          </w:rPr>
          <w:fldChar w:fldCharType="end"/>
        </w:r>
      </w:hyperlink>
    </w:p>
    <w:p w:rsidR="00FC4DF7" w:rsidRPr="00B160AB" w:rsidRDefault="00FC4DF7" w:rsidP="002206E8">
      <w:pPr>
        <w:rPr>
          <w:rFonts w:asciiTheme="majorHAnsi" w:hAnsiTheme="majorHAnsi" w:cs="Arial"/>
        </w:rPr>
      </w:pPr>
    </w:p>
    <w:p w:rsidR="00FC4DF7" w:rsidRPr="00B160AB" w:rsidRDefault="00FC4DF7" w:rsidP="002206E8">
      <w:pPr>
        <w:pStyle w:val="Titre2"/>
        <w:spacing w:before="0" w:after="0"/>
        <w:rPr>
          <w:rFonts w:asciiTheme="majorHAnsi" w:hAnsiTheme="majorHAnsi"/>
          <w:i w:val="0"/>
          <w:sz w:val="24"/>
          <w:szCs w:val="24"/>
          <w:lang w:val="fr-FR"/>
        </w:rPr>
      </w:pPr>
      <w:r w:rsidRPr="00B160AB">
        <w:rPr>
          <w:rFonts w:asciiTheme="majorHAnsi" w:hAnsiTheme="majorHAnsi" w:cs="Arial"/>
          <w:i w:val="0"/>
          <w:u w:val="single"/>
          <w:lang w:val="fr-FR"/>
        </w:rPr>
        <w:br w:type="page"/>
      </w:r>
      <w:bookmarkStart w:id="312" w:name="_Toc442107255"/>
      <w:bookmarkStart w:id="313" w:name="_Toc448481885"/>
      <w:r w:rsidRPr="00B160AB">
        <w:rPr>
          <w:rFonts w:asciiTheme="majorHAnsi" w:hAnsiTheme="majorHAnsi"/>
          <w:i w:val="0"/>
          <w:sz w:val="24"/>
          <w:szCs w:val="24"/>
          <w:u w:val="single"/>
          <w:lang w:val="fr-FR"/>
        </w:rPr>
        <w:lastRenderedPageBreak/>
        <w:t>Article 1er :</w:t>
      </w:r>
      <w:r w:rsidRPr="00B160AB">
        <w:rPr>
          <w:rFonts w:asciiTheme="majorHAnsi" w:hAnsiTheme="majorHAnsi"/>
          <w:i w:val="0"/>
          <w:sz w:val="24"/>
          <w:szCs w:val="24"/>
          <w:lang w:val="fr-FR"/>
        </w:rPr>
        <w:t xml:space="preserve"> Objet de l’Appel d’Offres</w:t>
      </w:r>
      <w:bookmarkEnd w:id="305"/>
      <w:bookmarkEnd w:id="306"/>
      <w:bookmarkEnd w:id="307"/>
      <w:bookmarkEnd w:id="308"/>
      <w:bookmarkEnd w:id="309"/>
      <w:bookmarkEnd w:id="310"/>
      <w:bookmarkEnd w:id="311"/>
      <w:bookmarkEnd w:id="312"/>
      <w:bookmarkEnd w:id="313"/>
    </w:p>
    <w:p w:rsidR="00846B9A" w:rsidRPr="00B160AB" w:rsidRDefault="001F77DB" w:rsidP="00846B9A">
      <w:pPr>
        <w:pStyle w:val="En-tte"/>
        <w:tabs>
          <w:tab w:val="left" w:pos="708"/>
        </w:tabs>
        <w:spacing w:before="0" w:after="0"/>
        <w:ind w:firstLine="0"/>
        <w:rPr>
          <w:rFonts w:asciiTheme="majorHAnsi" w:hAnsiTheme="majorHAnsi" w:cs="Arial"/>
          <w:bCs/>
          <w:lang w:val="fr-FR"/>
        </w:rPr>
      </w:pPr>
      <w:bookmarkStart w:id="314" w:name="_Toc381792096"/>
      <w:bookmarkStart w:id="315" w:name="_Toc385855437"/>
      <w:bookmarkStart w:id="316" w:name="_Toc390244115"/>
      <w:bookmarkStart w:id="317" w:name="_Toc408372232"/>
      <w:bookmarkStart w:id="318" w:name="_Toc408374656"/>
      <w:bookmarkStart w:id="319" w:name="_Toc408672970"/>
      <w:bookmarkStart w:id="320" w:name="_Toc411860288"/>
      <w:bookmarkStart w:id="321" w:name="_Toc442107256"/>
      <w:bookmarkStart w:id="322" w:name="_Toc448481886"/>
      <w:r w:rsidRPr="00B160AB">
        <w:rPr>
          <w:rFonts w:asciiTheme="majorHAnsi" w:hAnsiTheme="majorHAnsi" w:cs="Arial"/>
          <w:lang w:val="fr-FR"/>
        </w:rPr>
        <w:t xml:space="preserve">Dans le cadre de l’exécution du Budget d’Investissement Public (BIP), </w:t>
      </w:r>
      <w:r w:rsidR="007C4265" w:rsidRPr="00B160AB">
        <w:rPr>
          <w:rFonts w:asciiTheme="majorHAnsi" w:hAnsiTheme="majorHAnsi" w:cs="Arial"/>
          <w:lang w:val="fr-FR"/>
        </w:rPr>
        <w:t>MINDDEVEL Exercice 2023</w:t>
      </w:r>
      <w:r w:rsidR="00E26946" w:rsidRPr="00B160AB">
        <w:rPr>
          <w:rFonts w:asciiTheme="majorHAnsi" w:hAnsiTheme="majorHAnsi" w:cs="Arial"/>
          <w:lang w:val="fr-FR"/>
        </w:rPr>
        <w:t>, Monsieur</w:t>
      </w:r>
      <w:r w:rsidRPr="00B160AB">
        <w:rPr>
          <w:rFonts w:asciiTheme="majorHAnsi" w:hAnsiTheme="majorHAnsi" w:cs="Arial"/>
          <w:lang w:val="fr-FR"/>
        </w:rPr>
        <w:t xml:space="preserve"> le Maire de la </w:t>
      </w:r>
      <w:r w:rsidR="00E26946" w:rsidRPr="00B160AB">
        <w:rPr>
          <w:rFonts w:asciiTheme="majorHAnsi" w:hAnsiTheme="majorHAnsi" w:cs="Arial"/>
          <w:lang w:val="fr-FR"/>
        </w:rPr>
        <w:t>Ville</w:t>
      </w:r>
      <w:r w:rsidRPr="00B160AB">
        <w:rPr>
          <w:rFonts w:asciiTheme="majorHAnsi" w:hAnsiTheme="majorHAnsi" w:cs="Arial"/>
          <w:lang w:val="fr-FR"/>
        </w:rPr>
        <w:t xml:space="preserve"> de Kribi lance un Appel d’Offres National Ouvert en procédure d’urgence pour les travaux </w:t>
      </w:r>
      <w:r w:rsidR="00E26946" w:rsidRPr="00B160AB">
        <w:rPr>
          <w:rFonts w:asciiTheme="majorHAnsi" w:hAnsiTheme="majorHAnsi" w:cs="Arial"/>
          <w:b/>
          <w:bCs/>
          <w:lang w:val="fr-FR"/>
        </w:rPr>
        <w:t xml:space="preserve">D'AMENAGEMENT DU TRONCON DE ROUTE EN TERRE :  LYCEE DE DOMBE -- CARREFOUR </w:t>
      </w:r>
      <w:r w:rsidR="00372ECB" w:rsidRPr="00B160AB">
        <w:rPr>
          <w:rFonts w:asciiTheme="majorHAnsi" w:hAnsiTheme="majorHAnsi" w:cs="Arial"/>
          <w:b/>
          <w:bCs/>
          <w:lang w:val="fr-FR"/>
        </w:rPr>
        <w:t>PYGMEE, AVEC</w:t>
      </w:r>
      <w:r w:rsidR="00E26946" w:rsidRPr="00B160AB">
        <w:rPr>
          <w:rFonts w:asciiTheme="majorHAnsi" w:hAnsiTheme="majorHAnsi" w:cs="Arial"/>
          <w:b/>
          <w:bCs/>
          <w:lang w:val="fr-FR"/>
        </w:rPr>
        <w:t xml:space="preserve"> LA CONSTRUCTION D'UN DALOT SIMPLE EN BETON ARME, DANS L'ARRONDISSEMENT DE KRIBI DEUXIEME, DEPARTEMENT DE L'OCEAN, REGION DU SUD</w:t>
      </w:r>
      <w:r w:rsidRPr="00B160AB">
        <w:rPr>
          <w:rFonts w:asciiTheme="majorHAnsi" w:hAnsiTheme="majorHAnsi" w:cs="Arial"/>
          <w:bCs/>
          <w:sz w:val="20"/>
          <w:lang w:val="fr-FR"/>
        </w:rPr>
        <w:t xml:space="preserve"> </w:t>
      </w:r>
      <w:r w:rsidR="00846B9A" w:rsidRPr="00B160AB">
        <w:rPr>
          <w:rFonts w:asciiTheme="majorHAnsi" w:hAnsiTheme="majorHAnsi" w:cs="Arial"/>
          <w:bCs/>
          <w:lang w:val="fr-FR"/>
        </w:rPr>
        <w:t>.</w:t>
      </w:r>
    </w:p>
    <w:p w:rsidR="00FC4DF7" w:rsidRPr="00B160AB" w:rsidRDefault="00FC4DF7" w:rsidP="00B55BEC">
      <w:pPr>
        <w:pStyle w:val="Titre2"/>
        <w:spacing w:after="0"/>
        <w:rPr>
          <w:rFonts w:asciiTheme="majorHAnsi" w:hAnsiTheme="majorHAnsi"/>
          <w:i w:val="0"/>
          <w:sz w:val="24"/>
          <w:szCs w:val="24"/>
          <w:lang w:val="fr-FR"/>
        </w:rPr>
      </w:pPr>
      <w:r w:rsidRPr="00B160AB">
        <w:rPr>
          <w:rFonts w:asciiTheme="majorHAnsi" w:hAnsiTheme="majorHAnsi"/>
          <w:i w:val="0"/>
          <w:sz w:val="24"/>
          <w:szCs w:val="24"/>
          <w:u w:val="single"/>
          <w:lang w:val="fr-FR"/>
        </w:rPr>
        <w:t>Article 2 :</w:t>
      </w:r>
      <w:r w:rsidRPr="00B160AB">
        <w:rPr>
          <w:rFonts w:asciiTheme="majorHAnsi" w:hAnsiTheme="majorHAnsi"/>
          <w:i w:val="0"/>
          <w:sz w:val="24"/>
          <w:szCs w:val="24"/>
          <w:lang w:val="fr-FR"/>
        </w:rPr>
        <w:t xml:space="preserve"> Consistance des travaux</w:t>
      </w:r>
      <w:bookmarkEnd w:id="314"/>
      <w:bookmarkEnd w:id="315"/>
      <w:bookmarkEnd w:id="316"/>
      <w:bookmarkEnd w:id="317"/>
      <w:bookmarkEnd w:id="318"/>
      <w:bookmarkEnd w:id="319"/>
      <w:bookmarkEnd w:id="320"/>
      <w:bookmarkEnd w:id="321"/>
      <w:bookmarkEnd w:id="322"/>
    </w:p>
    <w:p w:rsidR="003348B3" w:rsidRPr="00B160AB" w:rsidRDefault="003348B3" w:rsidP="002206E8">
      <w:pPr>
        <w:widowControl w:val="0"/>
        <w:autoSpaceDE w:val="0"/>
        <w:autoSpaceDN w:val="0"/>
        <w:adjustRightInd w:val="0"/>
        <w:spacing w:after="0"/>
        <w:ind w:right="-142"/>
        <w:jc w:val="both"/>
        <w:rPr>
          <w:rFonts w:asciiTheme="majorHAnsi" w:hAnsiTheme="majorHAnsi" w:cs="Arial"/>
          <w:sz w:val="24"/>
          <w:szCs w:val="24"/>
        </w:rPr>
      </w:pPr>
      <w:bookmarkStart w:id="323" w:name="_Toc381792097"/>
      <w:bookmarkStart w:id="324" w:name="_Toc385855438"/>
      <w:bookmarkStart w:id="325" w:name="_Toc390244116"/>
      <w:bookmarkStart w:id="326" w:name="_Toc408372233"/>
      <w:bookmarkStart w:id="327" w:name="_Toc408374657"/>
      <w:bookmarkStart w:id="328" w:name="_Toc408672971"/>
      <w:bookmarkStart w:id="329" w:name="_Toc411860289"/>
      <w:bookmarkStart w:id="330" w:name="_Toc442107257"/>
      <w:bookmarkStart w:id="331" w:name="_Toc448481887"/>
      <w:r w:rsidRPr="00B160AB">
        <w:rPr>
          <w:rFonts w:asciiTheme="majorHAnsi" w:hAnsiTheme="majorHAnsi" w:cs="Arial"/>
          <w:sz w:val="24"/>
          <w:szCs w:val="24"/>
        </w:rPr>
        <w:t>Les travaux comprennent les opérations suivantes dont la liste n’est pas exhaustive:</w:t>
      </w:r>
    </w:p>
    <w:p w:rsidR="003348B3" w:rsidRPr="00B160AB" w:rsidRDefault="00B33299" w:rsidP="002C19A0">
      <w:pPr>
        <w:pStyle w:val="Paragraphedeliste"/>
        <w:numPr>
          <w:ilvl w:val="1"/>
          <w:numId w:val="38"/>
        </w:numPr>
        <w:jc w:val="both"/>
        <w:rPr>
          <w:rFonts w:asciiTheme="majorHAnsi" w:hAnsiTheme="majorHAnsi" w:cs="Arial"/>
        </w:rPr>
      </w:pPr>
      <w:r w:rsidRPr="00B160AB">
        <w:rPr>
          <w:rFonts w:asciiTheme="majorHAnsi" w:hAnsiTheme="majorHAnsi" w:cs="Arial"/>
          <w:b/>
        </w:rPr>
        <w:t xml:space="preserve"> </w:t>
      </w:r>
      <w:r w:rsidRPr="00B160AB">
        <w:rPr>
          <w:rFonts w:asciiTheme="majorHAnsi" w:hAnsiTheme="majorHAnsi" w:cs="Arial"/>
          <w:b/>
        </w:rPr>
        <w:tab/>
      </w:r>
      <w:r w:rsidR="00846B9A" w:rsidRPr="00B160AB">
        <w:rPr>
          <w:rFonts w:asciiTheme="majorHAnsi" w:hAnsiTheme="majorHAnsi" w:cs="Arial"/>
          <w:b/>
        </w:rPr>
        <w:t>Travaux</w:t>
      </w:r>
      <w:r w:rsidR="003348B3" w:rsidRPr="00B160AB">
        <w:rPr>
          <w:rFonts w:asciiTheme="majorHAnsi" w:hAnsiTheme="majorHAnsi" w:cs="Arial"/>
          <w:b/>
        </w:rPr>
        <w:t xml:space="preserve"> préparatoires</w:t>
      </w:r>
      <w:r w:rsidR="003348B3" w:rsidRPr="00B160AB">
        <w:rPr>
          <w:rFonts w:asciiTheme="majorHAnsi" w:hAnsiTheme="majorHAnsi" w:cs="Arial"/>
        </w:rPr>
        <w:t>;</w:t>
      </w:r>
    </w:p>
    <w:p w:rsidR="00B33299" w:rsidRPr="00B160AB" w:rsidRDefault="003348B3" w:rsidP="002206E8">
      <w:pPr>
        <w:spacing w:after="0"/>
        <w:ind w:firstLine="708"/>
        <w:jc w:val="both"/>
        <w:rPr>
          <w:rFonts w:asciiTheme="majorHAnsi" w:hAnsiTheme="majorHAnsi" w:cs="Arial"/>
        </w:rPr>
      </w:pPr>
      <w:r w:rsidRPr="00B160AB">
        <w:rPr>
          <w:rFonts w:asciiTheme="majorHAnsi" w:hAnsiTheme="majorHAnsi" w:cs="Arial"/>
        </w:rPr>
        <w:t>Installation de chantier y compris Amené et repli du matériel</w:t>
      </w:r>
    </w:p>
    <w:p w:rsidR="003348B3" w:rsidRPr="00B160AB" w:rsidRDefault="00B33299" w:rsidP="002C19A0">
      <w:pPr>
        <w:pStyle w:val="Paragraphedeliste"/>
        <w:numPr>
          <w:ilvl w:val="1"/>
          <w:numId w:val="38"/>
        </w:numPr>
        <w:jc w:val="both"/>
        <w:rPr>
          <w:rFonts w:asciiTheme="majorHAnsi" w:hAnsiTheme="majorHAnsi" w:cs="Arial"/>
          <w:sz w:val="22"/>
          <w:szCs w:val="22"/>
        </w:rPr>
      </w:pPr>
      <w:r w:rsidRPr="00B160AB">
        <w:rPr>
          <w:rFonts w:asciiTheme="majorHAnsi" w:hAnsiTheme="majorHAnsi" w:cs="Arial"/>
          <w:b/>
        </w:rPr>
        <w:t xml:space="preserve">     </w:t>
      </w:r>
      <w:r w:rsidR="00846B9A" w:rsidRPr="00B160AB">
        <w:rPr>
          <w:rFonts w:asciiTheme="majorHAnsi" w:hAnsiTheme="majorHAnsi" w:cs="Arial"/>
          <w:b/>
        </w:rPr>
        <w:t>Travaux</w:t>
      </w:r>
      <w:r w:rsidR="003348B3" w:rsidRPr="00B160AB">
        <w:rPr>
          <w:rFonts w:asciiTheme="majorHAnsi" w:hAnsiTheme="majorHAnsi" w:cs="Arial"/>
          <w:b/>
        </w:rPr>
        <w:t xml:space="preserve"> d'emprise</w:t>
      </w:r>
    </w:p>
    <w:p w:rsidR="00B33299" w:rsidRPr="00B160AB" w:rsidRDefault="003348B3" w:rsidP="002206E8">
      <w:pPr>
        <w:spacing w:after="0"/>
        <w:ind w:firstLine="708"/>
        <w:jc w:val="both"/>
        <w:rPr>
          <w:rFonts w:asciiTheme="majorHAnsi" w:hAnsiTheme="majorHAnsi" w:cs="Arial"/>
          <w:b/>
        </w:rPr>
      </w:pPr>
      <w:r w:rsidRPr="00B160AB">
        <w:rPr>
          <w:rFonts w:asciiTheme="majorHAnsi" w:hAnsiTheme="majorHAnsi" w:cs="Arial"/>
        </w:rPr>
        <w:t xml:space="preserve">Débroussaillement </w:t>
      </w:r>
      <w:r w:rsidR="00846B9A" w:rsidRPr="00B160AB">
        <w:rPr>
          <w:rFonts w:asciiTheme="majorHAnsi" w:hAnsiTheme="majorHAnsi" w:cs="Arial"/>
        </w:rPr>
        <w:t>mécanique y</w:t>
      </w:r>
      <w:r w:rsidRPr="00B160AB">
        <w:rPr>
          <w:rFonts w:asciiTheme="majorHAnsi" w:hAnsiTheme="majorHAnsi" w:cs="Arial"/>
        </w:rPr>
        <w:t xml:space="preserve"> compris abattage </w:t>
      </w:r>
      <w:r w:rsidR="00846B9A" w:rsidRPr="00B160AB">
        <w:rPr>
          <w:rFonts w:asciiTheme="majorHAnsi" w:hAnsiTheme="majorHAnsi" w:cs="Arial"/>
        </w:rPr>
        <w:t>d’arbres (4</w:t>
      </w:r>
      <w:r w:rsidRPr="00B160AB">
        <w:rPr>
          <w:rFonts w:asciiTheme="majorHAnsi" w:hAnsiTheme="majorHAnsi" w:cs="Arial"/>
        </w:rPr>
        <w:t xml:space="preserve"> mètres de chaque côté de la route)</w:t>
      </w:r>
      <w:r w:rsidR="007A72B2" w:rsidRPr="00B160AB">
        <w:rPr>
          <w:rFonts w:asciiTheme="majorHAnsi" w:hAnsiTheme="majorHAnsi" w:cs="Arial"/>
        </w:rPr>
        <w:t>.</w:t>
      </w:r>
    </w:p>
    <w:p w:rsidR="003348B3" w:rsidRPr="00B160AB" w:rsidRDefault="007A72B2" w:rsidP="002C19A0">
      <w:pPr>
        <w:pStyle w:val="Paragraphedeliste"/>
        <w:numPr>
          <w:ilvl w:val="1"/>
          <w:numId w:val="38"/>
        </w:numPr>
        <w:jc w:val="both"/>
        <w:rPr>
          <w:rFonts w:asciiTheme="majorHAnsi" w:hAnsiTheme="majorHAnsi" w:cs="Arial"/>
          <w:b/>
          <w:sz w:val="22"/>
          <w:szCs w:val="22"/>
        </w:rPr>
      </w:pPr>
      <w:r w:rsidRPr="00B160AB">
        <w:rPr>
          <w:rFonts w:asciiTheme="majorHAnsi" w:hAnsiTheme="majorHAnsi" w:cs="Arial"/>
          <w:b/>
        </w:rPr>
        <w:t xml:space="preserve">     </w:t>
      </w:r>
      <w:r w:rsidR="00846B9A" w:rsidRPr="00B160AB">
        <w:rPr>
          <w:rFonts w:asciiTheme="majorHAnsi" w:hAnsiTheme="majorHAnsi" w:cs="Arial"/>
          <w:b/>
        </w:rPr>
        <w:t>Travaux</w:t>
      </w:r>
      <w:r w:rsidR="003348B3" w:rsidRPr="00B160AB">
        <w:rPr>
          <w:rFonts w:asciiTheme="majorHAnsi" w:hAnsiTheme="majorHAnsi" w:cs="Arial"/>
          <w:b/>
        </w:rPr>
        <w:t xml:space="preserve"> de chaussée</w:t>
      </w:r>
    </w:p>
    <w:p w:rsidR="003348B3" w:rsidRPr="00B160AB" w:rsidRDefault="00B33299" w:rsidP="00846B9A">
      <w:pPr>
        <w:pStyle w:val="Paragraphedeliste"/>
        <w:numPr>
          <w:ilvl w:val="0"/>
          <w:numId w:val="1"/>
        </w:numPr>
        <w:jc w:val="both"/>
        <w:rPr>
          <w:rFonts w:asciiTheme="majorHAnsi" w:hAnsiTheme="majorHAnsi" w:cs="Arial"/>
          <w:b/>
        </w:rPr>
      </w:pPr>
      <w:r w:rsidRPr="00B160AB">
        <w:rPr>
          <w:rFonts w:asciiTheme="majorHAnsi" w:hAnsiTheme="majorHAnsi" w:cs="Arial"/>
        </w:rPr>
        <w:t xml:space="preserve"> </w:t>
      </w:r>
      <w:r w:rsidR="003348B3" w:rsidRPr="00B160AB">
        <w:rPr>
          <w:rFonts w:asciiTheme="majorHAnsi" w:hAnsiTheme="majorHAnsi" w:cs="Arial"/>
        </w:rPr>
        <w:t xml:space="preserve">Mise en forme de la plate-forme y compris </w:t>
      </w:r>
      <w:r w:rsidR="00846B9A" w:rsidRPr="00B160AB">
        <w:rPr>
          <w:rFonts w:asciiTheme="majorHAnsi" w:hAnsiTheme="majorHAnsi" w:cs="Arial"/>
        </w:rPr>
        <w:t>création des</w:t>
      </w:r>
      <w:r w:rsidR="003348B3" w:rsidRPr="00B160AB">
        <w:rPr>
          <w:rFonts w:asciiTheme="majorHAnsi" w:hAnsiTheme="majorHAnsi" w:cs="Arial"/>
        </w:rPr>
        <w:t xml:space="preserve"> fossés et exutoires</w:t>
      </w:r>
      <w:r w:rsidR="00846B9A" w:rsidRPr="00B160AB">
        <w:rPr>
          <w:rFonts w:asciiTheme="majorHAnsi" w:hAnsiTheme="majorHAnsi" w:cs="Arial"/>
        </w:rPr>
        <w:t> ;</w:t>
      </w:r>
    </w:p>
    <w:p w:rsidR="003348B3" w:rsidRPr="00B160AB" w:rsidRDefault="00846B9A" w:rsidP="00846B9A">
      <w:pPr>
        <w:pStyle w:val="Paragraphedeliste"/>
        <w:numPr>
          <w:ilvl w:val="0"/>
          <w:numId w:val="1"/>
        </w:numPr>
        <w:jc w:val="both"/>
        <w:rPr>
          <w:rFonts w:asciiTheme="majorHAnsi" w:hAnsiTheme="majorHAnsi" w:cs="Arial"/>
        </w:rPr>
      </w:pPr>
      <w:r w:rsidRPr="00B160AB">
        <w:rPr>
          <w:rFonts w:asciiTheme="majorHAnsi" w:hAnsiTheme="majorHAnsi" w:cs="Arial"/>
        </w:rPr>
        <w:t>Déblai mis en remblai ;</w:t>
      </w:r>
    </w:p>
    <w:p w:rsidR="003348B3" w:rsidRPr="00B160AB" w:rsidRDefault="003348B3" w:rsidP="00846B9A">
      <w:pPr>
        <w:pStyle w:val="Paragraphedeliste"/>
        <w:numPr>
          <w:ilvl w:val="0"/>
          <w:numId w:val="1"/>
        </w:numPr>
        <w:jc w:val="both"/>
        <w:rPr>
          <w:rFonts w:asciiTheme="majorHAnsi" w:hAnsiTheme="majorHAnsi" w:cs="Arial"/>
        </w:rPr>
      </w:pPr>
      <w:r w:rsidRPr="00B160AB">
        <w:rPr>
          <w:rFonts w:asciiTheme="majorHAnsi" w:hAnsiTheme="majorHAnsi" w:cs="Arial"/>
        </w:rPr>
        <w:t>Remblai provenant d'emprunt</w:t>
      </w:r>
      <w:r w:rsidR="00E26946" w:rsidRPr="00B160AB">
        <w:rPr>
          <w:rFonts w:asciiTheme="majorHAnsi" w:hAnsiTheme="majorHAnsi" w:cs="Arial"/>
        </w:rPr>
        <w:t>,</w:t>
      </w:r>
    </w:p>
    <w:p w:rsidR="00E26946" w:rsidRPr="00B160AB" w:rsidRDefault="00E26946" w:rsidP="00846B9A">
      <w:pPr>
        <w:pStyle w:val="Paragraphedeliste"/>
        <w:numPr>
          <w:ilvl w:val="0"/>
          <w:numId w:val="1"/>
        </w:numPr>
        <w:jc w:val="both"/>
        <w:rPr>
          <w:rFonts w:asciiTheme="majorHAnsi" w:hAnsiTheme="majorHAnsi" w:cs="Arial"/>
        </w:rPr>
      </w:pPr>
      <w:r w:rsidRPr="00B160AB">
        <w:rPr>
          <w:rFonts w:asciiTheme="majorHAnsi" w:hAnsiTheme="majorHAnsi" w:cs="Arial"/>
        </w:rPr>
        <w:t>Purge,</w:t>
      </w:r>
    </w:p>
    <w:p w:rsidR="00E26946" w:rsidRPr="00B160AB" w:rsidRDefault="00E26946" w:rsidP="00846B9A">
      <w:pPr>
        <w:pStyle w:val="Paragraphedeliste"/>
        <w:numPr>
          <w:ilvl w:val="0"/>
          <w:numId w:val="1"/>
        </w:numPr>
        <w:jc w:val="both"/>
        <w:rPr>
          <w:rFonts w:asciiTheme="majorHAnsi" w:hAnsiTheme="majorHAnsi" w:cs="Arial"/>
        </w:rPr>
      </w:pPr>
      <w:r w:rsidRPr="00B160AB">
        <w:rPr>
          <w:rFonts w:asciiTheme="majorHAnsi" w:hAnsiTheme="majorHAnsi" w:cs="Arial"/>
        </w:rPr>
        <w:t>Couche de roulement</w:t>
      </w:r>
    </w:p>
    <w:p w:rsidR="003348B3" w:rsidRPr="00B160AB" w:rsidRDefault="007A72B2" w:rsidP="002C19A0">
      <w:pPr>
        <w:pStyle w:val="Paragraphedeliste"/>
        <w:numPr>
          <w:ilvl w:val="1"/>
          <w:numId w:val="38"/>
        </w:numPr>
        <w:jc w:val="both"/>
        <w:rPr>
          <w:rFonts w:asciiTheme="majorHAnsi" w:hAnsiTheme="majorHAnsi" w:cs="Arial"/>
          <w:b/>
        </w:rPr>
      </w:pPr>
      <w:r w:rsidRPr="00B160AB">
        <w:rPr>
          <w:rFonts w:asciiTheme="majorHAnsi" w:hAnsiTheme="majorHAnsi" w:cs="Arial"/>
          <w:b/>
        </w:rPr>
        <w:t xml:space="preserve">    </w:t>
      </w:r>
      <w:r w:rsidR="00846B9A" w:rsidRPr="00B160AB">
        <w:rPr>
          <w:rFonts w:asciiTheme="majorHAnsi" w:hAnsiTheme="majorHAnsi" w:cs="Arial"/>
          <w:b/>
        </w:rPr>
        <w:t>Assainissement</w:t>
      </w:r>
      <w:r w:rsidR="003348B3" w:rsidRPr="00B160AB">
        <w:rPr>
          <w:rFonts w:asciiTheme="majorHAnsi" w:hAnsiTheme="majorHAnsi" w:cs="Arial"/>
          <w:b/>
        </w:rPr>
        <w:t xml:space="preserve"> et drainage –ouvrages</w:t>
      </w:r>
    </w:p>
    <w:p w:rsidR="003348B3" w:rsidRPr="00B160AB" w:rsidRDefault="00846B9A" w:rsidP="002206E8">
      <w:pPr>
        <w:spacing w:after="0" w:line="240" w:lineRule="auto"/>
        <w:ind w:firstLine="708"/>
        <w:jc w:val="both"/>
        <w:rPr>
          <w:rFonts w:asciiTheme="majorHAnsi" w:hAnsiTheme="majorHAnsi" w:cs="Arial"/>
          <w:sz w:val="24"/>
          <w:szCs w:val="24"/>
        </w:rPr>
      </w:pPr>
      <w:r w:rsidRPr="00B160AB">
        <w:rPr>
          <w:rFonts w:asciiTheme="majorHAnsi" w:hAnsiTheme="majorHAnsi" w:cs="Arial"/>
          <w:sz w:val="24"/>
          <w:szCs w:val="24"/>
        </w:rPr>
        <w:t xml:space="preserve">       Construction </w:t>
      </w:r>
      <w:r w:rsidR="00E26946" w:rsidRPr="00B160AB">
        <w:rPr>
          <w:rFonts w:asciiTheme="majorHAnsi" w:hAnsiTheme="majorHAnsi" w:cs="Arial"/>
          <w:sz w:val="24"/>
          <w:szCs w:val="24"/>
        </w:rPr>
        <w:t>d’un dalot</w:t>
      </w:r>
      <w:r w:rsidRPr="00B160AB">
        <w:rPr>
          <w:rFonts w:asciiTheme="majorHAnsi" w:hAnsiTheme="majorHAnsi" w:cs="Arial"/>
          <w:sz w:val="24"/>
          <w:szCs w:val="24"/>
        </w:rPr>
        <w:t xml:space="preserve"> en béton arme.</w:t>
      </w:r>
    </w:p>
    <w:p w:rsidR="00846B9A" w:rsidRPr="00B160AB" w:rsidRDefault="00846B9A" w:rsidP="002206E8">
      <w:pPr>
        <w:spacing w:after="0" w:line="240" w:lineRule="auto"/>
        <w:ind w:firstLine="708"/>
        <w:jc w:val="both"/>
        <w:rPr>
          <w:rFonts w:asciiTheme="majorHAnsi" w:hAnsiTheme="majorHAnsi" w:cs="Arial"/>
          <w:sz w:val="24"/>
          <w:szCs w:val="24"/>
        </w:rPr>
      </w:pPr>
    </w:p>
    <w:p w:rsidR="00FC4DF7" w:rsidRPr="00B160AB" w:rsidRDefault="00FC4DF7" w:rsidP="002206E8">
      <w:pPr>
        <w:pStyle w:val="Titre2"/>
        <w:spacing w:before="0" w:after="0"/>
        <w:rPr>
          <w:rFonts w:asciiTheme="majorHAnsi" w:hAnsiTheme="majorHAnsi"/>
          <w:i w:val="0"/>
          <w:sz w:val="24"/>
          <w:szCs w:val="24"/>
          <w:lang w:val="fr-FR"/>
        </w:rPr>
      </w:pPr>
      <w:r w:rsidRPr="00B160AB">
        <w:rPr>
          <w:rFonts w:asciiTheme="majorHAnsi" w:hAnsiTheme="majorHAnsi"/>
          <w:i w:val="0"/>
          <w:sz w:val="24"/>
          <w:szCs w:val="24"/>
          <w:u w:val="single"/>
          <w:lang w:val="fr-FR"/>
        </w:rPr>
        <w:t>Article 3 :</w:t>
      </w:r>
      <w:r w:rsidRPr="00B160AB">
        <w:rPr>
          <w:rFonts w:asciiTheme="majorHAnsi" w:hAnsiTheme="majorHAnsi"/>
          <w:i w:val="0"/>
          <w:sz w:val="24"/>
          <w:szCs w:val="24"/>
          <w:lang w:val="fr-FR"/>
        </w:rPr>
        <w:t xml:space="preserve"> Conditions générales de participation</w:t>
      </w:r>
      <w:bookmarkEnd w:id="323"/>
      <w:bookmarkEnd w:id="324"/>
      <w:bookmarkEnd w:id="325"/>
      <w:bookmarkEnd w:id="326"/>
      <w:bookmarkEnd w:id="327"/>
      <w:bookmarkEnd w:id="328"/>
      <w:bookmarkEnd w:id="329"/>
      <w:bookmarkEnd w:id="330"/>
      <w:bookmarkEnd w:id="331"/>
    </w:p>
    <w:p w:rsidR="00FC4DF7" w:rsidRPr="00B160AB" w:rsidRDefault="00FC4DF7" w:rsidP="00B55BEC">
      <w:pPr>
        <w:pStyle w:val="Titre3"/>
        <w:spacing w:before="120" w:after="120"/>
        <w:rPr>
          <w:color w:val="auto"/>
          <w:u w:val="single"/>
        </w:rPr>
      </w:pPr>
      <w:bookmarkStart w:id="332" w:name="_Toc381792098"/>
      <w:bookmarkStart w:id="333" w:name="_Toc385855439"/>
      <w:bookmarkStart w:id="334" w:name="_Toc390244117"/>
      <w:bookmarkStart w:id="335" w:name="_Toc408372234"/>
      <w:bookmarkStart w:id="336" w:name="_Toc408374658"/>
      <w:bookmarkStart w:id="337" w:name="_Toc408672972"/>
      <w:bookmarkStart w:id="338" w:name="_Toc411860290"/>
      <w:bookmarkStart w:id="339" w:name="_Toc442107258"/>
      <w:bookmarkStart w:id="340" w:name="_Toc448481888"/>
      <w:r w:rsidRPr="00B160AB">
        <w:rPr>
          <w:color w:val="auto"/>
        </w:rPr>
        <w:t xml:space="preserve">3.1- </w:t>
      </w:r>
      <w:r w:rsidRPr="00B160AB">
        <w:rPr>
          <w:color w:val="auto"/>
        </w:rPr>
        <w:tab/>
        <w:t>Mode de participation</w:t>
      </w:r>
      <w:bookmarkEnd w:id="332"/>
      <w:bookmarkEnd w:id="333"/>
      <w:bookmarkEnd w:id="334"/>
      <w:bookmarkEnd w:id="335"/>
      <w:bookmarkEnd w:id="336"/>
      <w:bookmarkEnd w:id="337"/>
      <w:bookmarkEnd w:id="338"/>
      <w:bookmarkEnd w:id="339"/>
      <w:bookmarkEnd w:id="340"/>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La participation au présent Appel d’Offres est ouverte aux entreprises ayant une expérience avérée dans l’exécution de constructions d’infrastructures.</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La participation sous forme de groupement est admise à condition que le chef de file soit désigné et que les attributions spécifiques de chaque membre ressortent.</w:t>
      </w:r>
    </w:p>
    <w:p w:rsidR="00FC4DF7" w:rsidRPr="00B160AB" w:rsidRDefault="00FC4DF7" w:rsidP="00B55BEC">
      <w:pPr>
        <w:pStyle w:val="Titre3"/>
        <w:spacing w:before="120" w:after="120"/>
        <w:rPr>
          <w:color w:val="auto"/>
        </w:rPr>
      </w:pPr>
      <w:bookmarkStart w:id="341" w:name="_Toc381792099"/>
      <w:bookmarkStart w:id="342" w:name="_Toc385855440"/>
      <w:bookmarkStart w:id="343" w:name="_Toc390244118"/>
      <w:bookmarkStart w:id="344" w:name="_Toc408372235"/>
      <w:bookmarkStart w:id="345" w:name="_Toc408374659"/>
      <w:bookmarkStart w:id="346" w:name="_Toc408672973"/>
      <w:bookmarkStart w:id="347" w:name="_Toc411860291"/>
      <w:bookmarkStart w:id="348" w:name="_Toc442107259"/>
      <w:bookmarkStart w:id="349" w:name="_Toc448481889"/>
      <w:r w:rsidRPr="00B160AB">
        <w:rPr>
          <w:color w:val="auto"/>
        </w:rPr>
        <w:t xml:space="preserve">3.2- </w:t>
      </w:r>
      <w:r w:rsidRPr="00B160AB">
        <w:rPr>
          <w:color w:val="auto"/>
        </w:rPr>
        <w:tab/>
        <w:t>Visite des sites</w:t>
      </w:r>
      <w:bookmarkEnd w:id="341"/>
      <w:bookmarkEnd w:id="342"/>
      <w:bookmarkEnd w:id="343"/>
      <w:bookmarkEnd w:id="344"/>
      <w:bookmarkEnd w:id="345"/>
      <w:bookmarkEnd w:id="346"/>
      <w:bookmarkEnd w:id="347"/>
      <w:bookmarkEnd w:id="348"/>
      <w:bookmarkEnd w:id="349"/>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Il est conseillé au soumissionnaire de visiter et d’inspecter le site des travaux et ses environs et d’obtenir par lui-même, et sous sa propre responsabilité, tous les renseignements qui peuvent être nécessaires pour la préparation</w:t>
      </w:r>
      <w:r w:rsidR="008262B1" w:rsidRPr="00B160AB">
        <w:rPr>
          <w:rFonts w:asciiTheme="majorHAnsi" w:hAnsiTheme="majorHAnsi" w:cs="Arial"/>
        </w:rPr>
        <w:t xml:space="preserve"> </w:t>
      </w:r>
      <w:r w:rsidRPr="00B160AB">
        <w:rPr>
          <w:rFonts w:asciiTheme="majorHAnsi" w:hAnsiTheme="majorHAnsi" w:cs="Arial"/>
        </w:rPr>
        <w:t>de l’offre et l’exécution des travaux. Les coûts liés à la visite sont à la charge du soumissionnaire.</w:t>
      </w:r>
    </w:p>
    <w:p w:rsidR="00FC4DF7" w:rsidRPr="00B160AB" w:rsidRDefault="00FC4DF7" w:rsidP="00B55BEC">
      <w:pPr>
        <w:pStyle w:val="Titre2"/>
        <w:spacing w:after="0"/>
        <w:rPr>
          <w:rFonts w:asciiTheme="majorHAnsi" w:hAnsiTheme="majorHAnsi"/>
          <w:i w:val="0"/>
          <w:sz w:val="24"/>
          <w:szCs w:val="24"/>
          <w:lang w:val="fr-FR"/>
        </w:rPr>
      </w:pPr>
      <w:bookmarkStart w:id="350" w:name="_Toc381792100"/>
      <w:bookmarkStart w:id="351" w:name="_Toc385855441"/>
      <w:bookmarkStart w:id="352" w:name="_Toc390244119"/>
      <w:bookmarkStart w:id="353" w:name="_Toc408372236"/>
      <w:bookmarkStart w:id="354" w:name="_Toc408374660"/>
      <w:bookmarkStart w:id="355" w:name="_Toc408672974"/>
      <w:bookmarkStart w:id="356" w:name="_Toc411860292"/>
      <w:bookmarkStart w:id="357" w:name="_Toc442107260"/>
      <w:bookmarkStart w:id="358" w:name="_Toc448481890"/>
      <w:r w:rsidRPr="00B160AB">
        <w:rPr>
          <w:rFonts w:asciiTheme="majorHAnsi" w:hAnsiTheme="majorHAnsi"/>
          <w:i w:val="0"/>
          <w:sz w:val="24"/>
          <w:szCs w:val="24"/>
          <w:u w:val="single"/>
          <w:lang w:val="fr-FR"/>
        </w:rPr>
        <w:t>Article 4 :</w:t>
      </w:r>
      <w:r w:rsidRPr="00B160AB">
        <w:rPr>
          <w:rFonts w:asciiTheme="majorHAnsi" w:hAnsiTheme="majorHAnsi"/>
          <w:i w:val="0"/>
          <w:sz w:val="24"/>
          <w:szCs w:val="24"/>
          <w:lang w:val="fr-FR"/>
        </w:rPr>
        <w:t xml:space="preserve"> Respect des conditions d’Appel d’Offres</w:t>
      </w:r>
      <w:bookmarkEnd w:id="350"/>
      <w:bookmarkEnd w:id="351"/>
      <w:bookmarkEnd w:id="352"/>
      <w:bookmarkEnd w:id="353"/>
      <w:bookmarkEnd w:id="354"/>
      <w:bookmarkEnd w:id="355"/>
      <w:bookmarkEnd w:id="356"/>
      <w:bookmarkEnd w:id="357"/>
      <w:bookmarkEnd w:id="358"/>
      <w:r w:rsidRPr="00B160AB">
        <w:rPr>
          <w:rFonts w:asciiTheme="majorHAnsi" w:hAnsiTheme="majorHAnsi"/>
          <w:i w:val="0"/>
          <w:sz w:val="24"/>
          <w:szCs w:val="24"/>
          <w:lang w:val="fr-FR"/>
        </w:rPr>
        <w:t xml:space="preserve"> </w:t>
      </w:r>
    </w:p>
    <w:p w:rsidR="00FC4DF7" w:rsidRPr="00B160AB" w:rsidRDefault="00FC4DF7" w:rsidP="002206E8">
      <w:pPr>
        <w:spacing w:after="0"/>
        <w:ind w:left="705" w:hanging="705"/>
        <w:jc w:val="both"/>
        <w:rPr>
          <w:rFonts w:asciiTheme="majorHAnsi" w:hAnsiTheme="majorHAnsi" w:cs="Arial"/>
        </w:rPr>
      </w:pPr>
      <w:r w:rsidRPr="00B160AB">
        <w:rPr>
          <w:rFonts w:asciiTheme="majorHAnsi" w:hAnsiTheme="majorHAnsi" w:cs="Arial"/>
          <w:b/>
        </w:rPr>
        <w:t>4.1-</w:t>
      </w:r>
      <w:r w:rsidRPr="00B160AB">
        <w:rPr>
          <w:rFonts w:asciiTheme="majorHAnsi" w:hAnsiTheme="majorHAnsi" w:cs="Arial"/>
          <w:b/>
        </w:rPr>
        <w:tab/>
      </w:r>
      <w:r w:rsidRPr="00B160AB">
        <w:rPr>
          <w:rFonts w:asciiTheme="majorHAnsi" w:hAnsiTheme="majorHAnsi" w:cs="Arial"/>
        </w:rPr>
        <w:t xml:space="preserve">Les soumissionnaires devront répondre obligatoirement suivant les conditions techniques du Dossier d’Appel d’Offres. </w:t>
      </w:r>
    </w:p>
    <w:p w:rsidR="00FC4DF7" w:rsidRPr="00B160AB" w:rsidRDefault="00FC4DF7" w:rsidP="002206E8">
      <w:pPr>
        <w:spacing w:after="0"/>
        <w:ind w:left="705" w:hanging="705"/>
        <w:jc w:val="both"/>
        <w:rPr>
          <w:rFonts w:asciiTheme="majorHAnsi" w:hAnsiTheme="majorHAnsi" w:cs="Arial"/>
        </w:rPr>
      </w:pPr>
      <w:r w:rsidRPr="00B160AB">
        <w:rPr>
          <w:rFonts w:asciiTheme="majorHAnsi" w:hAnsiTheme="majorHAnsi" w:cs="Arial"/>
          <w:b/>
        </w:rPr>
        <w:t>4.2-</w:t>
      </w:r>
      <w:r w:rsidRPr="00B160AB">
        <w:rPr>
          <w:rFonts w:asciiTheme="majorHAnsi" w:hAnsiTheme="majorHAnsi" w:cs="Arial"/>
          <w:b/>
        </w:rPr>
        <w:tab/>
      </w:r>
      <w:r w:rsidRPr="00B160AB">
        <w:rPr>
          <w:rFonts w:asciiTheme="majorHAnsi" w:hAnsiTheme="majorHAnsi" w:cs="Arial"/>
        </w:rPr>
        <w:t>Aucune offre ne sera reçue après les dates et heure indiquées dans l’Avis d’Appel d’Offres.</w:t>
      </w:r>
    </w:p>
    <w:p w:rsidR="00FC4DF7" w:rsidRPr="00B160AB" w:rsidRDefault="00FC4DF7" w:rsidP="002206E8">
      <w:pPr>
        <w:spacing w:after="0"/>
        <w:ind w:left="705" w:hanging="705"/>
        <w:jc w:val="both"/>
        <w:rPr>
          <w:rFonts w:asciiTheme="majorHAnsi" w:hAnsiTheme="majorHAnsi" w:cs="Arial"/>
        </w:rPr>
      </w:pPr>
      <w:r w:rsidRPr="00B160AB">
        <w:rPr>
          <w:rFonts w:asciiTheme="majorHAnsi" w:hAnsiTheme="majorHAnsi" w:cs="Arial"/>
          <w:b/>
        </w:rPr>
        <w:t>4.3-</w:t>
      </w:r>
      <w:r w:rsidRPr="00B160AB">
        <w:rPr>
          <w:rFonts w:asciiTheme="majorHAnsi" w:hAnsiTheme="majorHAnsi" w:cs="Arial"/>
          <w:b/>
        </w:rPr>
        <w:tab/>
      </w:r>
      <w:r w:rsidRPr="00B160AB">
        <w:rPr>
          <w:rFonts w:asciiTheme="majorHAnsi" w:hAnsiTheme="majorHAnsi" w:cs="Arial"/>
        </w:rPr>
        <w:t>Après remise de son offre, un soumissionnaire ne peut ni la modifier, ni la corriger pour quelque raison que ce soit. Cette condition est valable à la fois avant et après l’expiration du délai de remise de l’offre.</w:t>
      </w:r>
    </w:p>
    <w:p w:rsidR="00FC4DF7" w:rsidRPr="00B160AB" w:rsidRDefault="00FC4DF7" w:rsidP="002206E8">
      <w:pPr>
        <w:pStyle w:val="Titre2"/>
        <w:spacing w:before="0" w:after="0"/>
        <w:rPr>
          <w:rFonts w:asciiTheme="majorHAnsi" w:hAnsiTheme="majorHAnsi"/>
          <w:i w:val="0"/>
          <w:sz w:val="24"/>
          <w:szCs w:val="24"/>
          <w:lang w:val="fr-FR"/>
        </w:rPr>
      </w:pPr>
      <w:bookmarkStart w:id="359" w:name="_Toc381792101"/>
      <w:bookmarkStart w:id="360" w:name="_Toc385855442"/>
      <w:bookmarkStart w:id="361" w:name="_Toc390244120"/>
      <w:bookmarkStart w:id="362" w:name="_Toc408372237"/>
      <w:bookmarkStart w:id="363" w:name="_Toc408374661"/>
      <w:bookmarkStart w:id="364" w:name="_Toc408672975"/>
      <w:bookmarkStart w:id="365" w:name="_Toc411860293"/>
      <w:bookmarkStart w:id="366" w:name="_Toc442107261"/>
      <w:bookmarkStart w:id="367" w:name="_Toc448481891"/>
      <w:r w:rsidRPr="00B160AB">
        <w:rPr>
          <w:rFonts w:asciiTheme="majorHAnsi" w:hAnsiTheme="majorHAnsi"/>
          <w:i w:val="0"/>
          <w:sz w:val="24"/>
          <w:szCs w:val="24"/>
          <w:u w:val="single"/>
          <w:lang w:val="fr-FR"/>
        </w:rPr>
        <w:lastRenderedPageBreak/>
        <w:t>Article 5 :</w:t>
      </w:r>
      <w:r w:rsidRPr="00B160AB">
        <w:rPr>
          <w:rFonts w:asciiTheme="majorHAnsi" w:hAnsiTheme="majorHAnsi"/>
          <w:i w:val="0"/>
          <w:sz w:val="24"/>
          <w:szCs w:val="24"/>
          <w:lang w:val="fr-FR"/>
        </w:rPr>
        <w:t xml:space="preserve"> Composition du Dossier d’Appel d’Offres</w:t>
      </w:r>
      <w:bookmarkEnd w:id="359"/>
      <w:bookmarkEnd w:id="360"/>
      <w:bookmarkEnd w:id="361"/>
      <w:bookmarkEnd w:id="362"/>
      <w:bookmarkEnd w:id="363"/>
      <w:bookmarkEnd w:id="364"/>
      <w:bookmarkEnd w:id="365"/>
      <w:bookmarkEnd w:id="366"/>
      <w:bookmarkEnd w:id="367"/>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Les documents faisant partie du présent Appel d’Offres forment un dossier complet comprenant les pièces suivantes :</w:t>
      </w:r>
    </w:p>
    <w:p w:rsidR="00FC4DF7" w:rsidRPr="00B160AB" w:rsidRDefault="00FC4DF7" w:rsidP="002206E8">
      <w:pPr>
        <w:spacing w:after="0"/>
        <w:rPr>
          <w:rFonts w:asciiTheme="majorHAnsi" w:hAnsiTheme="majorHAnsi" w:cs="Arial"/>
        </w:rPr>
      </w:pPr>
      <w:r w:rsidRPr="00B160AB">
        <w:rPr>
          <w:rFonts w:asciiTheme="majorHAnsi" w:hAnsiTheme="majorHAnsi" w:cs="Arial"/>
        </w:rPr>
        <w:tab/>
        <w:t>Pièce N°1 :</w:t>
      </w:r>
      <w:r w:rsidRPr="00B160AB">
        <w:rPr>
          <w:rFonts w:asciiTheme="majorHAnsi" w:hAnsiTheme="majorHAnsi" w:cs="Arial"/>
        </w:rPr>
        <w:tab/>
        <w:t>Avis d’Appel d’Offres – Invitation to Tender</w:t>
      </w:r>
    </w:p>
    <w:p w:rsidR="00FC4DF7" w:rsidRPr="00B160AB" w:rsidRDefault="00FC4DF7" w:rsidP="002206E8">
      <w:pPr>
        <w:spacing w:after="0"/>
        <w:rPr>
          <w:rFonts w:asciiTheme="majorHAnsi" w:hAnsiTheme="majorHAnsi" w:cs="Arial"/>
        </w:rPr>
      </w:pPr>
      <w:r w:rsidRPr="00B160AB">
        <w:rPr>
          <w:rFonts w:asciiTheme="majorHAnsi" w:hAnsiTheme="majorHAnsi" w:cs="Arial"/>
        </w:rPr>
        <w:tab/>
        <w:t>Pièce N°2 :</w:t>
      </w:r>
      <w:r w:rsidRPr="00B160AB">
        <w:rPr>
          <w:rFonts w:asciiTheme="majorHAnsi" w:hAnsiTheme="majorHAnsi" w:cs="Arial"/>
        </w:rPr>
        <w:tab/>
        <w:t>Règlement Général de l’Appel d’Offres (RGAO)</w:t>
      </w:r>
    </w:p>
    <w:p w:rsidR="00FC4DF7" w:rsidRPr="00B160AB" w:rsidRDefault="00FC4DF7" w:rsidP="002206E8">
      <w:pPr>
        <w:spacing w:after="0"/>
        <w:rPr>
          <w:rFonts w:asciiTheme="majorHAnsi" w:hAnsiTheme="majorHAnsi" w:cs="Arial"/>
        </w:rPr>
      </w:pPr>
      <w:r w:rsidRPr="00B160AB">
        <w:rPr>
          <w:rFonts w:asciiTheme="majorHAnsi" w:hAnsiTheme="majorHAnsi" w:cs="Arial"/>
        </w:rPr>
        <w:tab/>
        <w:t>Pièce N°3 :</w:t>
      </w:r>
      <w:r w:rsidRPr="00B160AB">
        <w:rPr>
          <w:rFonts w:asciiTheme="majorHAnsi" w:hAnsiTheme="majorHAnsi" w:cs="Arial"/>
        </w:rPr>
        <w:tab/>
        <w:t>Règlement Particulier de l’Appel d’Offres (RPAO)</w:t>
      </w:r>
    </w:p>
    <w:p w:rsidR="00FC4DF7" w:rsidRPr="00B160AB" w:rsidRDefault="00FC4DF7" w:rsidP="002206E8">
      <w:pPr>
        <w:spacing w:after="0"/>
        <w:ind w:firstLine="708"/>
        <w:rPr>
          <w:rFonts w:asciiTheme="majorHAnsi" w:hAnsiTheme="majorHAnsi" w:cs="Arial"/>
        </w:rPr>
      </w:pPr>
      <w:r w:rsidRPr="00B160AB">
        <w:rPr>
          <w:rFonts w:asciiTheme="majorHAnsi" w:hAnsiTheme="majorHAnsi" w:cs="Arial"/>
        </w:rPr>
        <w:t>Pièce N°4 :</w:t>
      </w:r>
      <w:r w:rsidRPr="00B160AB">
        <w:rPr>
          <w:rFonts w:asciiTheme="majorHAnsi" w:hAnsiTheme="majorHAnsi" w:cs="Arial"/>
        </w:rPr>
        <w:tab/>
        <w:t>Cahier des Clauses Administratives Particulières (CCAP)</w:t>
      </w:r>
    </w:p>
    <w:p w:rsidR="00FC4DF7" w:rsidRPr="00B160AB" w:rsidRDefault="00FC4DF7" w:rsidP="002206E8">
      <w:pPr>
        <w:spacing w:after="0"/>
        <w:rPr>
          <w:rFonts w:asciiTheme="majorHAnsi" w:hAnsiTheme="majorHAnsi" w:cs="Arial"/>
        </w:rPr>
      </w:pPr>
      <w:r w:rsidRPr="00B160AB">
        <w:rPr>
          <w:rFonts w:asciiTheme="majorHAnsi" w:hAnsiTheme="majorHAnsi" w:cs="Arial"/>
        </w:rPr>
        <w:tab/>
        <w:t>Pièce N°5 :</w:t>
      </w:r>
      <w:r w:rsidRPr="00B160AB">
        <w:rPr>
          <w:rFonts w:asciiTheme="majorHAnsi" w:hAnsiTheme="majorHAnsi" w:cs="Arial"/>
        </w:rPr>
        <w:tab/>
        <w:t>Cahier des Clauses Techniques Particulières (CCTP)</w:t>
      </w:r>
    </w:p>
    <w:p w:rsidR="00FC4DF7" w:rsidRPr="00B160AB" w:rsidRDefault="00FC4DF7" w:rsidP="002206E8">
      <w:pPr>
        <w:spacing w:after="0"/>
        <w:ind w:firstLine="708"/>
        <w:rPr>
          <w:rFonts w:asciiTheme="majorHAnsi" w:hAnsiTheme="majorHAnsi" w:cs="Arial"/>
        </w:rPr>
      </w:pPr>
      <w:r w:rsidRPr="00B160AB">
        <w:rPr>
          <w:rFonts w:asciiTheme="majorHAnsi" w:hAnsiTheme="majorHAnsi" w:cs="Arial"/>
        </w:rPr>
        <w:t>Pièce N°6 :</w:t>
      </w:r>
      <w:r w:rsidRPr="00B160AB">
        <w:rPr>
          <w:rFonts w:asciiTheme="majorHAnsi" w:hAnsiTheme="majorHAnsi" w:cs="Arial"/>
        </w:rPr>
        <w:tab/>
        <w:t>Cadre du Bordereau des Prix Unitaires (CBPU)</w:t>
      </w:r>
    </w:p>
    <w:p w:rsidR="00FC4DF7" w:rsidRPr="00B160AB" w:rsidRDefault="00FC4DF7" w:rsidP="002206E8">
      <w:pPr>
        <w:spacing w:after="0"/>
        <w:ind w:left="708"/>
        <w:rPr>
          <w:rFonts w:asciiTheme="majorHAnsi" w:hAnsiTheme="majorHAnsi" w:cs="Arial"/>
        </w:rPr>
      </w:pPr>
      <w:r w:rsidRPr="00B160AB">
        <w:rPr>
          <w:rFonts w:asciiTheme="majorHAnsi" w:hAnsiTheme="majorHAnsi" w:cs="Arial"/>
        </w:rPr>
        <w:t>Pièce N°7 :</w:t>
      </w:r>
      <w:r w:rsidRPr="00B160AB">
        <w:rPr>
          <w:rFonts w:asciiTheme="majorHAnsi" w:hAnsiTheme="majorHAnsi" w:cs="Arial"/>
        </w:rPr>
        <w:tab/>
        <w:t>Cadre du Détail Quantitatif et Estimatif</w:t>
      </w:r>
    </w:p>
    <w:p w:rsidR="00FC4DF7" w:rsidRPr="00B160AB" w:rsidRDefault="00FC4DF7" w:rsidP="002206E8">
      <w:pPr>
        <w:spacing w:after="0"/>
        <w:ind w:left="708"/>
        <w:rPr>
          <w:rFonts w:asciiTheme="majorHAnsi" w:hAnsiTheme="majorHAnsi" w:cs="Arial"/>
        </w:rPr>
      </w:pPr>
      <w:r w:rsidRPr="00B160AB">
        <w:rPr>
          <w:rFonts w:asciiTheme="majorHAnsi" w:hAnsiTheme="majorHAnsi" w:cs="Arial"/>
        </w:rPr>
        <w:t>Pièce N°8 :</w:t>
      </w:r>
      <w:r w:rsidRPr="00B160AB">
        <w:rPr>
          <w:rFonts w:asciiTheme="majorHAnsi" w:hAnsiTheme="majorHAnsi" w:cs="Arial"/>
        </w:rPr>
        <w:tab/>
        <w:t>Cadre du Sous-Détail des Prix</w:t>
      </w:r>
    </w:p>
    <w:p w:rsidR="00FC4DF7" w:rsidRPr="00B160AB" w:rsidRDefault="00FC4DF7" w:rsidP="002206E8">
      <w:pPr>
        <w:spacing w:after="0"/>
        <w:ind w:left="708"/>
        <w:rPr>
          <w:rFonts w:asciiTheme="majorHAnsi" w:hAnsiTheme="majorHAnsi" w:cs="Arial"/>
        </w:rPr>
      </w:pPr>
      <w:r w:rsidRPr="00B160AB">
        <w:rPr>
          <w:rFonts w:asciiTheme="majorHAnsi" w:hAnsiTheme="majorHAnsi" w:cs="Arial"/>
        </w:rPr>
        <w:t>Pièce N°9 :</w:t>
      </w:r>
      <w:r w:rsidRPr="00B160AB">
        <w:rPr>
          <w:rFonts w:asciiTheme="majorHAnsi" w:hAnsiTheme="majorHAnsi" w:cs="Arial"/>
        </w:rPr>
        <w:tab/>
        <w:t>Projet de Marché</w:t>
      </w:r>
    </w:p>
    <w:p w:rsidR="00FC4DF7" w:rsidRPr="00B160AB" w:rsidRDefault="00FC4DF7" w:rsidP="002206E8">
      <w:pPr>
        <w:spacing w:after="0"/>
        <w:ind w:left="708"/>
        <w:rPr>
          <w:rFonts w:asciiTheme="majorHAnsi" w:hAnsiTheme="majorHAnsi" w:cs="Arial"/>
        </w:rPr>
      </w:pPr>
      <w:r w:rsidRPr="00B160AB">
        <w:rPr>
          <w:rFonts w:asciiTheme="majorHAnsi" w:hAnsiTheme="majorHAnsi" w:cs="Arial"/>
        </w:rPr>
        <w:t>Pièce N°10 :</w:t>
      </w:r>
      <w:r w:rsidRPr="00B160AB">
        <w:rPr>
          <w:rFonts w:asciiTheme="majorHAnsi" w:hAnsiTheme="majorHAnsi" w:cs="Arial"/>
        </w:rPr>
        <w:tab/>
        <w:t>formulaires et fiches modèles</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r>
      <w:r w:rsidRPr="00B160AB">
        <w:rPr>
          <w:rFonts w:asciiTheme="majorHAnsi" w:hAnsiTheme="majorHAnsi" w:cs="Arial"/>
        </w:rPr>
        <w:tab/>
        <w:t>10.1 :</w:t>
      </w:r>
      <w:r w:rsidRPr="00B160AB">
        <w:rPr>
          <w:rFonts w:asciiTheme="majorHAnsi" w:hAnsiTheme="majorHAnsi" w:cs="Arial"/>
        </w:rPr>
        <w:tab/>
        <w:t>Modèle de Déclaration d’intention de soumissionner</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r>
      <w:r w:rsidRPr="00B160AB">
        <w:rPr>
          <w:rFonts w:asciiTheme="majorHAnsi" w:hAnsiTheme="majorHAnsi" w:cs="Arial"/>
        </w:rPr>
        <w:tab/>
        <w:t>10.2 :</w:t>
      </w:r>
      <w:r w:rsidRPr="00B160AB">
        <w:rPr>
          <w:rFonts w:asciiTheme="majorHAnsi" w:hAnsiTheme="majorHAnsi" w:cs="Arial"/>
        </w:rPr>
        <w:tab/>
        <w:t>Modèle de soumission</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r>
      <w:r w:rsidRPr="00B160AB">
        <w:rPr>
          <w:rFonts w:asciiTheme="majorHAnsi" w:hAnsiTheme="majorHAnsi" w:cs="Arial"/>
        </w:rPr>
        <w:tab/>
        <w:t>10.3 :</w:t>
      </w:r>
      <w:r w:rsidRPr="00B160AB">
        <w:rPr>
          <w:rFonts w:asciiTheme="majorHAnsi" w:hAnsiTheme="majorHAnsi" w:cs="Arial"/>
        </w:rPr>
        <w:tab/>
        <w:t>Modèle de cautionnement provisoire</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r>
      <w:r w:rsidRPr="00B160AB">
        <w:rPr>
          <w:rFonts w:asciiTheme="majorHAnsi" w:hAnsiTheme="majorHAnsi" w:cs="Arial"/>
        </w:rPr>
        <w:tab/>
        <w:t>10.4 :</w:t>
      </w:r>
      <w:r w:rsidRPr="00B160AB">
        <w:rPr>
          <w:rFonts w:asciiTheme="majorHAnsi" w:hAnsiTheme="majorHAnsi" w:cs="Arial"/>
        </w:rPr>
        <w:tab/>
        <w:t>Modèle de cautionnement définitif</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r>
      <w:r w:rsidRPr="00B160AB">
        <w:rPr>
          <w:rFonts w:asciiTheme="majorHAnsi" w:hAnsiTheme="majorHAnsi" w:cs="Arial"/>
        </w:rPr>
        <w:tab/>
        <w:t>10.5 : Modèle de caution d’avance de démarrage</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r>
      <w:r w:rsidRPr="00B160AB">
        <w:rPr>
          <w:rFonts w:asciiTheme="majorHAnsi" w:hAnsiTheme="majorHAnsi" w:cs="Arial"/>
        </w:rPr>
        <w:tab/>
        <w:t>10.6 : Modèle de caution de retenue de garantie</w:t>
      </w:r>
    </w:p>
    <w:p w:rsidR="00FC4DF7" w:rsidRPr="00B160AB" w:rsidRDefault="00FC4DF7" w:rsidP="002206E8">
      <w:pPr>
        <w:spacing w:after="0"/>
        <w:rPr>
          <w:rFonts w:asciiTheme="majorHAnsi" w:hAnsiTheme="majorHAnsi" w:cs="Arial"/>
        </w:rPr>
      </w:pPr>
      <w:r w:rsidRPr="00B160AB">
        <w:rPr>
          <w:rFonts w:asciiTheme="majorHAnsi" w:hAnsiTheme="majorHAnsi" w:cs="Arial"/>
        </w:rPr>
        <w:tab/>
      </w:r>
      <w:r w:rsidRPr="00B160AB">
        <w:rPr>
          <w:rFonts w:asciiTheme="majorHAnsi" w:hAnsiTheme="majorHAnsi" w:cs="Arial"/>
        </w:rPr>
        <w:tab/>
        <w:t>10.7 :</w:t>
      </w:r>
      <w:r w:rsidRPr="00B160AB">
        <w:rPr>
          <w:rFonts w:asciiTheme="majorHAnsi" w:hAnsiTheme="majorHAnsi" w:cs="Arial"/>
        </w:rPr>
        <w:tab/>
        <w:t>Déclaration sur l’honneur</w:t>
      </w:r>
    </w:p>
    <w:p w:rsidR="00FC4DF7" w:rsidRPr="00B160AB" w:rsidRDefault="00FC4DF7" w:rsidP="002206E8">
      <w:pPr>
        <w:spacing w:after="0"/>
        <w:rPr>
          <w:rFonts w:asciiTheme="majorHAnsi" w:hAnsiTheme="majorHAnsi" w:cs="Arial"/>
        </w:rPr>
      </w:pPr>
      <w:r w:rsidRPr="00B160AB">
        <w:rPr>
          <w:rFonts w:asciiTheme="majorHAnsi" w:hAnsiTheme="majorHAnsi" w:cs="Arial"/>
        </w:rPr>
        <w:tab/>
        <w:t>Pièce N°11 :</w:t>
      </w:r>
      <w:r w:rsidRPr="00B160AB">
        <w:rPr>
          <w:rFonts w:asciiTheme="majorHAnsi" w:hAnsiTheme="majorHAnsi" w:cs="Arial"/>
        </w:rPr>
        <w:tab/>
        <w:t>Rapport d’études préalables</w:t>
      </w:r>
    </w:p>
    <w:p w:rsidR="00FC4DF7" w:rsidRPr="00B160AB" w:rsidRDefault="00FC4DF7" w:rsidP="002206E8">
      <w:pPr>
        <w:spacing w:after="0"/>
        <w:rPr>
          <w:rFonts w:asciiTheme="majorHAnsi" w:hAnsiTheme="majorHAnsi" w:cs="Arial"/>
        </w:rPr>
      </w:pPr>
      <w:r w:rsidRPr="00B160AB">
        <w:rPr>
          <w:rFonts w:asciiTheme="majorHAnsi" w:hAnsiTheme="majorHAnsi" w:cs="Arial"/>
        </w:rPr>
        <w:tab/>
        <w:t>Pièce N°12 :</w:t>
      </w:r>
      <w:r w:rsidRPr="00B160AB">
        <w:rPr>
          <w:rFonts w:asciiTheme="majorHAnsi" w:hAnsiTheme="majorHAnsi" w:cs="Arial"/>
        </w:rPr>
        <w:tab/>
        <w:t>Grille de notation</w:t>
      </w:r>
    </w:p>
    <w:p w:rsidR="00FC4DF7" w:rsidRPr="00B160AB" w:rsidRDefault="00FC4DF7" w:rsidP="002206E8">
      <w:pPr>
        <w:spacing w:after="0"/>
        <w:ind w:left="708" w:hanging="708"/>
        <w:rPr>
          <w:rFonts w:asciiTheme="majorHAnsi" w:hAnsiTheme="majorHAnsi" w:cs="Arial"/>
        </w:rPr>
      </w:pPr>
      <w:r w:rsidRPr="00B160AB">
        <w:rPr>
          <w:rFonts w:asciiTheme="majorHAnsi" w:hAnsiTheme="majorHAnsi" w:cs="Arial"/>
        </w:rPr>
        <w:tab/>
        <w:t>Pièce N°13 :</w:t>
      </w:r>
      <w:r w:rsidRPr="00B160AB">
        <w:rPr>
          <w:rFonts w:asciiTheme="majorHAnsi" w:hAnsiTheme="majorHAnsi" w:cs="Arial"/>
        </w:rPr>
        <w:tab/>
        <w:t>Liste des établissements de crédits habilités à émettre des cautions.</w:t>
      </w:r>
    </w:p>
    <w:p w:rsidR="00FC4DF7" w:rsidRPr="00B160AB" w:rsidRDefault="00FC4DF7" w:rsidP="00B55BEC">
      <w:pPr>
        <w:pStyle w:val="Titre2"/>
        <w:spacing w:after="0"/>
        <w:rPr>
          <w:rFonts w:asciiTheme="majorHAnsi" w:hAnsiTheme="majorHAnsi"/>
          <w:i w:val="0"/>
          <w:sz w:val="24"/>
          <w:szCs w:val="24"/>
          <w:lang w:val="fr-FR"/>
        </w:rPr>
      </w:pPr>
      <w:bookmarkStart w:id="368" w:name="_Toc381792102"/>
      <w:bookmarkStart w:id="369" w:name="_Toc385855443"/>
      <w:bookmarkStart w:id="370" w:name="_Toc390244121"/>
      <w:bookmarkStart w:id="371" w:name="_Toc408372238"/>
      <w:bookmarkStart w:id="372" w:name="_Toc408374662"/>
      <w:bookmarkStart w:id="373" w:name="_Toc408672976"/>
      <w:bookmarkStart w:id="374" w:name="_Toc411860294"/>
      <w:bookmarkStart w:id="375" w:name="_Toc442107262"/>
      <w:bookmarkStart w:id="376" w:name="_Toc448481892"/>
      <w:r w:rsidRPr="00B160AB">
        <w:rPr>
          <w:rFonts w:asciiTheme="majorHAnsi" w:hAnsiTheme="majorHAnsi"/>
          <w:i w:val="0"/>
          <w:sz w:val="24"/>
          <w:szCs w:val="24"/>
          <w:u w:val="single"/>
          <w:lang w:val="fr-FR"/>
        </w:rPr>
        <w:t>Article 6 :</w:t>
      </w:r>
      <w:r w:rsidRPr="00B160AB">
        <w:rPr>
          <w:rFonts w:asciiTheme="majorHAnsi" w:hAnsiTheme="majorHAnsi"/>
          <w:i w:val="0"/>
          <w:sz w:val="24"/>
          <w:szCs w:val="24"/>
          <w:lang w:val="fr-FR"/>
        </w:rPr>
        <w:t xml:space="preserve"> Additif au Dossier d’Appel d’Offres</w:t>
      </w:r>
      <w:bookmarkEnd w:id="368"/>
      <w:bookmarkEnd w:id="369"/>
      <w:bookmarkEnd w:id="370"/>
      <w:bookmarkEnd w:id="371"/>
      <w:bookmarkEnd w:id="372"/>
      <w:bookmarkEnd w:id="373"/>
      <w:bookmarkEnd w:id="374"/>
      <w:bookmarkEnd w:id="375"/>
      <w:bookmarkEnd w:id="376"/>
    </w:p>
    <w:p w:rsidR="00FC4DF7" w:rsidRPr="00B160AB" w:rsidRDefault="00FC4DF7" w:rsidP="002206E8">
      <w:pPr>
        <w:spacing w:after="0"/>
        <w:jc w:val="both"/>
        <w:rPr>
          <w:rFonts w:asciiTheme="majorHAnsi" w:hAnsiTheme="majorHAnsi" w:cs="Arial"/>
          <w:b/>
        </w:rPr>
      </w:pPr>
      <w:r w:rsidRPr="00B160AB">
        <w:rPr>
          <w:rFonts w:asciiTheme="majorHAnsi" w:hAnsiTheme="majorHAnsi" w:cs="Arial"/>
        </w:rPr>
        <w:t>Les soumissionnaires peuvent demander des renseignements concernant les documents de l'appel d'offres. Le cas échéant, ils devront s’en référ</w:t>
      </w:r>
      <w:r w:rsidR="008262B1" w:rsidRPr="00B160AB">
        <w:rPr>
          <w:rFonts w:asciiTheme="majorHAnsi" w:hAnsiTheme="majorHAnsi" w:cs="Arial"/>
        </w:rPr>
        <w:t>er par écrit au Maitre d’Ouvrage</w:t>
      </w:r>
      <w:r w:rsidRPr="00B160AB">
        <w:rPr>
          <w:rFonts w:asciiTheme="majorHAnsi" w:hAnsiTheme="majorHAnsi" w:cs="Arial"/>
        </w:rPr>
        <w:t>, en vue d'obtenir les précisions souhaitées, avant le dépôt de leurs offres. L’autorité contractante y répondra par écrit avant les quatorze (14) jours qui précèdent la date limite de dépôt des offres</w:t>
      </w:r>
      <w:r w:rsidRPr="00B160AB">
        <w:rPr>
          <w:rFonts w:asciiTheme="majorHAnsi" w:hAnsiTheme="majorHAnsi" w:cs="Arial"/>
          <w:b/>
        </w:rPr>
        <w:t>.</w:t>
      </w:r>
    </w:p>
    <w:p w:rsidR="00FC4DF7" w:rsidRPr="00B160AB" w:rsidRDefault="00FC4DF7" w:rsidP="00B55BEC">
      <w:pPr>
        <w:spacing w:before="120" w:after="0"/>
        <w:jc w:val="both"/>
        <w:rPr>
          <w:rFonts w:asciiTheme="majorHAnsi" w:hAnsiTheme="majorHAnsi" w:cs="Arial"/>
        </w:rPr>
      </w:pPr>
      <w:r w:rsidRPr="00B160AB">
        <w:rPr>
          <w:rFonts w:asciiTheme="majorHAnsi" w:hAnsiTheme="majorHAnsi" w:cs="Arial"/>
        </w:rPr>
        <w:t>Si les questions soulevées sont fondées, elles feront l’objet d’un additif au Dossier d’Appel d’Offres. Aucune réponse ne sera faite à des questions verbales et toute interprétation par le soumissionnaire des documents d’Appel d’Offres n’ayant pas fait l’objet d’un additif sera rejetée et ne pourra impliquer la responsabilité du Maître d’Ouvrage.</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Les additifs au Dossier d’Appel d’Offres pourront également être ajoutés par le Maître d’Ouvrage, en vue de rendre plus claire la compréhension du document d’Appel d’Offres ou d’apporter des modifications techniques autres à ces documents. Ces additifs seront transmis, le cas échéant, à tous les soumissionnaires, et feront partie des documents d’Appel d’Offres.</w:t>
      </w:r>
    </w:p>
    <w:p w:rsidR="00FC4DF7" w:rsidRPr="00B160AB" w:rsidRDefault="00FC4DF7" w:rsidP="00B55BEC">
      <w:pPr>
        <w:pStyle w:val="Titre2"/>
        <w:spacing w:after="0"/>
        <w:rPr>
          <w:rFonts w:asciiTheme="majorHAnsi" w:hAnsiTheme="majorHAnsi"/>
          <w:i w:val="0"/>
          <w:sz w:val="24"/>
          <w:szCs w:val="24"/>
          <w:lang w:val="fr-FR"/>
        </w:rPr>
      </w:pPr>
      <w:bookmarkStart w:id="377" w:name="_Toc381792103"/>
      <w:bookmarkStart w:id="378" w:name="_Toc385855444"/>
      <w:bookmarkStart w:id="379" w:name="_Toc390244122"/>
      <w:bookmarkStart w:id="380" w:name="_Toc408372239"/>
      <w:bookmarkStart w:id="381" w:name="_Toc408374663"/>
      <w:bookmarkStart w:id="382" w:name="_Toc408672977"/>
      <w:bookmarkStart w:id="383" w:name="_Toc411860295"/>
      <w:bookmarkStart w:id="384" w:name="_Toc442107263"/>
      <w:bookmarkStart w:id="385" w:name="_Toc448481893"/>
      <w:r w:rsidRPr="00B160AB">
        <w:rPr>
          <w:rFonts w:asciiTheme="majorHAnsi" w:hAnsiTheme="majorHAnsi"/>
          <w:i w:val="0"/>
          <w:sz w:val="24"/>
          <w:szCs w:val="24"/>
          <w:u w:val="single"/>
          <w:lang w:val="fr-FR"/>
        </w:rPr>
        <w:t>Article 7 :</w:t>
      </w:r>
      <w:r w:rsidRPr="00B160AB">
        <w:rPr>
          <w:rFonts w:asciiTheme="majorHAnsi" w:hAnsiTheme="majorHAnsi"/>
          <w:i w:val="0"/>
          <w:sz w:val="24"/>
          <w:szCs w:val="24"/>
          <w:lang w:val="fr-FR"/>
        </w:rPr>
        <w:t xml:space="preserve"> Caution de soumission</w:t>
      </w:r>
      <w:bookmarkEnd w:id="377"/>
      <w:bookmarkEnd w:id="378"/>
      <w:bookmarkEnd w:id="379"/>
      <w:bookmarkEnd w:id="380"/>
      <w:bookmarkEnd w:id="381"/>
      <w:bookmarkEnd w:id="382"/>
      <w:bookmarkEnd w:id="383"/>
      <w:bookmarkEnd w:id="384"/>
      <w:bookmarkEnd w:id="385"/>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La caution de soumission doit être délivrée par un établissement bancaire de premier ordre ou une compagnie d’assurance agréé par le MINFI.</w:t>
      </w:r>
    </w:p>
    <w:p w:rsidR="00FC4DF7" w:rsidRPr="00B160AB" w:rsidRDefault="00FC4DF7" w:rsidP="00B55BEC">
      <w:pPr>
        <w:pStyle w:val="Titre2"/>
        <w:spacing w:after="0"/>
        <w:rPr>
          <w:rFonts w:asciiTheme="majorHAnsi" w:hAnsiTheme="majorHAnsi"/>
          <w:i w:val="0"/>
          <w:sz w:val="24"/>
          <w:szCs w:val="24"/>
          <w:lang w:val="fr-FR"/>
        </w:rPr>
      </w:pPr>
      <w:bookmarkStart w:id="386" w:name="_Toc381792104"/>
      <w:bookmarkStart w:id="387" w:name="_Toc385855445"/>
      <w:bookmarkStart w:id="388" w:name="_Toc390244123"/>
      <w:bookmarkStart w:id="389" w:name="_Toc408372240"/>
      <w:bookmarkStart w:id="390" w:name="_Toc408374664"/>
      <w:bookmarkStart w:id="391" w:name="_Toc408672978"/>
      <w:bookmarkStart w:id="392" w:name="_Toc411860296"/>
      <w:bookmarkStart w:id="393" w:name="_Toc442107264"/>
      <w:bookmarkStart w:id="394" w:name="_Toc448481894"/>
      <w:r w:rsidRPr="00B160AB">
        <w:rPr>
          <w:rFonts w:asciiTheme="majorHAnsi" w:hAnsiTheme="majorHAnsi"/>
          <w:i w:val="0"/>
          <w:sz w:val="24"/>
          <w:szCs w:val="24"/>
          <w:u w:val="single"/>
          <w:lang w:val="fr-FR"/>
        </w:rPr>
        <w:t>Article 8 :</w:t>
      </w:r>
      <w:r w:rsidRPr="00B160AB">
        <w:rPr>
          <w:rFonts w:asciiTheme="majorHAnsi" w:hAnsiTheme="majorHAnsi"/>
          <w:i w:val="0"/>
          <w:sz w:val="24"/>
          <w:szCs w:val="24"/>
          <w:lang w:val="fr-FR"/>
        </w:rPr>
        <w:t xml:space="preserve"> Établissement de l’offre</w:t>
      </w:r>
      <w:bookmarkEnd w:id="386"/>
      <w:bookmarkEnd w:id="387"/>
      <w:bookmarkEnd w:id="388"/>
      <w:bookmarkEnd w:id="389"/>
      <w:bookmarkEnd w:id="390"/>
      <w:bookmarkEnd w:id="391"/>
      <w:bookmarkEnd w:id="392"/>
      <w:bookmarkEnd w:id="393"/>
      <w:bookmarkEnd w:id="394"/>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 montant de l’offre sera obtenu par application des prix unitaires aux quantités à exécuter. Les prix seront fermes et non révisables pour l’ensemble des prestations et des corps d’état définis au présent Dossier d’Appel d’Offres.</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lastRenderedPageBreak/>
        <w:t>Ce montant sera calculé toutes taxes comprises et la valeur de la taxe sur la valeur ajoutée (T.V.A.) sera égale à 19,25 %. Il comportera les droits de douanes et les frais de timbre et d’enregistrement ainsi que l’impôt sur le revenu (IR) dont l’acompte sera pris à 2,2</w:t>
      </w:r>
      <w:r w:rsidR="003348B3" w:rsidRPr="00B160AB">
        <w:rPr>
          <w:rFonts w:asciiTheme="majorHAnsi" w:hAnsiTheme="majorHAnsi" w:cs="Arial"/>
        </w:rPr>
        <w:t xml:space="preserve">% ou </w:t>
      </w:r>
      <w:r w:rsidR="00543457" w:rsidRPr="00B160AB">
        <w:rPr>
          <w:rFonts w:asciiTheme="majorHAnsi" w:hAnsiTheme="majorHAnsi" w:cs="Arial"/>
        </w:rPr>
        <w:t>5,5</w:t>
      </w:r>
      <w:r w:rsidRPr="00B160AB">
        <w:rPr>
          <w:rFonts w:asciiTheme="majorHAnsi" w:hAnsiTheme="majorHAnsi" w:cs="Arial"/>
        </w:rPr>
        <w:t>%.</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Les prix seront obligatoirement en F.CFA. L’établissement des prix se fera sur la base des conditions économiques en vigueur en République du Cameroun à la date de remise des offres.</w:t>
      </w:r>
    </w:p>
    <w:p w:rsidR="00FC4DF7" w:rsidRPr="00B160AB" w:rsidRDefault="00FC4DF7" w:rsidP="00B55BEC">
      <w:pPr>
        <w:pStyle w:val="Titre2"/>
        <w:spacing w:after="0"/>
        <w:rPr>
          <w:rFonts w:asciiTheme="majorHAnsi" w:hAnsiTheme="majorHAnsi"/>
          <w:i w:val="0"/>
          <w:sz w:val="24"/>
          <w:szCs w:val="24"/>
          <w:lang w:val="fr-FR"/>
        </w:rPr>
      </w:pPr>
      <w:bookmarkStart w:id="395" w:name="_Toc381792105"/>
      <w:bookmarkStart w:id="396" w:name="_Toc385855446"/>
      <w:bookmarkStart w:id="397" w:name="_Toc390244124"/>
      <w:bookmarkStart w:id="398" w:name="_Toc408372241"/>
      <w:bookmarkStart w:id="399" w:name="_Toc408374665"/>
      <w:bookmarkStart w:id="400" w:name="_Toc408672979"/>
      <w:bookmarkStart w:id="401" w:name="_Toc411860297"/>
      <w:bookmarkStart w:id="402" w:name="_Toc442107265"/>
      <w:bookmarkStart w:id="403" w:name="_Toc448481895"/>
      <w:r w:rsidRPr="00B160AB">
        <w:rPr>
          <w:rFonts w:asciiTheme="majorHAnsi" w:hAnsiTheme="majorHAnsi"/>
          <w:i w:val="0"/>
          <w:sz w:val="24"/>
          <w:szCs w:val="24"/>
          <w:u w:val="single"/>
          <w:lang w:val="fr-FR"/>
        </w:rPr>
        <w:t>Article 9 :</w:t>
      </w:r>
      <w:r w:rsidRPr="00B160AB">
        <w:rPr>
          <w:rFonts w:asciiTheme="majorHAnsi" w:hAnsiTheme="majorHAnsi"/>
          <w:i w:val="0"/>
          <w:sz w:val="24"/>
          <w:szCs w:val="24"/>
          <w:lang w:val="fr-FR"/>
        </w:rPr>
        <w:t xml:space="preserve"> Délai d’exécution</w:t>
      </w:r>
      <w:bookmarkEnd w:id="395"/>
      <w:bookmarkEnd w:id="396"/>
      <w:bookmarkEnd w:id="397"/>
      <w:bookmarkEnd w:id="398"/>
      <w:bookmarkEnd w:id="399"/>
      <w:bookmarkEnd w:id="400"/>
      <w:bookmarkEnd w:id="401"/>
      <w:bookmarkEnd w:id="402"/>
      <w:bookmarkEnd w:id="403"/>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 xml:space="preserve">Les travaux devront être réalisés dans un délai de </w:t>
      </w:r>
      <w:r w:rsidR="00543457" w:rsidRPr="00B160AB">
        <w:rPr>
          <w:rFonts w:asciiTheme="majorHAnsi" w:hAnsiTheme="majorHAnsi" w:cs="Arial"/>
          <w:b/>
        </w:rPr>
        <w:t>trois</w:t>
      </w:r>
      <w:r w:rsidRPr="00B160AB">
        <w:rPr>
          <w:rFonts w:asciiTheme="majorHAnsi" w:hAnsiTheme="majorHAnsi" w:cs="Arial"/>
          <w:b/>
        </w:rPr>
        <w:t xml:space="preserve"> (0</w:t>
      </w:r>
      <w:r w:rsidR="00543457" w:rsidRPr="00B160AB">
        <w:rPr>
          <w:rFonts w:asciiTheme="majorHAnsi" w:hAnsiTheme="majorHAnsi" w:cs="Arial"/>
          <w:b/>
        </w:rPr>
        <w:t>3</w:t>
      </w:r>
      <w:r w:rsidRPr="00B160AB">
        <w:rPr>
          <w:rFonts w:asciiTheme="majorHAnsi" w:hAnsiTheme="majorHAnsi" w:cs="Arial"/>
          <w:b/>
        </w:rPr>
        <w:t>) mois</w:t>
      </w:r>
      <w:r w:rsidRPr="00B160AB">
        <w:rPr>
          <w:rFonts w:asciiTheme="majorHAnsi" w:hAnsiTheme="majorHAnsi" w:cs="Arial"/>
        </w:rPr>
        <w:t>, à confirmer par le soumissionnaire, à compter de la date de signature de l’ordre de service de démarrage des travaux.</w:t>
      </w:r>
    </w:p>
    <w:p w:rsidR="00FC4DF7" w:rsidRPr="00B160AB" w:rsidRDefault="00FC4DF7" w:rsidP="00B55BEC">
      <w:pPr>
        <w:pStyle w:val="Titre2"/>
        <w:spacing w:after="0"/>
        <w:rPr>
          <w:rFonts w:asciiTheme="majorHAnsi" w:hAnsiTheme="majorHAnsi"/>
          <w:i w:val="0"/>
          <w:sz w:val="24"/>
          <w:szCs w:val="24"/>
          <w:lang w:val="fr-FR"/>
        </w:rPr>
      </w:pPr>
      <w:bookmarkStart w:id="404" w:name="_Toc381792106"/>
      <w:bookmarkStart w:id="405" w:name="_Toc385855447"/>
      <w:bookmarkStart w:id="406" w:name="_Toc390244125"/>
      <w:bookmarkStart w:id="407" w:name="_Toc408372242"/>
      <w:bookmarkStart w:id="408" w:name="_Toc408374666"/>
      <w:bookmarkStart w:id="409" w:name="_Toc408672980"/>
      <w:bookmarkStart w:id="410" w:name="_Toc411860298"/>
      <w:bookmarkStart w:id="411" w:name="_Toc442107266"/>
      <w:bookmarkStart w:id="412" w:name="_Toc448481896"/>
      <w:r w:rsidRPr="00B160AB">
        <w:rPr>
          <w:rFonts w:asciiTheme="majorHAnsi" w:hAnsiTheme="majorHAnsi"/>
          <w:i w:val="0"/>
          <w:sz w:val="24"/>
          <w:szCs w:val="24"/>
          <w:u w:val="single"/>
          <w:lang w:val="fr-FR"/>
        </w:rPr>
        <w:t>Article 10 :</w:t>
      </w:r>
      <w:r w:rsidRPr="00B160AB">
        <w:rPr>
          <w:rFonts w:asciiTheme="majorHAnsi" w:hAnsiTheme="majorHAnsi"/>
          <w:i w:val="0"/>
          <w:sz w:val="24"/>
          <w:szCs w:val="24"/>
          <w:lang w:val="fr-FR"/>
        </w:rPr>
        <w:t xml:space="preserve"> Présentation des offres</w:t>
      </w:r>
      <w:bookmarkEnd w:id="404"/>
      <w:bookmarkEnd w:id="405"/>
      <w:bookmarkEnd w:id="406"/>
      <w:bookmarkEnd w:id="407"/>
      <w:bookmarkEnd w:id="408"/>
      <w:bookmarkEnd w:id="409"/>
      <w:bookmarkEnd w:id="410"/>
      <w:bookmarkEnd w:id="411"/>
      <w:bookmarkEnd w:id="412"/>
    </w:p>
    <w:p w:rsidR="00FC4DF7" w:rsidRPr="00B160AB" w:rsidRDefault="00FC4DF7" w:rsidP="00B55BEC">
      <w:pPr>
        <w:pStyle w:val="Titre3"/>
        <w:spacing w:before="120" w:after="120"/>
        <w:rPr>
          <w:color w:val="auto"/>
        </w:rPr>
      </w:pPr>
      <w:bookmarkStart w:id="413" w:name="_Toc381792107"/>
      <w:bookmarkStart w:id="414" w:name="_Toc385855448"/>
      <w:bookmarkStart w:id="415" w:name="_Toc390244126"/>
      <w:bookmarkStart w:id="416" w:name="_Toc408372243"/>
      <w:bookmarkStart w:id="417" w:name="_Toc408374667"/>
      <w:bookmarkStart w:id="418" w:name="_Toc408672981"/>
      <w:bookmarkStart w:id="419" w:name="_Toc411860299"/>
      <w:bookmarkStart w:id="420" w:name="_Toc442107267"/>
      <w:bookmarkStart w:id="421" w:name="_Toc448481897"/>
      <w:r w:rsidRPr="00B160AB">
        <w:rPr>
          <w:color w:val="auto"/>
        </w:rPr>
        <w:t>10.1-</w:t>
      </w:r>
      <w:r w:rsidRPr="00B160AB">
        <w:rPr>
          <w:color w:val="auto"/>
        </w:rPr>
        <w:tab/>
        <w:t>L’enveloppe extérieure</w:t>
      </w:r>
      <w:bookmarkEnd w:id="413"/>
      <w:bookmarkEnd w:id="414"/>
      <w:bookmarkEnd w:id="415"/>
      <w:bookmarkEnd w:id="416"/>
      <w:bookmarkEnd w:id="417"/>
      <w:bookmarkEnd w:id="418"/>
      <w:bookmarkEnd w:id="419"/>
      <w:bookmarkEnd w:id="420"/>
      <w:bookmarkEnd w:id="421"/>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La soumission ainsi que toutes les pièces l’accompagnant, devront être remises en sept (07) exemplaires, dont un (01) original et six (06) copies respectivement marquées comme tels. Chaque soumissionnaire présentera son dossier à l’intérieur d’une enveloppe extérieure cachetée portant uniquement la mention :</w:t>
      </w:r>
    </w:p>
    <w:p w:rsidR="00B55BEC" w:rsidRPr="00B160AB" w:rsidRDefault="00B55BEC" w:rsidP="002206E8">
      <w:pPr>
        <w:spacing w:after="0"/>
        <w:jc w:val="both"/>
        <w:rPr>
          <w:rFonts w:asciiTheme="majorHAnsi" w:hAnsiTheme="majorHAnsi" w:cs="Arial"/>
        </w:rPr>
      </w:pPr>
    </w:p>
    <w:p w:rsidR="00FC4DF7" w:rsidRPr="00B160AB" w:rsidRDefault="00FC4DF7" w:rsidP="002206E8">
      <w:pPr>
        <w:spacing w:after="0"/>
        <w:jc w:val="center"/>
        <w:rPr>
          <w:rFonts w:asciiTheme="majorHAnsi" w:hAnsiTheme="majorHAnsi" w:cs="Arial"/>
          <w:b/>
        </w:rPr>
      </w:pPr>
      <w:bookmarkStart w:id="422" w:name="_Toc381792108"/>
      <w:bookmarkStart w:id="423" w:name="_Toc385855449"/>
      <w:bookmarkStart w:id="424" w:name="_Toc390244127"/>
      <w:bookmarkStart w:id="425" w:name="_Toc408372244"/>
      <w:bookmarkStart w:id="426" w:name="_Toc408374668"/>
      <w:bookmarkStart w:id="427" w:name="_Toc408672982"/>
      <w:bookmarkStart w:id="428" w:name="_Toc411860300"/>
      <w:bookmarkStart w:id="429" w:name="_Toc442107268"/>
      <w:bookmarkStart w:id="430" w:name="_Toc448481898"/>
      <w:r w:rsidRPr="00B160AB">
        <w:rPr>
          <w:rFonts w:asciiTheme="majorHAnsi" w:hAnsiTheme="majorHAnsi" w:cs="Arial"/>
          <w:b/>
        </w:rPr>
        <w:t>APPEL D’OFFRES NATIONAL OUVERT EN PROCEDURE D’URGENCE</w:t>
      </w:r>
    </w:p>
    <w:p w:rsidR="00FC4DF7" w:rsidRPr="00B160AB" w:rsidRDefault="00F21951" w:rsidP="002206E8">
      <w:pPr>
        <w:spacing w:after="0"/>
        <w:jc w:val="center"/>
        <w:rPr>
          <w:rFonts w:asciiTheme="majorHAnsi" w:hAnsiTheme="majorHAnsi" w:cs="Arial"/>
          <w:b/>
        </w:rPr>
      </w:pPr>
      <w:r>
        <w:rPr>
          <w:rFonts w:asciiTheme="majorHAnsi" w:hAnsiTheme="majorHAnsi" w:cs="Arial"/>
          <w:b/>
        </w:rPr>
        <w:t>N°……………/AONO</w:t>
      </w:r>
      <w:r w:rsidR="00902B5A" w:rsidRPr="00B160AB">
        <w:rPr>
          <w:rFonts w:asciiTheme="majorHAnsi" w:hAnsiTheme="majorHAnsi" w:cs="Arial"/>
          <w:b/>
        </w:rPr>
        <w:t>PU/CUK</w:t>
      </w:r>
      <w:r w:rsidR="00FC4DF7" w:rsidRPr="00B160AB">
        <w:rPr>
          <w:rFonts w:asciiTheme="majorHAnsi" w:hAnsiTheme="majorHAnsi" w:cs="Arial"/>
          <w:b/>
        </w:rPr>
        <w:t>/</w:t>
      </w:r>
      <w:r w:rsidR="00B55BEC" w:rsidRPr="00B160AB">
        <w:rPr>
          <w:rFonts w:asciiTheme="majorHAnsi" w:hAnsiTheme="majorHAnsi" w:cs="Arial"/>
          <w:b/>
        </w:rPr>
        <w:t>SG/</w:t>
      </w:r>
      <w:r w:rsidR="00FC4DF7" w:rsidRPr="00B160AB">
        <w:rPr>
          <w:rFonts w:asciiTheme="majorHAnsi" w:hAnsiTheme="majorHAnsi" w:cs="Arial"/>
          <w:b/>
        </w:rPr>
        <w:t>CIPM</w:t>
      </w:r>
      <w:r w:rsidR="00861F17" w:rsidRPr="00B160AB">
        <w:rPr>
          <w:rFonts w:asciiTheme="majorHAnsi" w:hAnsiTheme="majorHAnsi" w:cs="Arial"/>
          <w:b/>
        </w:rPr>
        <w:t>/202</w:t>
      </w:r>
      <w:r w:rsidR="00680E89" w:rsidRPr="00B160AB">
        <w:rPr>
          <w:rFonts w:asciiTheme="majorHAnsi" w:hAnsiTheme="majorHAnsi" w:cs="Arial"/>
          <w:b/>
        </w:rPr>
        <w:t>3</w:t>
      </w:r>
      <w:r w:rsidR="00FC4DF7" w:rsidRPr="00B160AB">
        <w:rPr>
          <w:rFonts w:asciiTheme="majorHAnsi" w:hAnsiTheme="majorHAnsi" w:cs="Arial"/>
          <w:b/>
        </w:rPr>
        <w:t xml:space="preserve"> DU …………..……. </w:t>
      </w:r>
    </w:p>
    <w:p w:rsidR="00861F17" w:rsidRPr="00B160AB" w:rsidRDefault="003348B3" w:rsidP="002206E8">
      <w:pPr>
        <w:pStyle w:val="En-tte"/>
        <w:tabs>
          <w:tab w:val="left" w:pos="708"/>
        </w:tabs>
        <w:spacing w:before="0" w:after="0"/>
        <w:ind w:firstLine="0"/>
        <w:rPr>
          <w:rFonts w:asciiTheme="majorHAnsi" w:eastAsia="Arial Unicode MS" w:hAnsiTheme="majorHAnsi"/>
          <w:b/>
          <w:bCs/>
          <w:lang w:val="fr-FR"/>
        </w:rPr>
      </w:pPr>
      <w:r w:rsidRPr="00B160AB">
        <w:rPr>
          <w:rFonts w:asciiTheme="majorHAnsi" w:eastAsia="Arial Unicode MS" w:hAnsiTheme="majorHAnsi"/>
          <w:b/>
          <w:bCs/>
          <w:lang w:val="fr-FR"/>
        </w:rPr>
        <w:t xml:space="preserve">RELATIF </w:t>
      </w:r>
      <w:r w:rsidR="00902B5A" w:rsidRPr="00B160AB">
        <w:rPr>
          <w:rFonts w:asciiTheme="majorHAnsi" w:eastAsia="Arial Unicode MS" w:hAnsiTheme="majorHAnsi"/>
          <w:b/>
          <w:bCs/>
          <w:lang w:val="fr-FR"/>
        </w:rPr>
        <w:t xml:space="preserve">A L'AMENAGEMENT </w:t>
      </w:r>
      <w:r w:rsidR="00F21951">
        <w:rPr>
          <w:rFonts w:asciiTheme="majorHAnsi" w:eastAsia="Arial Unicode MS" w:hAnsiTheme="majorHAnsi"/>
          <w:b/>
          <w:bCs/>
          <w:lang w:val="fr-FR"/>
        </w:rPr>
        <w:t xml:space="preserve">DU TRONCON DE ROUTE EN TERRE : </w:t>
      </w:r>
      <w:r w:rsidR="00902B5A" w:rsidRPr="00B160AB">
        <w:rPr>
          <w:rFonts w:asciiTheme="majorHAnsi" w:eastAsia="Arial Unicode MS" w:hAnsiTheme="majorHAnsi"/>
          <w:b/>
          <w:bCs/>
          <w:lang w:val="fr-FR"/>
        </w:rPr>
        <w:t>LYCEE DE DOMBE -- CARREFOUR PYGMEE ,AVEC LA CONSTRUCTION D'UN DALOT SIMPLE EN BETON ARME, DANS L'ARRONDISSEMENT DE KRIBI DEUXIEME, DEPARTEMENT DE L'OCEAN, REGION DU SUD</w:t>
      </w:r>
      <w:r w:rsidRPr="00B160AB">
        <w:rPr>
          <w:rFonts w:asciiTheme="majorHAnsi" w:eastAsia="Arial Unicode MS" w:hAnsiTheme="majorHAnsi"/>
          <w:b/>
          <w:bCs/>
          <w:lang w:val="fr-FR"/>
        </w:rPr>
        <w:t>.</w:t>
      </w:r>
    </w:p>
    <w:p w:rsidR="00FC4DF7" w:rsidRPr="00B160AB" w:rsidRDefault="00FC4DF7" w:rsidP="002206E8">
      <w:pPr>
        <w:spacing w:after="0" w:line="240" w:lineRule="auto"/>
        <w:jc w:val="center"/>
        <w:rPr>
          <w:rFonts w:asciiTheme="majorHAnsi" w:hAnsiTheme="majorHAnsi" w:cs="Arial"/>
          <w:b/>
        </w:rPr>
      </w:pPr>
      <w:r w:rsidRPr="00B160AB">
        <w:rPr>
          <w:rFonts w:asciiTheme="majorHAnsi" w:hAnsiTheme="majorHAnsi" w:cs="Arial"/>
          <w:b/>
        </w:rPr>
        <w:t>Financement</w:t>
      </w:r>
      <w:r w:rsidR="00543457" w:rsidRPr="00B160AB">
        <w:rPr>
          <w:rFonts w:asciiTheme="majorHAnsi" w:hAnsiTheme="majorHAnsi" w:cs="Arial"/>
          <w:b/>
        </w:rPr>
        <w:t> </w:t>
      </w:r>
      <w:r w:rsidRPr="00B160AB">
        <w:rPr>
          <w:rFonts w:asciiTheme="majorHAnsi" w:hAnsiTheme="majorHAnsi" w:cs="Arial"/>
          <w:b/>
        </w:rPr>
        <w:t xml:space="preserve">: </w:t>
      </w:r>
      <w:r w:rsidR="007C4265" w:rsidRPr="00B160AB">
        <w:rPr>
          <w:rFonts w:asciiTheme="majorHAnsi" w:hAnsiTheme="majorHAnsi" w:cs="Arial"/>
          <w:b/>
        </w:rPr>
        <w:t>BIP MINDDEVEL Exercice 2023</w:t>
      </w:r>
    </w:p>
    <w:p w:rsidR="00FC4DF7" w:rsidRPr="00B160AB" w:rsidRDefault="00FC4DF7" w:rsidP="002206E8">
      <w:pPr>
        <w:spacing w:before="120" w:after="120" w:line="240" w:lineRule="auto"/>
        <w:jc w:val="center"/>
        <w:rPr>
          <w:rFonts w:asciiTheme="majorHAnsi" w:hAnsiTheme="majorHAnsi" w:cs="Arial"/>
          <w:b/>
        </w:rPr>
      </w:pPr>
      <w:r w:rsidRPr="00B160AB">
        <w:rPr>
          <w:rFonts w:asciiTheme="majorHAnsi" w:hAnsiTheme="majorHAnsi" w:cs="Arial"/>
          <w:b/>
        </w:rPr>
        <w:t xml:space="preserve"> </w:t>
      </w:r>
      <w:r w:rsidR="00680E89" w:rsidRPr="00B160AB">
        <w:rPr>
          <w:rFonts w:asciiTheme="majorHAnsi" w:hAnsiTheme="majorHAnsi" w:cs="Arial"/>
          <w:b/>
        </w:rPr>
        <w:t>« A</w:t>
      </w:r>
      <w:r w:rsidRPr="00B160AB">
        <w:rPr>
          <w:rFonts w:asciiTheme="majorHAnsi" w:hAnsiTheme="majorHAnsi" w:cs="Arial"/>
          <w:b/>
        </w:rPr>
        <w:t xml:space="preserve"> N’OUVRIR QU’EN SEANCE DE DEPOUILLEMENT »</w:t>
      </w:r>
    </w:p>
    <w:p w:rsidR="00FC4DF7" w:rsidRPr="00B160AB" w:rsidRDefault="00FC4DF7" w:rsidP="00B55BEC">
      <w:pPr>
        <w:pStyle w:val="Titre3"/>
        <w:spacing w:before="120" w:after="120"/>
        <w:rPr>
          <w:color w:val="auto"/>
          <w:sz w:val="24"/>
        </w:rPr>
      </w:pPr>
      <w:r w:rsidRPr="00B160AB">
        <w:rPr>
          <w:color w:val="auto"/>
          <w:sz w:val="24"/>
        </w:rPr>
        <w:t>10.2-</w:t>
      </w:r>
      <w:r w:rsidRPr="00B160AB">
        <w:rPr>
          <w:color w:val="auto"/>
          <w:sz w:val="24"/>
        </w:rPr>
        <w:tab/>
        <w:t>Enveloppes intérieures</w:t>
      </w:r>
      <w:bookmarkEnd w:id="422"/>
      <w:bookmarkEnd w:id="423"/>
      <w:bookmarkEnd w:id="424"/>
      <w:bookmarkEnd w:id="425"/>
      <w:bookmarkEnd w:id="426"/>
      <w:bookmarkEnd w:id="427"/>
      <w:bookmarkEnd w:id="428"/>
      <w:bookmarkEnd w:id="429"/>
      <w:bookmarkEnd w:id="430"/>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L’enveloppe extérieure contiendra trois (03) enveloppes intérieures</w:t>
      </w:r>
      <w:r w:rsidR="00543457" w:rsidRPr="00B160AB">
        <w:rPr>
          <w:rFonts w:asciiTheme="majorHAnsi" w:hAnsiTheme="majorHAnsi" w:cs="Arial"/>
        </w:rPr>
        <w:t> </w:t>
      </w:r>
      <w:r w:rsidRPr="00B160AB">
        <w:rPr>
          <w:rFonts w:asciiTheme="majorHAnsi" w:hAnsiTheme="majorHAnsi" w:cs="Arial"/>
        </w:rPr>
        <w:t>:</w:t>
      </w:r>
    </w:p>
    <w:p w:rsidR="00FC4DF7" w:rsidRPr="00B160AB" w:rsidRDefault="00FC4DF7" w:rsidP="002206E8">
      <w:pPr>
        <w:spacing w:after="0"/>
        <w:jc w:val="both"/>
        <w:rPr>
          <w:rFonts w:asciiTheme="majorHAnsi" w:hAnsiTheme="majorHAnsi" w:cs="Arial"/>
        </w:rPr>
      </w:pPr>
      <w:r w:rsidRPr="00B160AB">
        <w:rPr>
          <w:rFonts w:asciiTheme="majorHAnsi" w:hAnsiTheme="majorHAnsi" w:cs="Arial"/>
          <w:b/>
        </w:rPr>
        <w:t>La première enveloppe portera la mention « enveloppe A »</w:t>
      </w:r>
      <w:r w:rsidRPr="00B160AB">
        <w:rPr>
          <w:rFonts w:asciiTheme="majorHAnsi" w:hAnsiTheme="majorHAnsi" w:cs="Arial"/>
        </w:rPr>
        <w:t xml:space="preserve"> et contiendra le volume des pièces administratives de l’entreprise ci-après datant de moins de trois (03) mois dont un (01) original ou copie certifiée conforme par les Administrations émettrices compétentes et six (06) photocopies simples. Les pièces constitutives de ce volume, qui devront être séparées par des intercalaires de couleur, sont présentées dans le tableau 1 ci-dessous.</w:t>
      </w:r>
    </w:p>
    <w:p w:rsidR="00F8575A" w:rsidRPr="00B160AB" w:rsidRDefault="00F8575A" w:rsidP="002206E8">
      <w:pPr>
        <w:spacing w:after="0"/>
        <w:jc w:val="both"/>
        <w:rPr>
          <w:rFonts w:asciiTheme="majorHAnsi" w:hAnsiTheme="majorHAnsi" w:cs="Arial"/>
          <w:b/>
        </w:rPr>
      </w:pPr>
    </w:p>
    <w:p w:rsidR="00FC4DF7" w:rsidRPr="00B160AB" w:rsidRDefault="00FC4DF7" w:rsidP="002206E8">
      <w:pPr>
        <w:spacing w:after="0"/>
        <w:jc w:val="both"/>
        <w:rPr>
          <w:rFonts w:asciiTheme="majorHAnsi" w:hAnsiTheme="majorHAnsi" w:cs="Arial"/>
        </w:rPr>
      </w:pPr>
      <w:r w:rsidRPr="00B160AB">
        <w:rPr>
          <w:rFonts w:asciiTheme="majorHAnsi" w:hAnsiTheme="majorHAnsi" w:cs="Arial"/>
          <w:b/>
        </w:rPr>
        <w:t>La deuxième enveloppe portera la mention « Enveloppe B »</w:t>
      </w:r>
      <w:r w:rsidRPr="00B160AB">
        <w:rPr>
          <w:rFonts w:asciiTheme="majorHAnsi" w:hAnsiTheme="majorHAnsi" w:cs="Arial"/>
        </w:rPr>
        <w:t xml:space="preserve"> et contiendra le volume de l’offre technique de l’entreprise. Les pièces constitutives de ce volume, qui devront être séparées par des intercalaires de couleur, présentées dans le tableau 2 ci-dessous, devront être produites en 7 exemplaires, dont un (01) original et six (06) photocopies simples.</w:t>
      </w:r>
    </w:p>
    <w:p w:rsidR="00F8575A" w:rsidRPr="00B160AB" w:rsidRDefault="00F8575A" w:rsidP="002206E8">
      <w:pPr>
        <w:spacing w:after="0"/>
        <w:jc w:val="both"/>
        <w:rPr>
          <w:rFonts w:asciiTheme="majorHAnsi" w:hAnsiTheme="majorHAnsi" w:cs="Arial"/>
          <w:b/>
        </w:rPr>
      </w:pPr>
    </w:p>
    <w:p w:rsidR="00FC4DF7" w:rsidRPr="00B160AB" w:rsidRDefault="00FC4DF7" w:rsidP="002206E8">
      <w:pPr>
        <w:spacing w:after="0"/>
        <w:jc w:val="both"/>
        <w:rPr>
          <w:rFonts w:asciiTheme="majorHAnsi" w:hAnsiTheme="majorHAnsi" w:cs="Arial"/>
        </w:rPr>
      </w:pPr>
      <w:r w:rsidRPr="00B160AB">
        <w:rPr>
          <w:rFonts w:asciiTheme="majorHAnsi" w:hAnsiTheme="majorHAnsi" w:cs="Arial"/>
          <w:b/>
        </w:rPr>
        <w:t>La troisième enveloppe portera la mention « Enveloppe C »</w:t>
      </w:r>
      <w:r w:rsidRPr="00B160AB">
        <w:rPr>
          <w:rFonts w:asciiTheme="majorHAnsi" w:hAnsiTheme="majorHAnsi" w:cs="Arial"/>
        </w:rPr>
        <w:t xml:space="preserve"> et contiendra le volume de l’offre financière de l’entreprise. Les pièces constitutives de ce volume, qui devront être séparées par des intercalaires de couleur, présentées dans le tableau 3 ci-dessous, devront être produites en 7 exemplaires, dont un (01) original et six (06) photocopies simples.</w:t>
      </w:r>
    </w:p>
    <w:p w:rsidR="00EE4336" w:rsidRPr="00B160AB" w:rsidRDefault="00EE4336" w:rsidP="002206E8">
      <w:pPr>
        <w:spacing w:after="0"/>
        <w:jc w:val="both"/>
        <w:rPr>
          <w:rFonts w:asciiTheme="majorHAnsi" w:hAnsiTheme="majorHAnsi" w:cs="Arial"/>
        </w:rPr>
      </w:pPr>
    </w:p>
    <w:p w:rsidR="00F8575A" w:rsidRPr="00B160AB" w:rsidRDefault="00F8575A" w:rsidP="002206E8">
      <w:pPr>
        <w:spacing w:after="0"/>
        <w:jc w:val="both"/>
        <w:rPr>
          <w:rFonts w:asciiTheme="majorHAnsi" w:hAnsiTheme="majorHAnsi" w:cs="Arial"/>
        </w:rPr>
      </w:pPr>
    </w:p>
    <w:p w:rsidR="00FC4DF7" w:rsidRPr="00B160AB" w:rsidRDefault="00FC4DF7" w:rsidP="002206E8">
      <w:pPr>
        <w:tabs>
          <w:tab w:val="left" w:pos="1040"/>
        </w:tabs>
        <w:spacing w:after="0"/>
        <w:jc w:val="center"/>
        <w:rPr>
          <w:rFonts w:asciiTheme="majorHAnsi" w:hAnsiTheme="majorHAnsi" w:cs="Arial"/>
          <w:b/>
          <w:bCs/>
          <w:sz w:val="28"/>
          <w:szCs w:val="28"/>
        </w:rPr>
      </w:pPr>
      <w:r w:rsidRPr="00B160AB">
        <w:rPr>
          <w:rFonts w:asciiTheme="majorHAnsi" w:hAnsiTheme="majorHAnsi" w:cs="Arial"/>
          <w:b/>
          <w:bCs/>
          <w:sz w:val="28"/>
          <w:szCs w:val="28"/>
          <w:u w:val="single"/>
        </w:rPr>
        <w:lastRenderedPageBreak/>
        <w:t>Tableau 1</w:t>
      </w:r>
      <w:r w:rsidR="00543457" w:rsidRPr="00B160AB">
        <w:rPr>
          <w:rFonts w:asciiTheme="majorHAnsi" w:hAnsiTheme="majorHAnsi" w:cs="Arial"/>
          <w:b/>
          <w:bCs/>
          <w:sz w:val="28"/>
          <w:szCs w:val="28"/>
        </w:rPr>
        <w:t> </w:t>
      </w:r>
      <w:r w:rsidRPr="00B160AB">
        <w:rPr>
          <w:rFonts w:asciiTheme="majorHAnsi" w:hAnsiTheme="majorHAnsi" w:cs="Arial"/>
          <w:b/>
          <w:bCs/>
          <w:sz w:val="28"/>
          <w:szCs w:val="28"/>
        </w:rPr>
        <w:t>: Enveloppe A – Volume des pièces administratives</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800"/>
        <w:gridCol w:w="7758"/>
        <w:gridCol w:w="728"/>
      </w:tblGrid>
      <w:tr w:rsidR="00FC4DF7" w:rsidRPr="00B160AB" w:rsidTr="002206E8">
        <w:tc>
          <w:tcPr>
            <w:tcW w:w="804" w:type="dxa"/>
            <w:shd w:val="clear" w:color="auto" w:fill="DEEAF6"/>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A1</w:t>
            </w:r>
          </w:p>
        </w:tc>
        <w:tc>
          <w:tcPr>
            <w:tcW w:w="7890" w:type="dxa"/>
            <w:shd w:val="clear" w:color="auto" w:fill="DEEAF6"/>
          </w:tcPr>
          <w:p w:rsidR="00FC4DF7" w:rsidRPr="00B160AB" w:rsidRDefault="00FC4DF7" w:rsidP="00861F17">
            <w:pPr>
              <w:tabs>
                <w:tab w:val="left" w:pos="1040"/>
              </w:tabs>
              <w:spacing w:after="0"/>
              <w:jc w:val="both"/>
              <w:rPr>
                <w:rFonts w:asciiTheme="majorHAnsi" w:hAnsiTheme="majorHAnsi" w:cs="Arial"/>
                <w:b/>
                <w:bCs/>
              </w:rPr>
            </w:pPr>
            <w:r w:rsidRPr="00B160AB">
              <w:rPr>
                <w:rFonts w:asciiTheme="majorHAnsi" w:hAnsiTheme="majorHAnsi" w:cs="Arial"/>
              </w:rPr>
              <w:t>Déclaration d’intention de soumissionner (suivant modèle) timbrée, signée et datée faisant ressortir les noms, prénoms, qualité et nationalité de l’Entrepreneur</w:t>
            </w:r>
          </w:p>
        </w:tc>
        <w:tc>
          <w:tcPr>
            <w:tcW w:w="592" w:type="dxa"/>
            <w:shd w:val="clear" w:color="auto" w:fill="DEEAF6"/>
          </w:tcPr>
          <w:p w:rsidR="00FC4DF7" w:rsidRPr="00B160AB" w:rsidRDefault="00FC4DF7" w:rsidP="00861F17">
            <w:pPr>
              <w:tabs>
                <w:tab w:val="left" w:pos="1040"/>
              </w:tabs>
              <w:spacing w:after="0"/>
              <w:rPr>
                <w:rFonts w:asciiTheme="majorHAnsi" w:hAnsiTheme="majorHAnsi" w:cs="Arial"/>
                <w:b/>
                <w:bCs/>
              </w:rPr>
            </w:pPr>
          </w:p>
        </w:tc>
      </w:tr>
      <w:tr w:rsidR="00FC4DF7" w:rsidRPr="00B160AB" w:rsidTr="002206E8">
        <w:tc>
          <w:tcPr>
            <w:tcW w:w="804" w:type="dxa"/>
            <w:shd w:val="clear" w:color="auto" w:fill="FFFFFF"/>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A2</w:t>
            </w:r>
          </w:p>
        </w:tc>
        <w:tc>
          <w:tcPr>
            <w:tcW w:w="7890" w:type="dxa"/>
            <w:shd w:val="clear" w:color="auto" w:fill="FFFFFF"/>
          </w:tcPr>
          <w:p w:rsidR="00FC4DF7" w:rsidRPr="00B160AB" w:rsidRDefault="00FC4DF7" w:rsidP="00861F17">
            <w:pPr>
              <w:tabs>
                <w:tab w:val="left" w:pos="1040"/>
              </w:tabs>
              <w:spacing w:after="0"/>
              <w:jc w:val="both"/>
              <w:rPr>
                <w:rFonts w:asciiTheme="majorHAnsi" w:hAnsiTheme="majorHAnsi" w:cs="Arial"/>
              </w:rPr>
            </w:pPr>
            <w:r w:rsidRPr="00B160AB">
              <w:rPr>
                <w:rFonts w:asciiTheme="majorHAnsi" w:hAnsiTheme="majorHAnsi" w:cs="Arial"/>
              </w:rPr>
              <w:t>Accord de groupement (le cas échéant)</w:t>
            </w:r>
          </w:p>
        </w:tc>
        <w:tc>
          <w:tcPr>
            <w:tcW w:w="592" w:type="dxa"/>
            <w:shd w:val="clear" w:color="auto" w:fill="FFFFFF"/>
          </w:tcPr>
          <w:p w:rsidR="00FC4DF7" w:rsidRPr="00B160AB" w:rsidRDefault="00FC4DF7" w:rsidP="00861F17">
            <w:pPr>
              <w:tabs>
                <w:tab w:val="left" w:pos="1040"/>
              </w:tabs>
              <w:spacing w:after="0"/>
              <w:rPr>
                <w:rFonts w:asciiTheme="majorHAnsi" w:hAnsiTheme="majorHAnsi" w:cs="Arial"/>
                <w:b/>
                <w:bCs/>
              </w:rPr>
            </w:pPr>
          </w:p>
        </w:tc>
      </w:tr>
      <w:tr w:rsidR="00FC4DF7" w:rsidRPr="00B160AB" w:rsidTr="002206E8">
        <w:tc>
          <w:tcPr>
            <w:tcW w:w="804" w:type="dxa"/>
            <w:shd w:val="clear" w:color="auto" w:fill="DEEAF6"/>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A3</w:t>
            </w:r>
          </w:p>
        </w:tc>
        <w:tc>
          <w:tcPr>
            <w:tcW w:w="7890" w:type="dxa"/>
            <w:shd w:val="clear" w:color="auto" w:fill="DEEAF6"/>
          </w:tcPr>
          <w:p w:rsidR="00FC4DF7" w:rsidRPr="00B160AB" w:rsidRDefault="00FC4DF7" w:rsidP="00861F17">
            <w:pPr>
              <w:tabs>
                <w:tab w:val="left" w:pos="1040"/>
              </w:tabs>
              <w:spacing w:after="0"/>
              <w:jc w:val="both"/>
              <w:rPr>
                <w:rFonts w:asciiTheme="majorHAnsi" w:hAnsiTheme="majorHAnsi" w:cs="Arial"/>
              </w:rPr>
            </w:pPr>
            <w:r w:rsidRPr="00B160AB">
              <w:rPr>
                <w:rFonts w:asciiTheme="majorHAnsi" w:hAnsiTheme="majorHAnsi" w:cs="Arial"/>
              </w:rPr>
              <w:t>Pouvoir de signature (le cas échéant)</w:t>
            </w:r>
          </w:p>
        </w:tc>
        <w:tc>
          <w:tcPr>
            <w:tcW w:w="592" w:type="dxa"/>
            <w:shd w:val="clear" w:color="auto" w:fill="DEEAF6"/>
          </w:tcPr>
          <w:p w:rsidR="00FC4DF7" w:rsidRPr="00B160AB" w:rsidRDefault="00FC4DF7" w:rsidP="00861F17">
            <w:pPr>
              <w:tabs>
                <w:tab w:val="left" w:pos="1040"/>
              </w:tabs>
              <w:spacing w:after="0"/>
              <w:rPr>
                <w:rFonts w:asciiTheme="majorHAnsi" w:hAnsiTheme="majorHAnsi" w:cs="Arial"/>
                <w:b/>
                <w:bCs/>
              </w:rPr>
            </w:pPr>
          </w:p>
        </w:tc>
      </w:tr>
      <w:tr w:rsidR="00FC4DF7" w:rsidRPr="00B160AB" w:rsidTr="002206E8">
        <w:tc>
          <w:tcPr>
            <w:tcW w:w="804" w:type="dxa"/>
            <w:shd w:val="clear" w:color="auto" w:fill="auto"/>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A4</w:t>
            </w:r>
          </w:p>
        </w:tc>
        <w:tc>
          <w:tcPr>
            <w:tcW w:w="7890" w:type="dxa"/>
            <w:shd w:val="clear" w:color="auto" w:fill="auto"/>
          </w:tcPr>
          <w:p w:rsidR="00FC4DF7" w:rsidRPr="00B160AB" w:rsidRDefault="00FC4DF7" w:rsidP="00861F17">
            <w:pPr>
              <w:tabs>
                <w:tab w:val="left" w:pos="1040"/>
              </w:tabs>
              <w:spacing w:after="0"/>
              <w:jc w:val="both"/>
              <w:rPr>
                <w:rFonts w:asciiTheme="majorHAnsi" w:hAnsiTheme="majorHAnsi" w:cs="Arial"/>
                <w:b/>
                <w:bCs/>
              </w:rPr>
            </w:pPr>
            <w:r w:rsidRPr="00B160AB">
              <w:rPr>
                <w:rFonts w:asciiTheme="majorHAnsi" w:hAnsiTheme="majorHAnsi" w:cs="Arial"/>
              </w:rPr>
              <w:t>Le statut juridique de l’entreprise ou le registre de commerce complété le cas échéant par un acte authentique donnant pouvoir aux signataires d’engager avec toutes les conséquences de droit la (les) société(s) pour laquelle la soumission est présenté. L’accord du groupement certifié le cas échéant.</w:t>
            </w:r>
          </w:p>
        </w:tc>
        <w:tc>
          <w:tcPr>
            <w:tcW w:w="592" w:type="dxa"/>
            <w:shd w:val="clear" w:color="auto" w:fill="auto"/>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CL</w:t>
            </w:r>
          </w:p>
        </w:tc>
      </w:tr>
      <w:tr w:rsidR="00FC4DF7" w:rsidRPr="00B160AB" w:rsidTr="002206E8">
        <w:tc>
          <w:tcPr>
            <w:tcW w:w="804" w:type="dxa"/>
            <w:shd w:val="clear" w:color="auto" w:fill="DEEAF6"/>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A5</w:t>
            </w:r>
          </w:p>
        </w:tc>
        <w:tc>
          <w:tcPr>
            <w:tcW w:w="7890" w:type="dxa"/>
            <w:shd w:val="clear" w:color="auto" w:fill="DEEAF6"/>
          </w:tcPr>
          <w:p w:rsidR="00FC4DF7" w:rsidRPr="00B160AB" w:rsidRDefault="00FC4DF7" w:rsidP="00861F17">
            <w:pPr>
              <w:tabs>
                <w:tab w:val="left" w:pos="1040"/>
              </w:tabs>
              <w:spacing w:after="0"/>
              <w:jc w:val="both"/>
              <w:rPr>
                <w:rFonts w:asciiTheme="majorHAnsi" w:hAnsiTheme="majorHAnsi" w:cs="Arial"/>
              </w:rPr>
            </w:pPr>
            <w:r w:rsidRPr="00B160AB">
              <w:rPr>
                <w:rFonts w:asciiTheme="majorHAnsi" w:hAnsiTheme="majorHAnsi" w:cs="Arial"/>
              </w:rPr>
              <w:t>Une attestation de non-faillite établie par le Tribunal de Première Instance ou tout autre document établi par l’institution compétente du lieu de résidence du soumissionnaire datant de moins de trois (3) mois précédant la date de remise des offres</w:t>
            </w:r>
            <w:r w:rsidR="00543457" w:rsidRPr="00B160AB">
              <w:rPr>
                <w:rFonts w:asciiTheme="majorHAnsi" w:hAnsiTheme="majorHAnsi" w:cs="Arial"/>
              </w:rPr>
              <w:t> </w:t>
            </w:r>
            <w:r w:rsidRPr="00B160AB">
              <w:rPr>
                <w:rFonts w:asciiTheme="majorHAnsi" w:hAnsiTheme="majorHAnsi" w:cs="Arial"/>
              </w:rPr>
              <w:t>;</w:t>
            </w:r>
          </w:p>
        </w:tc>
        <w:tc>
          <w:tcPr>
            <w:tcW w:w="592" w:type="dxa"/>
            <w:shd w:val="clear" w:color="auto" w:fill="DEEAF6"/>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O</w:t>
            </w:r>
          </w:p>
          <w:p w:rsidR="00FC4DF7" w:rsidRPr="00B160AB" w:rsidRDefault="00FC4DF7" w:rsidP="00861F17">
            <w:pPr>
              <w:tabs>
                <w:tab w:val="left" w:pos="1040"/>
              </w:tabs>
              <w:spacing w:after="0"/>
              <w:rPr>
                <w:rFonts w:asciiTheme="majorHAnsi" w:hAnsiTheme="majorHAnsi" w:cs="Arial"/>
                <w:b/>
                <w:bCs/>
              </w:rPr>
            </w:pPr>
          </w:p>
        </w:tc>
      </w:tr>
      <w:tr w:rsidR="00FC4DF7" w:rsidRPr="00B160AB" w:rsidTr="002206E8">
        <w:tc>
          <w:tcPr>
            <w:tcW w:w="804" w:type="dxa"/>
            <w:shd w:val="clear" w:color="auto" w:fill="auto"/>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A6</w:t>
            </w:r>
          </w:p>
        </w:tc>
        <w:tc>
          <w:tcPr>
            <w:tcW w:w="7890" w:type="dxa"/>
            <w:shd w:val="clear" w:color="auto" w:fill="auto"/>
          </w:tcPr>
          <w:p w:rsidR="00FC4DF7" w:rsidRPr="00B160AB" w:rsidRDefault="00FC4DF7" w:rsidP="00861F17">
            <w:pPr>
              <w:tabs>
                <w:tab w:val="left" w:pos="1040"/>
              </w:tabs>
              <w:spacing w:after="0"/>
              <w:jc w:val="both"/>
              <w:rPr>
                <w:rFonts w:asciiTheme="majorHAnsi" w:hAnsiTheme="majorHAnsi" w:cs="Arial"/>
                <w:b/>
                <w:bCs/>
              </w:rPr>
            </w:pPr>
            <w:r w:rsidRPr="00B160AB">
              <w:rPr>
                <w:rFonts w:asciiTheme="majorHAnsi" w:hAnsiTheme="majorHAnsi" w:cs="Arial"/>
              </w:rPr>
              <w:t>L’Attestation de domiciliation bancaire délivrée par un Etablissement bancaire de premier ordre agréé par le MINFI, sauf dispositions contraires prévues par la convention de financement.</w:t>
            </w:r>
          </w:p>
        </w:tc>
        <w:tc>
          <w:tcPr>
            <w:tcW w:w="592" w:type="dxa"/>
            <w:shd w:val="clear" w:color="auto" w:fill="auto"/>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O</w:t>
            </w:r>
          </w:p>
        </w:tc>
      </w:tr>
      <w:tr w:rsidR="00FC4DF7" w:rsidRPr="00B160AB" w:rsidTr="002206E8">
        <w:tc>
          <w:tcPr>
            <w:tcW w:w="804" w:type="dxa"/>
            <w:shd w:val="clear" w:color="auto" w:fill="DEEAF6"/>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A7</w:t>
            </w:r>
          </w:p>
        </w:tc>
        <w:tc>
          <w:tcPr>
            <w:tcW w:w="7890" w:type="dxa"/>
            <w:shd w:val="clear" w:color="auto" w:fill="DEEAF6"/>
          </w:tcPr>
          <w:p w:rsidR="00FC4DF7" w:rsidRPr="00B160AB" w:rsidRDefault="00FC4DF7" w:rsidP="00C7659D">
            <w:pPr>
              <w:tabs>
                <w:tab w:val="left" w:pos="1040"/>
              </w:tabs>
              <w:spacing w:after="0"/>
              <w:jc w:val="both"/>
              <w:rPr>
                <w:rFonts w:asciiTheme="majorHAnsi" w:hAnsiTheme="majorHAnsi" w:cs="Arial"/>
              </w:rPr>
            </w:pPr>
            <w:r w:rsidRPr="00B160AB">
              <w:rPr>
                <w:rFonts w:asciiTheme="majorHAnsi" w:hAnsiTheme="majorHAnsi" w:cs="Arial"/>
              </w:rPr>
              <w:t xml:space="preserve">Une quittance d’achat du Dossier d’Appel d’Offres à la recette municipale de la </w:t>
            </w:r>
            <w:r w:rsidR="00902B5A" w:rsidRPr="00B160AB">
              <w:rPr>
                <w:rFonts w:asciiTheme="majorHAnsi" w:hAnsiTheme="majorHAnsi" w:cs="Arial"/>
              </w:rPr>
              <w:t xml:space="preserve">CUK </w:t>
            </w:r>
            <w:r w:rsidRPr="00B160AB">
              <w:rPr>
                <w:rFonts w:asciiTheme="majorHAnsi" w:hAnsiTheme="majorHAnsi" w:cs="Arial"/>
              </w:rPr>
              <w:t xml:space="preserve"> de </w:t>
            </w:r>
            <w:r w:rsidR="00C7659D">
              <w:rPr>
                <w:rFonts w:asciiTheme="majorHAnsi" w:hAnsiTheme="majorHAnsi" w:cs="Arial"/>
              </w:rPr>
              <w:t>75</w:t>
            </w:r>
            <w:r w:rsidRPr="00B160AB">
              <w:rPr>
                <w:rFonts w:asciiTheme="majorHAnsi" w:hAnsiTheme="majorHAnsi" w:cs="Arial"/>
              </w:rPr>
              <w:t> 000 FCFA</w:t>
            </w:r>
          </w:p>
        </w:tc>
        <w:tc>
          <w:tcPr>
            <w:tcW w:w="592" w:type="dxa"/>
            <w:shd w:val="clear" w:color="auto" w:fill="DEEAF6"/>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O</w:t>
            </w:r>
          </w:p>
        </w:tc>
      </w:tr>
      <w:tr w:rsidR="00FC4DF7" w:rsidRPr="00B160AB" w:rsidTr="002206E8">
        <w:tc>
          <w:tcPr>
            <w:tcW w:w="804" w:type="dxa"/>
            <w:shd w:val="clear" w:color="auto" w:fill="auto"/>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A8</w:t>
            </w:r>
          </w:p>
        </w:tc>
        <w:tc>
          <w:tcPr>
            <w:tcW w:w="7890" w:type="dxa"/>
            <w:shd w:val="clear" w:color="auto" w:fill="auto"/>
          </w:tcPr>
          <w:p w:rsidR="00FC4DF7" w:rsidRPr="00B160AB" w:rsidRDefault="00FC4DF7" w:rsidP="00C7659D">
            <w:pPr>
              <w:tabs>
                <w:tab w:val="left" w:pos="1040"/>
              </w:tabs>
              <w:spacing w:after="0"/>
              <w:jc w:val="both"/>
              <w:rPr>
                <w:rFonts w:asciiTheme="majorHAnsi" w:hAnsiTheme="majorHAnsi" w:cs="Arial"/>
                <w:b/>
                <w:bCs/>
              </w:rPr>
            </w:pPr>
            <w:r w:rsidRPr="00B160AB">
              <w:rPr>
                <w:rFonts w:asciiTheme="majorHAnsi" w:hAnsiTheme="majorHAnsi" w:cs="Arial"/>
              </w:rPr>
              <w:t>Une cauti</w:t>
            </w:r>
            <w:r w:rsidR="00B51E2B" w:rsidRPr="00B160AB">
              <w:rPr>
                <w:rFonts w:asciiTheme="majorHAnsi" w:hAnsiTheme="majorHAnsi" w:cs="Arial"/>
              </w:rPr>
              <w:t xml:space="preserve">on de soumission bancaire de </w:t>
            </w:r>
            <w:r w:rsidR="00F8575A" w:rsidRPr="00B160AB">
              <w:rPr>
                <w:rFonts w:asciiTheme="majorHAnsi" w:hAnsiTheme="majorHAnsi" w:cs="Arial"/>
              </w:rPr>
              <w:t>714 280</w:t>
            </w:r>
            <w:r w:rsidRPr="00B160AB">
              <w:rPr>
                <w:rFonts w:asciiTheme="majorHAnsi" w:hAnsiTheme="majorHAnsi" w:cs="Arial"/>
              </w:rPr>
              <w:t xml:space="preserve"> FCFA d’une durée de validité de </w:t>
            </w:r>
            <w:r w:rsidR="00CC7EC7" w:rsidRPr="00CC7EC7">
              <w:rPr>
                <w:rFonts w:asciiTheme="majorHAnsi" w:hAnsiTheme="majorHAnsi" w:cs="Arial"/>
              </w:rPr>
              <w:t xml:space="preserve">quatre-vingt-dix </w:t>
            </w:r>
            <w:r w:rsidRPr="00B160AB">
              <w:rPr>
                <w:rFonts w:asciiTheme="majorHAnsi" w:hAnsiTheme="majorHAnsi" w:cs="Arial"/>
              </w:rPr>
              <w:t>(</w:t>
            </w:r>
            <w:r w:rsidR="00C7659D">
              <w:rPr>
                <w:rFonts w:asciiTheme="majorHAnsi" w:hAnsiTheme="majorHAnsi" w:cs="Arial"/>
              </w:rPr>
              <w:t>90</w:t>
            </w:r>
            <w:r w:rsidRPr="00B160AB">
              <w:rPr>
                <w:rFonts w:asciiTheme="majorHAnsi" w:hAnsiTheme="majorHAnsi" w:cs="Arial"/>
              </w:rPr>
              <w:t xml:space="preserve">) jours. </w:t>
            </w:r>
          </w:p>
        </w:tc>
        <w:tc>
          <w:tcPr>
            <w:tcW w:w="592" w:type="dxa"/>
            <w:shd w:val="clear" w:color="auto" w:fill="auto"/>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O</w:t>
            </w:r>
          </w:p>
        </w:tc>
      </w:tr>
      <w:tr w:rsidR="00FC4DF7" w:rsidRPr="00B160AB" w:rsidTr="002206E8">
        <w:tc>
          <w:tcPr>
            <w:tcW w:w="804" w:type="dxa"/>
            <w:shd w:val="clear" w:color="auto" w:fill="DEEAF6"/>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A9</w:t>
            </w:r>
          </w:p>
        </w:tc>
        <w:tc>
          <w:tcPr>
            <w:tcW w:w="7890" w:type="dxa"/>
            <w:shd w:val="clear" w:color="auto" w:fill="DEEAF6"/>
          </w:tcPr>
          <w:p w:rsidR="00FC4DF7" w:rsidRPr="00B160AB" w:rsidRDefault="00FC4DF7" w:rsidP="00861F17">
            <w:pPr>
              <w:tabs>
                <w:tab w:val="left" w:pos="1040"/>
              </w:tabs>
              <w:spacing w:after="0"/>
              <w:jc w:val="both"/>
              <w:rPr>
                <w:rFonts w:asciiTheme="majorHAnsi" w:hAnsiTheme="majorHAnsi" w:cs="Arial"/>
                <w:b/>
                <w:bCs/>
              </w:rPr>
            </w:pPr>
            <w:r w:rsidRPr="00B160AB">
              <w:rPr>
                <w:rFonts w:asciiTheme="majorHAnsi" w:hAnsiTheme="majorHAnsi" w:cs="Arial"/>
              </w:rPr>
              <w:t>Une attestation de non-exclusion des Marchés Publics délivrée par le Directeur Général de l’ARMP ou l’un de ses représentants dûment mandatés.</w:t>
            </w:r>
          </w:p>
        </w:tc>
        <w:tc>
          <w:tcPr>
            <w:tcW w:w="592" w:type="dxa"/>
            <w:shd w:val="clear" w:color="auto" w:fill="DEEAF6"/>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O</w:t>
            </w:r>
          </w:p>
        </w:tc>
      </w:tr>
      <w:tr w:rsidR="00FC4DF7" w:rsidRPr="00B160AB" w:rsidTr="002206E8">
        <w:tc>
          <w:tcPr>
            <w:tcW w:w="804" w:type="dxa"/>
            <w:shd w:val="clear" w:color="auto" w:fill="auto"/>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A10</w:t>
            </w:r>
          </w:p>
        </w:tc>
        <w:tc>
          <w:tcPr>
            <w:tcW w:w="7890" w:type="dxa"/>
            <w:shd w:val="clear" w:color="auto" w:fill="auto"/>
          </w:tcPr>
          <w:p w:rsidR="00FC4DF7" w:rsidRPr="00B160AB" w:rsidRDefault="00FC4DF7" w:rsidP="00861F17">
            <w:pPr>
              <w:tabs>
                <w:tab w:val="left" w:pos="1040"/>
              </w:tabs>
              <w:spacing w:after="0"/>
              <w:jc w:val="both"/>
              <w:rPr>
                <w:rFonts w:asciiTheme="majorHAnsi" w:hAnsiTheme="majorHAnsi" w:cs="Arial"/>
              </w:rPr>
            </w:pPr>
            <w:r w:rsidRPr="00B160AB">
              <w:rPr>
                <w:rFonts w:asciiTheme="majorHAnsi" w:hAnsiTheme="majorHAnsi" w:cs="Arial"/>
              </w:rPr>
              <w:t>Une attestation délivrée par la Caisse Nationale de Prévoyance Sociale certifiant que le soumissionnaire a satisfait à ses obligations vis-à-vis de ladite caisse datant de moins de trois mois.</w:t>
            </w:r>
          </w:p>
        </w:tc>
        <w:tc>
          <w:tcPr>
            <w:tcW w:w="592" w:type="dxa"/>
            <w:shd w:val="clear" w:color="auto" w:fill="auto"/>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O</w:t>
            </w:r>
          </w:p>
        </w:tc>
      </w:tr>
      <w:tr w:rsidR="00FC4DF7" w:rsidRPr="00B160AB" w:rsidTr="002206E8">
        <w:tc>
          <w:tcPr>
            <w:tcW w:w="804" w:type="dxa"/>
            <w:shd w:val="clear" w:color="auto" w:fill="DEEAF6"/>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A11</w:t>
            </w:r>
          </w:p>
        </w:tc>
        <w:tc>
          <w:tcPr>
            <w:tcW w:w="7890" w:type="dxa"/>
            <w:shd w:val="clear" w:color="auto" w:fill="DEEAF6"/>
          </w:tcPr>
          <w:p w:rsidR="00FC4DF7" w:rsidRPr="00B160AB" w:rsidRDefault="00FC4DF7" w:rsidP="00861F17">
            <w:pPr>
              <w:tabs>
                <w:tab w:val="left" w:pos="1040"/>
              </w:tabs>
              <w:spacing w:after="0"/>
              <w:jc w:val="both"/>
              <w:rPr>
                <w:rFonts w:asciiTheme="majorHAnsi" w:hAnsiTheme="majorHAnsi" w:cs="Arial"/>
              </w:rPr>
            </w:pPr>
            <w:r w:rsidRPr="00B160AB">
              <w:rPr>
                <w:rFonts w:asciiTheme="majorHAnsi" w:hAnsiTheme="majorHAnsi" w:cs="Arial"/>
              </w:rPr>
              <w:t>Une attestation de non redevance fiscale datant de moins de trois (03) mois.</w:t>
            </w:r>
          </w:p>
        </w:tc>
        <w:tc>
          <w:tcPr>
            <w:tcW w:w="592" w:type="dxa"/>
            <w:shd w:val="clear" w:color="auto" w:fill="DEEAF6"/>
          </w:tcPr>
          <w:p w:rsidR="00FC4DF7" w:rsidRPr="00B160AB" w:rsidRDefault="00B51E2B" w:rsidP="00861F17">
            <w:pPr>
              <w:tabs>
                <w:tab w:val="left" w:pos="1040"/>
              </w:tabs>
              <w:spacing w:after="0"/>
              <w:rPr>
                <w:rFonts w:asciiTheme="majorHAnsi" w:hAnsiTheme="majorHAnsi" w:cs="Arial"/>
                <w:b/>
                <w:bCs/>
              </w:rPr>
            </w:pPr>
            <w:r w:rsidRPr="00B160AB">
              <w:rPr>
                <w:rFonts w:asciiTheme="majorHAnsi" w:hAnsiTheme="majorHAnsi" w:cs="Arial"/>
                <w:b/>
                <w:bCs/>
              </w:rPr>
              <w:t>O</w:t>
            </w:r>
            <w:r w:rsidR="00FC4DF7" w:rsidRPr="00B160AB">
              <w:rPr>
                <w:rFonts w:asciiTheme="majorHAnsi" w:hAnsiTheme="majorHAnsi" w:cs="Arial"/>
                <w:b/>
                <w:bCs/>
              </w:rPr>
              <w:t xml:space="preserve"> </w:t>
            </w:r>
          </w:p>
        </w:tc>
      </w:tr>
      <w:tr w:rsidR="00FC4DF7" w:rsidRPr="00B160AB" w:rsidTr="002206E8">
        <w:tc>
          <w:tcPr>
            <w:tcW w:w="804" w:type="dxa"/>
            <w:shd w:val="clear" w:color="auto" w:fill="auto"/>
          </w:tcPr>
          <w:p w:rsidR="00FC4DF7" w:rsidRPr="00B160AB" w:rsidRDefault="00FC4DF7" w:rsidP="00861F17">
            <w:pPr>
              <w:tabs>
                <w:tab w:val="left" w:pos="1040"/>
              </w:tabs>
              <w:spacing w:after="0"/>
              <w:jc w:val="center"/>
              <w:rPr>
                <w:rFonts w:asciiTheme="majorHAnsi" w:hAnsiTheme="majorHAnsi" w:cs="Arial"/>
                <w:b/>
                <w:bCs/>
              </w:rPr>
            </w:pPr>
            <w:r w:rsidRPr="00B160AB">
              <w:rPr>
                <w:rFonts w:asciiTheme="majorHAnsi" w:hAnsiTheme="majorHAnsi" w:cs="Arial"/>
                <w:b/>
                <w:bCs/>
              </w:rPr>
              <w:t>A12</w:t>
            </w:r>
          </w:p>
        </w:tc>
        <w:tc>
          <w:tcPr>
            <w:tcW w:w="7890" w:type="dxa"/>
            <w:shd w:val="clear" w:color="auto" w:fill="auto"/>
          </w:tcPr>
          <w:p w:rsidR="00FC4DF7" w:rsidRPr="00B160AB" w:rsidRDefault="00FC4DF7" w:rsidP="00861F17">
            <w:pPr>
              <w:tabs>
                <w:tab w:val="left" w:pos="1040"/>
              </w:tabs>
              <w:spacing w:after="0"/>
              <w:jc w:val="both"/>
              <w:rPr>
                <w:rFonts w:asciiTheme="majorHAnsi" w:hAnsiTheme="majorHAnsi" w:cs="Arial"/>
                <w:b/>
                <w:bCs/>
              </w:rPr>
            </w:pPr>
            <w:r w:rsidRPr="00B160AB">
              <w:rPr>
                <w:rFonts w:asciiTheme="majorHAnsi" w:hAnsiTheme="majorHAnsi" w:cs="Arial"/>
              </w:rPr>
              <w:t>La carte de co</w:t>
            </w:r>
            <w:r w:rsidR="00543457" w:rsidRPr="00B160AB">
              <w:rPr>
                <w:rFonts w:asciiTheme="majorHAnsi" w:hAnsiTheme="majorHAnsi" w:cs="Arial"/>
              </w:rPr>
              <w:t>ntribuable en cours de validité/attestation d’immatriculation</w:t>
            </w:r>
          </w:p>
        </w:tc>
        <w:tc>
          <w:tcPr>
            <w:tcW w:w="592" w:type="dxa"/>
            <w:shd w:val="clear" w:color="auto" w:fill="auto"/>
          </w:tcPr>
          <w:p w:rsidR="00FC4DF7" w:rsidRPr="00B160AB" w:rsidRDefault="00FC4DF7" w:rsidP="00861F17">
            <w:pPr>
              <w:tabs>
                <w:tab w:val="left" w:pos="1040"/>
              </w:tabs>
              <w:spacing w:after="0"/>
              <w:rPr>
                <w:rFonts w:asciiTheme="majorHAnsi" w:hAnsiTheme="majorHAnsi" w:cs="Arial"/>
                <w:b/>
                <w:bCs/>
              </w:rPr>
            </w:pPr>
            <w:r w:rsidRPr="00B160AB">
              <w:rPr>
                <w:rFonts w:asciiTheme="majorHAnsi" w:hAnsiTheme="majorHAnsi" w:cs="Arial"/>
                <w:b/>
                <w:bCs/>
              </w:rPr>
              <w:t>CL</w:t>
            </w:r>
            <w:r w:rsidR="00AD74C5" w:rsidRPr="00B160AB">
              <w:rPr>
                <w:rFonts w:asciiTheme="majorHAnsi" w:hAnsiTheme="majorHAnsi" w:cs="Arial"/>
                <w:b/>
                <w:bCs/>
              </w:rPr>
              <w:t>/O</w:t>
            </w:r>
          </w:p>
        </w:tc>
      </w:tr>
      <w:tr w:rsidR="00543457" w:rsidRPr="00B160AB" w:rsidTr="002206E8">
        <w:tc>
          <w:tcPr>
            <w:tcW w:w="804" w:type="dxa"/>
            <w:shd w:val="clear" w:color="auto" w:fill="auto"/>
          </w:tcPr>
          <w:p w:rsidR="00543457" w:rsidRPr="00B160AB" w:rsidRDefault="00DF0BE2" w:rsidP="00861F17">
            <w:pPr>
              <w:tabs>
                <w:tab w:val="left" w:pos="1040"/>
              </w:tabs>
              <w:spacing w:after="0"/>
              <w:jc w:val="center"/>
              <w:rPr>
                <w:rFonts w:asciiTheme="majorHAnsi" w:hAnsiTheme="majorHAnsi" w:cs="Arial"/>
                <w:b/>
                <w:bCs/>
                <w:highlight w:val="lightGray"/>
              </w:rPr>
            </w:pPr>
            <w:r w:rsidRPr="00B160AB">
              <w:rPr>
                <w:rFonts w:asciiTheme="majorHAnsi" w:hAnsiTheme="majorHAnsi" w:cs="Arial"/>
                <w:b/>
                <w:bCs/>
                <w:highlight w:val="lightGray"/>
              </w:rPr>
              <w:t>A13</w:t>
            </w:r>
          </w:p>
        </w:tc>
        <w:tc>
          <w:tcPr>
            <w:tcW w:w="7890" w:type="dxa"/>
            <w:shd w:val="clear" w:color="auto" w:fill="auto"/>
          </w:tcPr>
          <w:p w:rsidR="00543457" w:rsidRPr="00B160AB" w:rsidRDefault="00DF0BE2" w:rsidP="00861F17">
            <w:pPr>
              <w:tabs>
                <w:tab w:val="left" w:pos="1040"/>
              </w:tabs>
              <w:spacing w:after="0"/>
              <w:jc w:val="both"/>
              <w:rPr>
                <w:rFonts w:asciiTheme="majorHAnsi" w:hAnsiTheme="majorHAnsi" w:cs="Arial"/>
                <w:highlight w:val="lightGray"/>
              </w:rPr>
            </w:pPr>
            <w:r w:rsidRPr="00B160AB">
              <w:rPr>
                <w:rFonts w:asciiTheme="majorHAnsi" w:hAnsiTheme="majorHAnsi" w:cs="Arial"/>
                <w:highlight w:val="lightGray"/>
              </w:rPr>
              <w:t>Le Cahier des Clauses Administratives Particulières (CCAP) complété, paraphé à chaque page et signé à la dernière page.</w:t>
            </w:r>
          </w:p>
        </w:tc>
        <w:tc>
          <w:tcPr>
            <w:tcW w:w="592" w:type="dxa"/>
            <w:shd w:val="clear" w:color="auto" w:fill="auto"/>
          </w:tcPr>
          <w:p w:rsidR="00543457" w:rsidRPr="00B160AB" w:rsidRDefault="00543457" w:rsidP="00861F17">
            <w:pPr>
              <w:tabs>
                <w:tab w:val="left" w:pos="1040"/>
              </w:tabs>
              <w:spacing w:after="0"/>
              <w:rPr>
                <w:rFonts w:asciiTheme="majorHAnsi" w:hAnsiTheme="majorHAnsi" w:cs="Arial"/>
                <w:b/>
                <w:bCs/>
              </w:rPr>
            </w:pPr>
          </w:p>
        </w:tc>
      </w:tr>
    </w:tbl>
    <w:p w:rsidR="00FC4DF7" w:rsidRPr="00B160AB" w:rsidRDefault="00FC4DF7" w:rsidP="002206E8">
      <w:pPr>
        <w:spacing w:after="0"/>
        <w:rPr>
          <w:rFonts w:asciiTheme="majorHAnsi" w:hAnsiTheme="majorHAnsi" w:cs="Arial"/>
          <w:b/>
          <w:i/>
        </w:rPr>
      </w:pPr>
      <w:r w:rsidRPr="00B160AB">
        <w:rPr>
          <w:rFonts w:asciiTheme="majorHAnsi" w:hAnsiTheme="majorHAnsi" w:cs="Arial"/>
          <w:b/>
        </w:rPr>
        <w:t xml:space="preserve">NB : </w:t>
      </w:r>
      <w:r w:rsidRPr="00B160AB">
        <w:rPr>
          <w:rFonts w:asciiTheme="majorHAnsi" w:hAnsiTheme="majorHAnsi" w:cs="Arial"/>
          <w:b/>
          <w:i/>
        </w:rPr>
        <w:t>CL = Copie Légalisée</w:t>
      </w:r>
      <w:r w:rsidRPr="00B160AB">
        <w:rPr>
          <w:rFonts w:asciiTheme="majorHAnsi" w:hAnsiTheme="majorHAnsi" w:cs="Arial"/>
          <w:b/>
          <w:i/>
        </w:rPr>
        <w:tab/>
        <w:t>O = original</w:t>
      </w:r>
    </w:p>
    <w:p w:rsidR="00F8575A" w:rsidRPr="00B160AB" w:rsidRDefault="00F8575A" w:rsidP="002206E8">
      <w:pPr>
        <w:spacing w:after="0"/>
        <w:jc w:val="both"/>
        <w:rPr>
          <w:rFonts w:asciiTheme="majorHAnsi" w:hAnsiTheme="majorHAnsi" w:cs="Arial"/>
          <w:b/>
        </w:rPr>
      </w:pPr>
    </w:p>
    <w:p w:rsidR="00861F17" w:rsidRPr="00B160AB" w:rsidRDefault="00FC4DF7" w:rsidP="002206E8">
      <w:pPr>
        <w:spacing w:after="0"/>
        <w:jc w:val="both"/>
        <w:rPr>
          <w:rFonts w:asciiTheme="majorHAnsi" w:hAnsiTheme="majorHAnsi" w:cs="Arial"/>
          <w:b/>
        </w:rPr>
      </w:pPr>
      <w:r w:rsidRPr="00B160AB">
        <w:rPr>
          <w:rFonts w:asciiTheme="majorHAnsi" w:hAnsiTheme="majorHAnsi" w:cs="Arial"/>
          <w:b/>
        </w:rPr>
        <w:t>Pour les groupements, chaque membre du groupement doit présenter un dossier administratif complet ; les pièces A6, A7, A8 étant uniquement présentées par le mandataire du groupement ou chef de file. Le reste en original et daté de moins de trois mois à la date d’ouverture des plis.</w:t>
      </w:r>
    </w:p>
    <w:p w:rsidR="00F8575A" w:rsidRPr="00B160AB" w:rsidRDefault="00F8575A" w:rsidP="002206E8">
      <w:pPr>
        <w:spacing w:after="0"/>
        <w:jc w:val="both"/>
        <w:rPr>
          <w:rFonts w:asciiTheme="majorHAnsi" w:hAnsiTheme="majorHAnsi" w:cs="Arial"/>
          <w:b/>
        </w:rPr>
      </w:pPr>
    </w:p>
    <w:p w:rsidR="00FC4DF7" w:rsidRPr="00B160AB" w:rsidRDefault="00FC4DF7" w:rsidP="002206E8">
      <w:pPr>
        <w:tabs>
          <w:tab w:val="left" w:pos="1040"/>
        </w:tabs>
        <w:spacing w:after="120"/>
        <w:rPr>
          <w:rFonts w:asciiTheme="majorHAnsi" w:hAnsiTheme="majorHAnsi" w:cs="Arial"/>
          <w:b/>
          <w:bCs/>
          <w:sz w:val="28"/>
          <w:szCs w:val="28"/>
        </w:rPr>
      </w:pPr>
      <w:r w:rsidRPr="00B160AB">
        <w:rPr>
          <w:rFonts w:asciiTheme="majorHAnsi" w:hAnsiTheme="majorHAnsi" w:cs="Arial"/>
          <w:b/>
          <w:bCs/>
          <w:sz w:val="28"/>
          <w:szCs w:val="28"/>
          <w:u w:val="single"/>
        </w:rPr>
        <w:t>Tableau 2</w:t>
      </w:r>
      <w:r w:rsidRPr="00B160AB">
        <w:rPr>
          <w:rFonts w:asciiTheme="majorHAnsi" w:hAnsiTheme="majorHAnsi" w:cs="Arial"/>
          <w:b/>
          <w:bCs/>
          <w:sz w:val="28"/>
          <w:szCs w:val="28"/>
        </w:rPr>
        <w:t> : Enveloppe B – Volume de l’Offre Technique</w:t>
      </w:r>
    </w:p>
    <w:tbl>
      <w:tblPr>
        <w:tblW w:w="104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05"/>
        <w:gridCol w:w="1980"/>
        <w:gridCol w:w="3420"/>
        <w:gridCol w:w="4239"/>
      </w:tblGrid>
      <w:tr w:rsidR="00FC4DF7" w:rsidRPr="00B160AB" w:rsidTr="002206E8">
        <w:trPr>
          <w:jc w:val="center"/>
        </w:trPr>
        <w:tc>
          <w:tcPr>
            <w:tcW w:w="805"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b/>
                <w:bCs/>
                <w:sz w:val="18"/>
              </w:rPr>
              <w:t>N° ORDRE</w:t>
            </w:r>
          </w:p>
        </w:tc>
        <w:tc>
          <w:tcPr>
            <w:tcW w:w="1980"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b/>
                <w:bCs/>
              </w:rPr>
              <w:t>DESIGNATION</w:t>
            </w:r>
          </w:p>
        </w:tc>
        <w:tc>
          <w:tcPr>
            <w:tcW w:w="3420"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b/>
                <w:bCs/>
              </w:rPr>
              <w:t>DETAILS</w:t>
            </w:r>
          </w:p>
        </w:tc>
        <w:tc>
          <w:tcPr>
            <w:tcW w:w="4239" w:type="dxa"/>
            <w:vAlign w:val="center"/>
          </w:tcPr>
          <w:p w:rsidR="00FC4DF7" w:rsidRPr="00B160AB" w:rsidRDefault="00FC4DF7" w:rsidP="00803DEB">
            <w:pPr>
              <w:ind w:right="115"/>
              <w:jc w:val="center"/>
              <w:rPr>
                <w:rFonts w:asciiTheme="majorHAnsi" w:hAnsiTheme="majorHAnsi" w:cs="Arial"/>
              </w:rPr>
            </w:pPr>
            <w:r w:rsidRPr="00B160AB">
              <w:rPr>
                <w:rFonts w:asciiTheme="majorHAnsi" w:hAnsiTheme="majorHAnsi" w:cs="Arial"/>
                <w:b/>
                <w:bCs/>
              </w:rPr>
              <w:t>JUSTIFICATION</w:t>
            </w:r>
          </w:p>
        </w:tc>
      </w:tr>
      <w:tr w:rsidR="00FC4DF7" w:rsidRPr="00B160AB" w:rsidTr="002206E8">
        <w:trPr>
          <w:trHeight w:val="1025"/>
          <w:jc w:val="center"/>
        </w:trPr>
        <w:tc>
          <w:tcPr>
            <w:tcW w:w="805"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rPr>
              <w:t>B0</w:t>
            </w:r>
          </w:p>
        </w:tc>
        <w:tc>
          <w:tcPr>
            <w:tcW w:w="1980" w:type="dxa"/>
            <w:vAlign w:val="center"/>
          </w:tcPr>
          <w:p w:rsidR="00FC4DF7" w:rsidRPr="00B160AB" w:rsidRDefault="00FC4DF7" w:rsidP="00803DEB">
            <w:pPr>
              <w:rPr>
                <w:rFonts w:asciiTheme="majorHAnsi" w:hAnsiTheme="majorHAnsi" w:cs="Arial"/>
              </w:rPr>
            </w:pPr>
            <w:r w:rsidRPr="00B160AB">
              <w:rPr>
                <w:rFonts w:asciiTheme="majorHAnsi" w:hAnsiTheme="majorHAnsi" w:cs="Arial"/>
              </w:rPr>
              <w:t xml:space="preserve">- Rapport de visite du site </w:t>
            </w:r>
          </w:p>
        </w:tc>
        <w:tc>
          <w:tcPr>
            <w:tcW w:w="3420" w:type="dxa"/>
            <w:vAlign w:val="center"/>
          </w:tcPr>
          <w:p w:rsidR="00FC4DF7" w:rsidRPr="00B160AB" w:rsidRDefault="00FC4DF7" w:rsidP="00DF0BE2">
            <w:pPr>
              <w:rPr>
                <w:rFonts w:asciiTheme="majorHAnsi" w:hAnsiTheme="majorHAnsi" w:cs="Arial"/>
              </w:rPr>
            </w:pPr>
            <w:r w:rsidRPr="00B160AB">
              <w:rPr>
                <w:rFonts w:asciiTheme="majorHAnsi" w:hAnsiTheme="majorHAnsi" w:cs="Arial"/>
              </w:rPr>
              <w:t xml:space="preserve">Suivant modèle en annexe et </w:t>
            </w:r>
            <w:r w:rsidR="00F21951">
              <w:rPr>
                <w:rFonts w:asciiTheme="majorHAnsi" w:hAnsiTheme="majorHAnsi" w:cs="Arial"/>
              </w:rPr>
              <w:t xml:space="preserve">sur l’honneur </w:t>
            </w:r>
            <w:r w:rsidRPr="00B160AB">
              <w:rPr>
                <w:rFonts w:asciiTheme="majorHAnsi" w:hAnsiTheme="majorHAnsi" w:cs="Arial"/>
              </w:rPr>
              <w:t xml:space="preserve">signée </w:t>
            </w:r>
            <w:r w:rsidR="00DF0BE2" w:rsidRPr="00B160AB">
              <w:rPr>
                <w:rFonts w:asciiTheme="majorHAnsi" w:hAnsiTheme="majorHAnsi" w:cs="Arial"/>
              </w:rPr>
              <w:t>par le soumis</w:t>
            </w:r>
            <w:r w:rsidR="00F21951">
              <w:rPr>
                <w:rFonts w:asciiTheme="majorHAnsi" w:hAnsiTheme="majorHAnsi" w:cs="Arial"/>
              </w:rPr>
              <w:t>sionnaire</w:t>
            </w:r>
          </w:p>
        </w:tc>
        <w:tc>
          <w:tcPr>
            <w:tcW w:w="4239" w:type="dxa"/>
            <w:vAlign w:val="center"/>
          </w:tcPr>
          <w:p w:rsidR="00FC4DF7" w:rsidRPr="00B160AB" w:rsidRDefault="00FC4DF7" w:rsidP="00803DEB">
            <w:pPr>
              <w:ind w:right="115"/>
              <w:rPr>
                <w:rFonts w:asciiTheme="majorHAnsi" w:hAnsiTheme="majorHAnsi" w:cs="Arial"/>
              </w:rPr>
            </w:pPr>
            <w:r w:rsidRPr="00B160AB">
              <w:rPr>
                <w:rFonts w:asciiTheme="majorHAnsi" w:hAnsiTheme="majorHAnsi" w:cs="Arial"/>
              </w:rPr>
              <w:t>Date, signature et cachet du soumissionnaire</w:t>
            </w:r>
            <w:r w:rsidR="00DF0BE2" w:rsidRPr="00B160AB">
              <w:rPr>
                <w:rFonts w:asciiTheme="majorHAnsi" w:hAnsiTheme="majorHAnsi" w:cs="Arial"/>
              </w:rPr>
              <w:t>.</w:t>
            </w:r>
          </w:p>
        </w:tc>
      </w:tr>
      <w:tr w:rsidR="00FC4DF7" w:rsidRPr="00B160AB" w:rsidTr="002206E8">
        <w:trPr>
          <w:jc w:val="center"/>
        </w:trPr>
        <w:tc>
          <w:tcPr>
            <w:tcW w:w="805"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rPr>
              <w:lastRenderedPageBreak/>
              <w:t>B1</w:t>
            </w:r>
          </w:p>
        </w:tc>
        <w:tc>
          <w:tcPr>
            <w:tcW w:w="1980" w:type="dxa"/>
            <w:vAlign w:val="center"/>
          </w:tcPr>
          <w:p w:rsidR="00FC4DF7" w:rsidRPr="00B160AB" w:rsidRDefault="00FC4DF7" w:rsidP="00803DEB">
            <w:pPr>
              <w:rPr>
                <w:rFonts w:asciiTheme="majorHAnsi" w:hAnsiTheme="majorHAnsi" w:cs="Arial"/>
              </w:rPr>
            </w:pPr>
            <w:r w:rsidRPr="00B160AB">
              <w:rPr>
                <w:rFonts w:asciiTheme="majorHAnsi" w:hAnsiTheme="majorHAnsi" w:cs="Arial"/>
              </w:rPr>
              <w:t>Référence des travaux similaires</w:t>
            </w:r>
          </w:p>
        </w:tc>
        <w:tc>
          <w:tcPr>
            <w:tcW w:w="3420" w:type="dxa"/>
            <w:vAlign w:val="center"/>
          </w:tcPr>
          <w:p w:rsidR="00FC4DF7" w:rsidRPr="00B160AB" w:rsidRDefault="00FC4DF7" w:rsidP="00823958">
            <w:pPr>
              <w:rPr>
                <w:rFonts w:asciiTheme="majorHAnsi" w:hAnsiTheme="majorHAnsi" w:cs="Arial"/>
              </w:rPr>
            </w:pPr>
            <w:r w:rsidRPr="00B160AB">
              <w:rPr>
                <w:rFonts w:asciiTheme="majorHAnsi" w:hAnsiTheme="majorHAnsi" w:cs="Arial"/>
              </w:rPr>
              <w:t>Indiquer la liste des travaux simi</w:t>
            </w:r>
            <w:r w:rsidR="00823958" w:rsidRPr="00B160AB">
              <w:rPr>
                <w:rFonts w:asciiTheme="majorHAnsi" w:hAnsiTheme="majorHAnsi" w:cs="Arial"/>
              </w:rPr>
              <w:t>laires réalisés au cours des (03</w:t>
            </w:r>
            <w:r w:rsidRPr="00B160AB">
              <w:rPr>
                <w:rFonts w:asciiTheme="majorHAnsi" w:hAnsiTheme="majorHAnsi" w:cs="Arial"/>
              </w:rPr>
              <w:t xml:space="preserve">) </w:t>
            </w:r>
            <w:r w:rsidR="00823958" w:rsidRPr="00B160AB">
              <w:rPr>
                <w:rFonts w:asciiTheme="majorHAnsi" w:hAnsiTheme="majorHAnsi" w:cs="Arial"/>
              </w:rPr>
              <w:t>trois</w:t>
            </w:r>
            <w:r w:rsidRPr="00B160AB">
              <w:rPr>
                <w:rFonts w:asciiTheme="majorHAnsi" w:hAnsiTheme="majorHAnsi" w:cs="Arial"/>
              </w:rPr>
              <w:t xml:space="preserve"> dernières années</w:t>
            </w:r>
            <w:r w:rsidR="00694739" w:rsidRPr="00B160AB">
              <w:rPr>
                <w:rFonts w:asciiTheme="majorHAnsi" w:hAnsiTheme="majorHAnsi" w:cs="Arial"/>
              </w:rPr>
              <w:t xml:space="preserve"> dans le Département de l’Océan</w:t>
            </w:r>
          </w:p>
        </w:tc>
        <w:tc>
          <w:tcPr>
            <w:tcW w:w="4239" w:type="dxa"/>
          </w:tcPr>
          <w:p w:rsidR="00FC4DF7" w:rsidRPr="00B160AB" w:rsidRDefault="00FC4DF7" w:rsidP="00803DEB">
            <w:pPr>
              <w:ind w:right="115"/>
              <w:jc w:val="both"/>
              <w:rPr>
                <w:rFonts w:asciiTheme="majorHAnsi" w:hAnsiTheme="majorHAnsi" w:cs="Arial"/>
              </w:rPr>
            </w:pPr>
            <w:r w:rsidRPr="00B160AB">
              <w:rPr>
                <w:rFonts w:asciiTheme="majorHAnsi" w:hAnsiTheme="majorHAnsi" w:cs="Arial"/>
              </w:rPr>
              <w:t>Joindre les premières et dernières pages des marchés enregistrés, accompagnées des PV de réception provisoire ou définitive ou des attestations de bonne fin desdits marchés.</w:t>
            </w:r>
          </w:p>
        </w:tc>
      </w:tr>
      <w:tr w:rsidR="00FC4DF7" w:rsidRPr="00B160AB" w:rsidTr="002206E8">
        <w:trPr>
          <w:jc w:val="center"/>
        </w:trPr>
        <w:tc>
          <w:tcPr>
            <w:tcW w:w="805"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rPr>
              <w:t>B2</w:t>
            </w:r>
          </w:p>
        </w:tc>
        <w:tc>
          <w:tcPr>
            <w:tcW w:w="1980" w:type="dxa"/>
            <w:vAlign w:val="center"/>
          </w:tcPr>
          <w:p w:rsidR="00FC4DF7" w:rsidRPr="00B160AB" w:rsidRDefault="00FC4DF7" w:rsidP="00803DEB">
            <w:pPr>
              <w:rPr>
                <w:rFonts w:asciiTheme="majorHAnsi" w:hAnsiTheme="majorHAnsi" w:cs="Arial"/>
              </w:rPr>
            </w:pPr>
          </w:p>
          <w:p w:rsidR="00FC4DF7" w:rsidRPr="00B160AB" w:rsidRDefault="00FC4DF7" w:rsidP="00803DEB">
            <w:pPr>
              <w:rPr>
                <w:rFonts w:asciiTheme="majorHAnsi" w:hAnsiTheme="majorHAnsi" w:cs="Arial"/>
              </w:rPr>
            </w:pPr>
            <w:r w:rsidRPr="00B160AB">
              <w:rPr>
                <w:rFonts w:asciiTheme="majorHAnsi" w:hAnsiTheme="majorHAnsi" w:cs="Arial"/>
              </w:rPr>
              <w:t>Liste du matériel</w:t>
            </w:r>
          </w:p>
        </w:tc>
        <w:tc>
          <w:tcPr>
            <w:tcW w:w="3420" w:type="dxa"/>
            <w:vAlign w:val="center"/>
          </w:tcPr>
          <w:p w:rsidR="00FC4DF7" w:rsidRPr="00B160AB" w:rsidRDefault="00FC4DF7" w:rsidP="00803DEB">
            <w:pPr>
              <w:rPr>
                <w:rFonts w:asciiTheme="majorHAnsi" w:hAnsiTheme="majorHAnsi" w:cs="Arial"/>
              </w:rPr>
            </w:pPr>
          </w:p>
          <w:p w:rsidR="00FC4DF7" w:rsidRPr="00B160AB" w:rsidRDefault="00FC4DF7" w:rsidP="00803DEB">
            <w:pPr>
              <w:rPr>
                <w:rFonts w:asciiTheme="majorHAnsi" w:hAnsiTheme="majorHAnsi" w:cs="Arial"/>
              </w:rPr>
            </w:pPr>
          </w:p>
        </w:tc>
        <w:tc>
          <w:tcPr>
            <w:tcW w:w="4239" w:type="dxa"/>
          </w:tcPr>
          <w:p w:rsidR="00FC4DF7" w:rsidRPr="00B160AB" w:rsidRDefault="00FC4DF7" w:rsidP="00803DEB">
            <w:pPr>
              <w:ind w:right="115"/>
              <w:jc w:val="both"/>
              <w:rPr>
                <w:rFonts w:asciiTheme="majorHAnsi" w:hAnsiTheme="majorHAnsi" w:cs="Arial"/>
              </w:rPr>
            </w:pPr>
            <w:r w:rsidRPr="00B160AB">
              <w:rPr>
                <w:rFonts w:asciiTheme="majorHAnsi" w:hAnsiTheme="majorHAnsi" w:cs="Arial"/>
              </w:rPr>
              <w:t>Joindre les photocopies des cartes grises légalisées par les services compétents du Ministère des Transports ou l’attestation de mise à disposition pour le matériel roulant, et les factures pour le reste du matériel. En cas de location, joindre une copie du contrat de location et les copies certifiées conformes des pièces justifiant que la partie qui loue le matériel en est propriétaire. Ces pièces doivent dater de moins de trois mois.</w:t>
            </w:r>
          </w:p>
        </w:tc>
      </w:tr>
      <w:tr w:rsidR="00FC4DF7" w:rsidRPr="00B160AB" w:rsidTr="002206E8">
        <w:trPr>
          <w:jc w:val="center"/>
        </w:trPr>
        <w:tc>
          <w:tcPr>
            <w:tcW w:w="805" w:type="dxa"/>
            <w:vAlign w:val="center"/>
          </w:tcPr>
          <w:p w:rsidR="00FC4DF7" w:rsidRPr="00B160AB" w:rsidRDefault="00FC4DF7" w:rsidP="00803DEB">
            <w:pPr>
              <w:jc w:val="center"/>
              <w:rPr>
                <w:rFonts w:asciiTheme="majorHAnsi" w:hAnsiTheme="majorHAnsi" w:cs="Arial"/>
              </w:rPr>
            </w:pPr>
          </w:p>
          <w:p w:rsidR="00FC4DF7" w:rsidRPr="00B160AB" w:rsidRDefault="00FC4DF7" w:rsidP="00803DEB">
            <w:pPr>
              <w:jc w:val="center"/>
              <w:rPr>
                <w:rFonts w:asciiTheme="majorHAnsi" w:hAnsiTheme="majorHAnsi" w:cs="Arial"/>
              </w:rPr>
            </w:pPr>
            <w:r w:rsidRPr="00B160AB">
              <w:rPr>
                <w:rFonts w:asciiTheme="majorHAnsi" w:hAnsiTheme="majorHAnsi" w:cs="Arial"/>
              </w:rPr>
              <w:t>B3</w:t>
            </w:r>
          </w:p>
        </w:tc>
        <w:tc>
          <w:tcPr>
            <w:tcW w:w="1980" w:type="dxa"/>
            <w:vAlign w:val="center"/>
          </w:tcPr>
          <w:p w:rsidR="00FC4DF7" w:rsidRPr="00B160AB" w:rsidRDefault="00FC4DF7" w:rsidP="00803DEB">
            <w:pPr>
              <w:jc w:val="both"/>
              <w:rPr>
                <w:rFonts w:asciiTheme="majorHAnsi" w:hAnsiTheme="majorHAnsi" w:cs="Arial"/>
              </w:rPr>
            </w:pPr>
            <w:r w:rsidRPr="00B160AB">
              <w:rPr>
                <w:rFonts w:asciiTheme="majorHAnsi" w:hAnsiTheme="majorHAnsi" w:cs="Arial"/>
              </w:rPr>
              <w:t>Liste du personnel</w:t>
            </w:r>
          </w:p>
        </w:tc>
        <w:tc>
          <w:tcPr>
            <w:tcW w:w="3420" w:type="dxa"/>
            <w:vAlign w:val="center"/>
          </w:tcPr>
          <w:p w:rsidR="00FC4DF7" w:rsidRPr="00B160AB" w:rsidRDefault="00FC4DF7" w:rsidP="00803DEB">
            <w:pPr>
              <w:jc w:val="both"/>
              <w:rPr>
                <w:rFonts w:asciiTheme="majorHAnsi" w:hAnsiTheme="majorHAnsi" w:cs="Arial"/>
              </w:rPr>
            </w:pPr>
          </w:p>
        </w:tc>
        <w:tc>
          <w:tcPr>
            <w:tcW w:w="4239" w:type="dxa"/>
            <w:vAlign w:val="center"/>
          </w:tcPr>
          <w:p w:rsidR="00FC4DF7" w:rsidRPr="00B160AB" w:rsidRDefault="00FC4DF7" w:rsidP="00803DEB">
            <w:pPr>
              <w:ind w:right="115"/>
              <w:jc w:val="both"/>
              <w:rPr>
                <w:rFonts w:asciiTheme="majorHAnsi" w:hAnsiTheme="majorHAnsi" w:cs="Arial"/>
              </w:rPr>
            </w:pPr>
            <w:r w:rsidRPr="00B160AB">
              <w:rPr>
                <w:rFonts w:asciiTheme="majorHAnsi" w:hAnsiTheme="majorHAnsi" w:cs="Arial"/>
              </w:rPr>
              <w:t>Joindre CV et copie certifiée conforme du diplôme par l’Autorité Administrative et CNI.</w:t>
            </w:r>
          </w:p>
        </w:tc>
      </w:tr>
      <w:tr w:rsidR="00FC4DF7" w:rsidRPr="00B160AB" w:rsidTr="002206E8">
        <w:trPr>
          <w:trHeight w:val="688"/>
          <w:jc w:val="center"/>
        </w:trPr>
        <w:tc>
          <w:tcPr>
            <w:tcW w:w="805"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rPr>
              <w:t>B4</w:t>
            </w:r>
          </w:p>
        </w:tc>
        <w:tc>
          <w:tcPr>
            <w:tcW w:w="1980" w:type="dxa"/>
            <w:vAlign w:val="center"/>
          </w:tcPr>
          <w:p w:rsidR="00FC4DF7" w:rsidRPr="00B160AB" w:rsidRDefault="00FC4DF7" w:rsidP="00803DEB">
            <w:pPr>
              <w:jc w:val="both"/>
              <w:rPr>
                <w:rFonts w:asciiTheme="majorHAnsi" w:hAnsiTheme="majorHAnsi" w:cs="Arial"/>
              </w:rPr>
            </w:pPr>
            <w:r w:rsidRPr="00B160AB">
              <w:rPr>
                <w:rFonts w:asciiTheme="majorHAnsi" w:hAnsiTheme="majorHAnsi" w:cs="Arial"/>
              </w:rPr>
              <w:t>L’organisation, la Méthodologie d’exécution, le planning, et proposition d’origine des matériaux </w:t>
            </w:r>
          </w:p>
        </w:tc>
        <w:tc>
          <w:tcPr>
            <w:tcW w:w="3420" w:type="dxa"/>
            <w:vAlign w:val="center"/>
          </w:tcPr>
          <w:p w:rsidR="00FC4DF7" w:rsidRPr="00B160AB" w:rsidRDefault="00FC4DF7" w:rsidP="00803DEB">
            <w:pPr>
              <w:widowControl w:val="0"/>
              <w:autoSpaceDE w:val="0"/>
              <w:autoSpaceDN w:val="0"/>
              <w:adjustRightInd w:val="0"/>
              <w:spacing w:after="120"/>
              <w:jc w:val="both"/>
              <w:rPr>
                <w:rFonts w:asciiTheme="majorHAnsi" w:hAnsiTheme="majorHAnsi" w:cs="Arial"/>
              </w:rPr>
            </w:pPr>
            <w:r w:rsidRPr="00B160AB">
              <w:rPr>
                <w:rFonts w:asciiTheme="majorHAnsi" w:hAnsiTheme="majorHAnsi" w:cs="Arial"/>
              </w:rPr>
              <w:t>Une note descriptive, précisant les méthodes d’exécution proposées par le soumissionnaire. Et les dispositions sur lesquelles il s’engage en matière d’installations de chantier, et des approvisionnements en matériel et matériaux. Un calendrier des travaux, précisant le délai global et les délais partiels des principales phases de réalisation des travaux. Il devra permettre d’apprécier la compatibilité entre les cadences annoncées dans ce programme et celles mentionnées dans les sous détails de prix. Ce planning des travaux doit tenir compte du délai maximum des prestations qui est de trois (03) mois ;</w:t>
            </w:r>
          </w:p>
        </w:tc>
        <w:tc>
          <w:tcPr>
            <w:tcW w:w="4239" w:type="dxa"/>
            <w:vAlign w:val="center"/>
          </w:tcPr>
          <w:p w:rsidR="00FC4DF7" w:rsidRPr="00B160AB" w:rsidRDefault="00FC4DF7" w:rsidP="00803DEB">
            <w:pPr>
              <w:ind w:right="115"/>
              <w:jc w:val="both"/>
              <w:rPr>
                <w:rFonts w:asciiTheme="majorHAnsi" w:hAnsiTheme="majorHAnsi" w:cs="Arial"/>
              </w:rPr>
            </w:pPr>
            <w:r w:rsidRPr="00B160AB">
              <w:rPr>
                <w:rFonts w:asciiTheme="majorHAnsi" w:hAnsiTheme="majorHAnsi" w:cs="Arial"/>
              </w:rPr>
              <w:t xml:space="preserve">Paraphé sur chaque page, daté et signé à la fin du document. </w:t>
            </w:r>
          </w:p>
        </w:tc>
      </w:tr>
      <w:tr w:rsidR="00FC4DF7" w:rsidRPr="00B160AB" w:rsidTr="002206E8">
        <w:trPr>
          <w:jc w:val="center"/>
        </w:trPr>
        <w:tc>
          <w:tcPr>
            <w:tcW w:w="805" w:type="dxa"/>
            <w:vAlign w:val="center"/>
          </w:tcPr>
          <w:p w:rsidR="00FC4DF7" w:rsidRPr="00B160AB" w:rsidRDefault="00FC4DF7" w:rsidP="00803DEB">
            <w:pPr>
              <w:jc w:val="center"/>
              <w:rPr>
                <w:rFonts w:asciiTheme="majorHAnsi" w:hAnsiTheme="majorHAnsi" w:cs="Arial"/>
              </w:rPr>
            </w:pPr>
            <w:r w:rsidRPr="00B160AB">
              <w:rPr>
                <w:rFonts w:asciiTheme="majorHAnsi" w:hAnsiTheme="majorHAnsi" w:cs="Arial"/>
              </w:rPr>
              <w:t>B5</w:t>
            </w:r>
          </w:p>
        </w:tc>
        <w:tc>
          <w:tcPr>
            <w:tcW w:w="1980" w:type="dxa"/>
          </w:tcPr>
          <w:p w:rsidR="00FC4DF7" w:rsidRPr="00B160AB" w:rsidRDefault="00FC4DF7" w:rsidP="00803DEB">
            <w:pPr>
              <w:jc w:val="both"/>
              <w:rPr>
                <w:rFonts w:asciiTheme="majorHAnsi" w:hAnsiTheme="majorHAnsi" w:cs="Arial"/>
              </w:rPr>
            </w:pPr>
            <w:r w:rsidRPr="00B160AB">
              <w:rPr>
                <w:rFonts w:asciiTheme="majorHAnsi" w:hAnsiTheme="majorHAnsi" w:cs="Arial"/>
              </w:rPr>
              <w:t>Cahier des Clauses Techniques Particulières</w:t>
            </w:r>
          </w:p>
        </w:tc>
        <w:tc>
          <w:tcPr>
            <w:tcW w:w="3420" w:type="dxa"/>
            <w:vAlign w:val="center"/>
          </w:tcPr>
          <w:p w:rsidR="00FC4DF7" w:rsidRPr="00B160AB" w:rsidRDefault="00FC4DF7" w:rsidP="00803DEB">
            <w:pPr>
              <w:jc w:val="both"/>
              <w:rPr>
                <w:rFonts w:asciiTheme="majorHAnsi" w:hAnsiTheme="majorHAnsi" w:cs="Arial"/>
              </w:rPr>
            </w:pPr>
            <w:r w:rsidRPr="00B160AB">
              <w:rPr>
                <w:rFonts w:asciiTheme="majorHAnsi" w:hAnsiTheme="majorHAnsi" w:cs="Arial"/>
              </w:rPr>
              <w:t>Insérer le CCTP inclus dans le présent dossier d’appel d’offres</w:t>
            </w:r>
          </w:p>
        </w:tc>
        <w:tc>
          <w:tcPr>
            <w:tcW w:w="4239" w:type="dxa"/>
          </w:tcPr>
          <w:p w:rsidR="00FC4DF7" w:rsidRPr="00B160AB" w:rsidRDefault="00FC4DF7" w:rsidP="00803DEB">
            <w:pPr>
              <w:ind w:right="115"/>
              <w:jc w:val="both"/>
              <w:rPr>
                <w:rFonts w:asciiTheme="majorHAnsi" w:hAnsiTheme="majorHAnsi" w:cs="Arial"/>
              </w:rPr>
            </w:pPr>
            <w:r w:rsidRPr="00B160AB">
              <w:rPr>
                <w:rFonts w:asciiTheme="majorHAnsi" w:hAnsiTheme="majorHAnsi" w:cs="Arial"/>
              </w:rPr>
              <w:t>Paraphé sur chaque page, date, signature et cachet du soumissionnaire à la fin du document.</w:t>
            </w:r>
          </w:p>
        </w:tc>
      </w:tr>
    </w:tbl>
    <w:p w:rsidR="00FC4DF7" w:rsidRDefault="00FC4DF7" w:rsidP="002206E8">
      <w:pPr>
        <w:jc w:val="both"/>
        <w:rPr>
          <w:rFonts w:asciiTheme="majorHAnsi" w:hAnsiTheme="majorHAnsi" w:cs="Arial"/>
        </w:rPr>
      </w:pPr>
    </w:p>
    <w:p w:rsidR="00CC7EC7" w:rsidRPr="00B160AB" w:rsidRDefault="00CC7EC7" w:rsidP="002206E8">
      <w:pPr>
        <w:jc w:val="both"/>
        <w:rPr>
          <w:rFonts w:asciiTheme="majorHAnsi" w:hAnsiTheme="majorHAnsi" w:cs="Arial"/>
        </w:rPr>
      </w:pPr>
    </w:p>
    <w:p w:rsidR="00FC4DF7" w:rsidRPr="00B160AB" w:rsidRDefault="00FC4DF7" w:rsidP="002206E8">
      <w:pPr>
        <w:tabs>
          <w:tab w:val="left" w:pos="1040"/>
        </w:tabs>
        <w:spacing w:before="120" w:after="120"/>
        <w:jc w:val="center"/>
        <w:rPr>
          <w:rFonts w:asciiTheme="majorHAnsi" w:hAnsiTheme="majorHAnsi" w:cs="Arial"/>
          <w:b/>
          <w:bCs/>
          <w:sz w:val="28"/>
          <w:szCs w:val="28"/>
        </w:rPr>
      </w:pPr>
      <w:r w:rsidRPr="00B160AB">
        <w:rPr>
          <w:rFonts w:asciiTheme="majorHAnsi" w:hAnsiTheme="majorHAnsi" w:cs="Arial"/>
          <w:b/>
          <w:bCs/>
          <w:sz w:val="28"/>
          <w:szCs w:val="28"/>
          <w:u w:val="single"/>
        </w:rPr>
        <w:lastRenderedPageBreak/>
        <w:t>Tableau 3</w:t>
      </w:r>
      <w:r w:rsidRPr="00B160AB">
        <w:rPr>
          <w:rFonts w:asciiTheme="majorHAnsi" w:hAnsiTheme="majorHAnsi" w:cs="Arial"/>
          <w:b/>
          <w:bCs/>
          <w:sz w:val="28"/>
          <w:szCs w:val="28"/>
        </w:rPr>
        <w:t> : Enveloppe C – Volume de l’Offre Financière</w:t>
      </w:r>
    </w:p>
    <w:tbl>
      <w:tblPr>
        <w:tblW w:w="0" w:type="auto"/>
        <w:tblBorders>
          <w:top w:val="single" w:sz="4" w:space="0" w:color="9CC2E5"/>
          <w:bottom w:val="single" w:sz="4" w:space="0" w:color="9CC2E5"/>
          <w:insideH w:val="single" w:sz="4" w:space="0" w:color="9CC2E5"/>
        </w:tblBorders>
        <w:tblLook w:val="04A0" w:firstRow="1" w:lastRow="0" w:firstColumn="1" w:lastColumn="0" w:noHBand="0" w:noVBand="1"/>
      </w:tblPr>
      <w:tblGrid>
        <w:gridCol w:w="799"/>
        <w:gridCol w:w="8487"/>
      </w:tblGrid>
      <w:tr w:rsidR="00FC4DF7" w:rsidRPr="00B160AB" w:rsidTr="002206E8">
        <w:tc>
          <w:tcPr>
            <w:tcW w:w="799" w:type="dxa"/>
            <w:shd w:val="clear" w:color="auto" w:fill="auto"/>
          </w:tcPr>
          <w:p w:rsidR="00FC4DF7" w:rsidRPr="00B160AB" w:rsidRDefault="00FC4DF7" w:rsidP="00803DEB">
            <w:pPr>
              <w:tabs>
                <w:tab w:val="left" w:pos="1040"/>
              </w:tabs>
              <w:spacing w:before="120" w:after="120"/>
              <w:jc w:val="center"/>
              <w:rPr>
                <w:rFonts w:asciiTheme="majorHAnsi" w:hAnsiTheme="majorHAnsi" w:cs="Arial"/>
                <w:b/>
                <w:bCs/>
              </w:rPr>
            </w:pPr>
            <w:r w:rsidRPr="00B160AB">
              <w:rPr>
                <w:rFonts w:asciiTheme="majorHAnsi" w:hAnsiTheme="majorHAnsi" w:cs="Arial"/>
                <w:b/>
                <w:bCs/>
              </w:rPr>
              <w:t>N°</w:t>
            </w:r>
          </w:p>
        </w:tc>
        <w:tc>
          <w:tcPr>
            <w:tcW w:w="8487" w:type="dxa"/>
            <w:shd w:val="clear" w:color="auto" w:fill="auto"/>
          </w:tcPr>
          <w:p w:rsidR="00FC4DF7" w:rsidRPr="00B160AB" w:rsidRDefault="00FC4DF7" w:rsidP="00803DEB">
            <w:pPr>
              <w:tabs>
                <w:tab w:val="left" w:pos="1040"/>
              </w:tabs>
              <w:spacing w:before="120" w:after="120"/>
              <w:jc w:val="both"/>
              <w:rPr>
                <w:rFonts w:asciiTheme="majorHAnsi" w:hAnsiTheme="majorHAnsi" w:cs="Arial"/>
                <w:b/>
                <w:bCs/>
              </w:rPr>
            </w:pPr>
            <w:r w:rsidRPr="00B160AB">
              <w:rPr>
                <w:rFonts w:asciiTheme="majorHAnsi" w:hAnsiTheme="majorHAnsi" w:cs="Arial"/>
                <w:b/>
                <w:bCs/>
              </w:rPr>
              <w:t>Eléments constitutifs du Volume de l’offre financière</w:t>
            </w:r>
          </w:p>
        </w:tc>
      </w:tr>
      <w:tr w:rsidR="00FC4DF7" w:rsidRPr="00B160AB" w:rsidTr="002206E8">
        <w:tc>
          <w:tcPr>
            <w:tcW w:w="799" w:type="dxa"/>
            <w:shd w:val="clear" w:color="auto" w:fill="DEEAF6"/>
          </w:tcPr>
          <w:p w:rsidR="00FC4DF7" w:rsidRPr="00B160AB" w:rsidRDefault="00FC4DF7" w:rsidP="00803DEB">
            <w:pPr>
              <w:tabs>
                <w:tab w:val="left" w:pos="1040"/>
              </w:tabs>
              <w:spacing w:before="120" w:after="120"/>
              <w:jc w:val="center"/>
              <w:rPr>
                <w:rFonts w:asciiTheme="majorHAnsi" w:hAnsiTheme="majorHAnsi" w:cs="Arial"/>
                <w:b/>
                <w:bCs/>
              </w:rPr>
            </w:pPr>
            <w:r w:rsidRPr="00B160AB">
              <w:rPr>
                <w:rFonts w:asciiTheme="majorHAnsi" w:hAnsiTheme="majorHAnsi" w:cs="Arial"/>
                <w:b/>
                <w:bCs/>
              </w:rPr>
              <w:t>C1</w:t>
            </w:r>
          </w:p>
        </w:tc>
        <w:tc>
          <w:tcPr>
            <w:tcW w:w="8487" w:type="dxa"/>
            <w:shd w:val="clear" w:color="auto" w:fill="DEEAF6"/>
          </w:tcPr>
          <w:p w:rsidR="00FC4DF7" w:rsidRPr="00B160AB" w:rsidRDefault="00FC4DF7" w:rsidP="00803DEB">
            <w:pPr>
              <w:keepNext/>
              <w:spacing w:before="120" w:after="120"/>
              <w:jc w:val="both"/>
              <w:rPr>
                <w:rFonts w:asciiTheme="majorHAnsi" w:hAnsiTheme="majorHAnsi" w:cs="Arial"/>
              </w:rPr>
            </w:pPr>
            <w:r w:rsidRPr="00B160AB">
              <w:rPr>
                <w:rFonts w:asciiTheme="majorHAnsi" w:hAnsiTheme="majorHAnsi" w:cs="Arial"/>
              </w:rPr>
              <w:t>La soumission de l’entreprise suivant le modèle joint au DAO, timbrée, datée et signée.</w:t>
            </w:r>
          </w:p>
        </w:tc>
      </w:tr>
      <w:tr w:rsidR="00FC4DF7" w:rsidRPr="00B160AB" w:rsidTr="002206E8">
        <w:tc>
          <w:tcPr>
            <w:tcW w:w="799" w:type="dxa"/>
            <w:shd w:val="clear" w:color="auto" w:fill="auto"/>
          </w:tcPr>
          <w:p w:rsidR="00FC4DF7" w:rsidRPr="00B160AB" w:rsidRDefault="00FC4DF7" w:rsidP="00803DEB">
            <w:pPr>
              <w:tabs>
                <w:tab w:val="left" w:pos="1040"/>
              </w:tabs>
              <w:spacing w:before="120" w:after="120"/>
              <w:jc w:val="center"/>
              <w:rPr>
                <w:rFonts w:asciiTheme="majorHAnsi" w:hAnsiTheme="majorHAnsi" w:cs="Arial"/>
                <w:b/>
                <w:bCs/>
              </w:rPr>
            </w:pPr>
            <w:r w:rsidRPr="00B160AB">
              <w:rPr>
                <w:rFonts w:asciiTheme="majorHAnsi" w:hAnsiTheme="majorHAnsi" w:cs="Arial"/>
                <w:b/>
                <w:bCs/>
              </w:rPr>
              <w:t>C2</w:t>
            </w:r>
          </w:p>
        </w:tc>
        <w:tc>
          <w:tcPr>
            <w:tcW w:w="8487" w:type="dxa"/>
            <w:shd w:val="clear" w:color="auto" w:fill="auto"/>
          </w:tcPr>
          <w:p w:rsidR="00FC4DF7" w:rsidRPr="00B160AB" w:rsidRDefault="00FC4DF7" w:rsidP="00803DEB">
            <w:pPr>
              <w:keepNext/>
              <w:spacing w:before="120" w:after="120"/>
              <w:jc w:val="both"/>
              <w:rPr>
                <w:rFonts w:asciiTheme="majorHAnsi" w:hAnsiTheme="majorHAnsi" w:cs="Arial"/>
              </w:rPr>
            </w:pPr>
            <w:r w:rsidRPr="00B160AB">
              <w:rPr>
                <w:rFonts w:asciiTheme="majorHAnsi" w:hAnsiTheme="majorHAnsi" w:cs="Arial"/>
              </w:rPr>
              <w:t>Le bordereau des prix unitaires conforme au cadre donné dans le DAO paraphé et signé.</w:t>
            </w:r>
          </w:p>
        </w:tc>
      </w:tr>
      <w:tr w:rsidR="00FC4DF7" w:rsidRPr="00B160AB" w:rsidTr="002206E8">
        <w:tc>
          <w:tcPr>
            <w:tcW w:w="799" w:type="dxa"/>
            <w:shd w:val="clear" w:color="auto" w:fill="DEEAF6"/>
          </w:tcPr>
          <w:p w:rsidR="00FC4DF7" w:rsidRPr="00B160AB" w:rsidRDefault="00FC4DF7" w:rsidP="00803DEB">
            <w:pPr>
              <w:tabs>
                <w:tab w:val="left" w:pos="1040"/>
              </w:tabs>
              <w:spacing w:before="120" w:after="120"/>
              <w:jc w:val="center"/>
              <w:rPr>
                <w:rFonts w:asciiTheme="majorHAnsi" w:hAnsiTheme="majorHAnsi" w:cs="Arial"/>
                <w:b/>
                <w:bCs/>
              </w:rPr>
            </w:pPr>
            <w:r w:rsidRPr="00B160AB">
              <w:rPr>
                <w:rFonts w:asciiTheme="majorHAnsi" w:hAnsiTheme="majorHAnsi" w:cs="Arial"/>
                <w:b/>
                <w:bCs/>
              </w:rPr>
              <w:t>C3</w:t>
            </w:r>
          </w:p>
        </w:tc>
        <w:tc>
          <w:tcPr>
            <w:tcW w:w="8487" w:type="dxa"/>
            <w:shd w:val="clear" w:color="auto" w:fill="DEEAF6"/>
          </w:tcPr>
          <w:p w:rsidR="00FC4DF7" w:rsidRPr="00B160AB" w:rsidRDefault="00FC4DF7" w:rsidP="00803DEB">
            <w:pPr>
              <w:tabs>
                <w:tab w:val="left" w:pos="317"/>
              </w:tabs>
              <w:spacing w:before="120" w:after="120"/>
              <w:ind w:left="34"/>
              <w:jc w:val="both"/>
              <w:rPr>
                <w:rFonts w:asciiTheme="majorHAnsi" w:hAnsiTheme="majorHAnsi" w:cs="Arial"/>
                <w:b/>
                <w:bCs/>
              </w:rPr>
            </w:pPr>
            <w:r w:rsidRPr="00B160AB">
              <w:rPr>
                <w:rFonts w:asciiTheme="majorHAnsi" w:hAnsiTheme="majorHAnsi" w:cs="Arial"/>
              </w:rPr>
              <w:t>Le détail quantitatif et estimatif conforme au cadre donné dans le DAO, paraphé et signé.</w:t>
            </w:r>
          </w:p>
        </w:tc>
      </w:tr>
      <w:tr w:rsidR="00FC4DF7" w:rsidRPr="00B160AB" w:rsidTr="002206E8">
        <w:tc>
          <w:tcPr>
            <w:tcW w:w="799" w:type="dxa"/>
            <w:shd w:val="clear" w:color="auto" w:fill="auto"/>
          </w:tcPr>
          <w:p w:rsidR="00FC4DF7" w:rsidRPr="00B160AB" w:rsidRDefault="00FC4DF7" w:rsidP="00803DEB">
            <w:pPr>
              <w:tabs>
                <w:tab w:val="left" w:pos="1040"/>
              </w:tabs>
              <w:spacing w:before="120" w:after="120"/>
              <w:jc w:val="center"/>
              <w:rPr>
                <w:rFonts w:asciiTheme="majorHAnsi" w:hAnsiTheme="majorHAnsi" w:cs="Arial"/>
                <w:b/>
                <w:bCs/>
              </w:rPr>
            </w:pPr>
            <w:r w:rsidRPr="00B160AB">
              <w:rPr>
                <w:rFonts w:asciiTheme="majorHAnsi" w:hAnsiTheme="majorHAnsi" w:cs="Arial"/>
                <w:b/>
                <w:bCs/>
              </w:rPr>
              <w:t>C4</w:t>
            </w:r>
          </w:p>
        </w:tc>
        <w:tc>
          <w:tcPr>
            <w:tcW w:w="8487" w:type="dxa"/>
            <w:shd w:val="clear" w:color="auto" w:fill="auto"/>
          </w:tcPr>
          <w:p w:rsidR="00FC4DF7" w:rsidRPr="00B160AB" w:rsidRDefault="00FC4DF7" w:rsidP="00803DEB">
            <w:pPr>
              <w:tabs>
                <w:tab w:val="left" w:pos="317"/>
              </w:tabs>
              <w:spacing w:before="120" w:after="120"/>
              <w:ind w:left="34"/>
              <w:jc w:val="both"/>
              <w:rPr>
                <w:rFonts w:asciiTheme="majorHAnsi" w:hAnsiTheme="majorHAnsi" w:cs="Arial"/>
                <w:b/>
                <w:bCs/>
              </w:rPr>
            </w:pPr>
            <w:r w:rsidRPr="00B160AB">
              <w:rPr>
                <w:rFonts w:asciiTheme="majorHAnsi" w:hAnsiTheme="majorHAnsi" w:cs="Arial"/>
              </w:rPr>
              <w:t>Le sous-détail des prix conforme au cadre donné dans le DAO signé et paraphé.</w:t>
            </w:r>
          </w:p>
        </w:tc>
      </w:tr>
      <w:tr w:rsidR="00FC4DF7" w:rsidRPr="00B160AB" w:rsidTr="007A047B">
        <w:trPr>
          <w:trHeight w:val="154"/>
        </w:trPr>
        <w:tc>
          <w:tcPr>
            <w:tcW w:w="799" w:type="dxa"/>
            <w:shd w:val="clear" w:color="auto" w:fill="DEEAF6"/>
          </w:tcPr>
          <w:p w:rsidR="00FC4DF7" w:rsidRPr="00B160AB" w:rsidRDefault="00FC4DF7" w:rsidP="00803DEB">
            <w:pPr>
              <w:tabs>
                <w:tab w:val="left" w:pos="1040"/>
              </w:tabs>
              <w:spacing w:before="120" w:after="120"/>
              <w:jc w:val="center"/>
              <w:rPr>
                <w:rFonts w:asciiTheme="majorHAnsi" w:hAnsiTheme="majorHAnsi" w:cs="Arial"/>
                <w:b/>
                <w:bCs/>
              </w:rPr>
            </w:pPr>
          </w:p>
        </w:tc>
        <w:tc>
          <w:tcPr>
            <w:tcW w:w="8487" w:type="dxa"/>
            <w:shd w:val="clear" w:color="auto" w:fill="DEEAF6"/>
          </w:tcPr>
          <w:p w:rsidR="00FC4DF7" w:rsidRPr="00B160AB" w:rsidRDefault="00FC4DF7" w:rsidP="00803DEB">
            <w:pPr>
              <w:tabs>
                <w:tab w:val="left" w:pos="317"/>
              </w:tabs>
              <w:spacing w:before="120" w:after="120"/>
              <w:ind w:left="34"/>
              <w:jc w:val="both"/>
              <w:rPr>
                <w:rFonts w:asciiTheme="majorHAnsi" w:hAnsiTheme="majorHAnsi" w:cs="Arial"/>
              </w:rPr>
            </w:pPr>
          </w:p>
        </w:tc>
      </w:tr>
    </w:tbl>
    <w:p w:rsidR="00FC4DF7" w:rsidRPr="00B160AB" w:rsidRDefault="00FC4DF7" w:rsidP="002206E8">
      <w:pPr>
        <w:widowControl w:val="0"/>
        <w:autoSpaceDE w:val="0"/>
        <w:adjustRightInd w:val="0"/>
        <w:spacing w:line="250" w:lineRule="auto"/>
        <w:ind w:right="284"/>
        <w:jc w:val="both"/>
        <w:rPr>
          <w:rFonts w:asciiTheme="majorHAnsi" w:hAnsiTheme="majorHAnsi" w:cs="Arial"/>
          <w:i/>
        </w:rPr>
      </w:pPr>
      <w:bookmarkStart w:id="431" w:name="_Toc381792109"/>
      <w:bookmarkStart w:id="432" w:name="_Toc385855450"/>
      <w:bookmarkStart w:id="433" w:name="_Toc390244128"/>
      <w:bookmarkStart w:id="434" w:name="_Toc408372245"/>
      <w:bookmarkStart w:id="435" w:name="_Toc408374669"/>
      <w:bookmarkStart w:id="436" w:name="_Toc408672983"/>
      <w:bookmarkStart w:id="437" w:name="_Toc411860301"/>
      <w:bookmarkStart w:id="438" w:name="_Toc442107269"/>
      <w:bookmarkStart w:id="439" w:name="_Toc448481899"/>
      <w:r w:rsidRPr="00B160AB">
        <w:rPr>
          <w:rFonts w:asciiTheme="majorHAnsi" w:hAnsiTheme="majorHAnsi" w:cs="Arial"/>
        </w:rPr>
        <w:t xml:space="preserve">NB : </w:t>
      </w:r>
      <w:r w:rsidRPr="00B160AB">
        <w:rPr>
          <w:rFonts w:asciiTheme="majorHAnsi" w:hAnsiTheme="majorHAnsi" w:cs="Arial"/>
          <w:i/>
        </w:rPr>
        <w:t>Les différentes parties d’un même dossier doivent obligatoirement être séparées par les intercalaires de couleur aussi bien dans l’original que dans les copies, de manière à faciliter son examen.</w:t>
      </w:r>
    </w:p>
    <w:p w:rsidR="00FC4DF7" w:rsidRPr="00B160AB" w:rsidRDefault="00FC4DF7" w:rsidP="002206E8">
      <w:pPr>
        <w:pStyle w:val="Titre2"/>
        <w:spacing w:before="120" w:after="120"/>
        <w:rPr>
          <w:rFonts w:asciiTheme="majorHAnsi" w:hAnsiTheme="majorHAnsi"/>
          <w:i w:val="0"/>
          <w:sz w:val="24"/>
          <w:szCs w:val="24"/>
          <w:lang w:val="fr-FR"/>
        </w:rPr>
      </w:pPr>
      <w:r w:rsidRPr="00B160AB">
        <w:rPr>
          <w:rFonts w:asciiTheme="majorHAnsi" w:hAnsiTheme="majorHAnsi"/>
          <w:i w:val="0"/>
          <w:sz w:val="24"/>
          <w:szCs w:val="24"/>
          <w:u w:val="single"/>
          <w:lang w:val="fr-FR"/>
        </w:rPr>
        <w:t>Article 11 :</w:t>
      </w:r>
      <w:r w:rsidRPr="00B160AB">
        <w:rPr>
          <w:rFonts w:asciiTheme="majorHAnsi" w:hAnsiTheme="majorHAnsi"/>
          <w:i w:val="0"/>
          <w:sz w:val="24"/>
          <w:szCs w:val="24"/>
          <w:lang w:val="fr-FR"/>
        </w:rPr>
        <w:t xml:space="preserve"> Remise des offres</w:t>
      </w:r>
      <w:bookmarkEnd w:id="431"/>
      <w:bookmarkEnd w:id="432"/>
      <w:bookmarkEnd w:id="433"/>
      <w:bookmarkEnd w:id="434"/>
      <w:bookmarkEnd w:id="435"/>
      <w:bookmarkEnd w:id="436"/>
      <w:bookmarkEnd w:id="437"/>
      <w:bookmarkEnd w:id="438"/>
      <w:bookmarkEnd w:id="439"/>
    </w:p>
    <w:p w:rsidR="00FC4DF7" w:rsidRPr="00B160AB" w:rsidRDefault="00FC4DF7" w:rsidP="002206E8">
      <w:pPr>
        <w:spacing w:before="120" w:after="120"/>
        <w:jc w:val="both"/>
        <w:rPr>
          <w:rFonts w:asciiTheme="majorHAnsi" w:hAnsiTheme="majorHAnsi" w:cs="Arial"/>
        </w:rPr>
      </w:pPr>
      <w:bookmarkStart w:id="440" w:name="_Toc381792110"/>
      <w:bookmarkStart w:id="441" w:name="_Toc385855451"/>
      <w:bookmarkStart w:id="442" w:name="_Toc390244129"/>
      <w:bookmarkStart w:id="443" w:name="_Toc408372246"/>
      <w:bookmarkStart w:id="444" w:name="_Toc408374670"/>
      <w:bookmarkStart w:id="445" w:name="_Toc408672984"/>
      <w:bookmarkStart w:id="446" w:name="_Toc411860302"/>
      <w:bookmarkStart w:id="447" w:name="_Toc442107270"/>
      <w:bookmarkStart w:id="448" w:name="_Toc448481900"/>
      <w:r w:rsidRPr="00B160AB">
        <w:rPr>
          <w:rFonts w:asciiTheme="majorHAnsi" w:hAnsiTheme="majorHAnsi" w:cs="Arial"/>
        </w:rPr>
        <w:t>Chaque offre rédigée en français ou en anglais en sept (07) exemplaires dont un (01) original et six (06) copies marquées comme tels devront ê</w:t>
      </w:r>
      <w:r w:rsidR="00F21951">
        <w:rPr>
          <w:rFonts w:asciiTheme="majorHAnsi" w:hAnsiTheme="majorHAnsi" w:cs="Arial"/>
        </w:rPr>
        <w:t>tre déposée contre récépissé au</w:t>
      </w:r>
      <w:r w:rsidR="00F21951">
        <w:rPr>
          <w:rFonts w:asciiTheme="majorHAnsi" w:hAnsiTheme="majorHAnsi" w:cs="Arial"/>
          <w:sz w:val="24"/>
          <w:szCs w:val="24"/>
        </w:rPr>
        <w:t xml:space="preserve"> SIGAMP à l’unité en charge des Appels d’Offres à la Communauté Urbaine de Kribi</w:t>
      </w:r>
      <w:r w:rsidR="00F21951" w:rsidRPr="00B160AB">
        <w:rPr>
          <w:rFonts w:asciiTheme="majorHAnsi" w:hAnsiTheme="majorHAnsi" w:cs="Arial"/>
        </w:rPr>
        <w:t xml:space="preserve"> </w:t>
      </w:r>
      <w:r w:rsidRPr="00B160AB">
        <w:rPr>
          <w:rFonts w:asciiTheme="majorHAnsi" w:hAnsiTheme="majorHAnsi" w:cs="Arial"/>
        </w:rPr>
        <w:t>au plus tard le ………………. à 1</w:t>
      </w:r>
      <w:r w:rsidR="00F8575A" w:rsidRPr="00B160AB">
        <w:rPr>
          <w:rFonts w:asciiTheme="majorHAnsi" w:hAnsiTheme="majorHAnsi" w:cs="Arial"/>
        </w:rPr>
        <w:t>2</w:t>
      </w:r>
      <w:r w:rsidRPr="00B160AB">
        <w:rPr>
          <w:rFonts w:asciiTheme="majorHAnsi" w:hAnsiTheme="majorHAnsi" w:cs="Arial"/>
        </w:rPr>
        <w:t xml:space="preserve"> heures, heure locale sous plis fermé portant la mention :</w:t>
      </w:r>
    </w:p>
    <w:p w:rsidR="00FC4DF7" w:rsidRPr="00B160AB" w:rsidRDefault="00FC4DF7" w:rsidP="002206E8">
      <w:pPr>
        <w:spacing w:after="0" w:line="240" w:lineRule="auto"/>
        <w:jc w:val="center"/>
        <w:rPr>
          <w:rFonts w:asciiTheme="majorHAnsi" w:hAnsiTheme="majorHAnsi" w:cs="Arial"/>
          <w:b/>
        </w:rPr>
      </w:pPr>
      <w:r w:rsidRPr="00B160AB">
        <w:rPr>
          <w:rFonts w:asciiTheme="majorHAnsi" w:hAnsiTheme="majorHAnsi" w:cs="Arial"/>
          <w:b/>
        </w:rPr>
        <w:t>APPEL D’OFFRES NATIONAL OUVERT</w:t>
      </w:r>
      <w:r w:rsidR="00F8575A" w:rsidRPr="00B160AB">
        <w:rPr>
          <w:rFonts w:asciiTheme="majorHAnsi" w:hAnsiTheme="majorHAnsi" w:cs="Arial"/>
          <w:b/>
        </w:rPr>
        <w:t xml:space="preserve"> </w:t>
      </w:r>
      <w:r w:rsidR="00F21951">
        <w:rPr>
          <w:rFonts w:asciiTheme="majorHAnsi" w:hAnsiTheme="majorHAnsi" w:cs="Arial"/>
          <w:b/>
        </w:rPr>
        <w:t>EN PROCEDURE D’URGENCE</w:t>
      </w:r>
    </w:p>
    <w:p w:rsidR="00FC4DF7" w:rsidRPr="00B160AB" w:rsidRDefault="00FC4DF7" w:rsidP="002206E8">
      <w:pPr>
        <w:spacing w:after="0" w:line="240" w:lineRule="auto"/>
        <w:jc w:val="center"/>
        <w:rPr>
          <w:rFonts w:asciiTheme="majorHAnsi" w:hAnsiTheme="majorHAnsi" w:cs="Arial"/>
          <w:b/>
        </w:rPr>
      </w:pPr>
      <w:r w:rsidRPr="00B160AB">
        <w:rPr>
          <w:rFonts w:asciiTheme="majorHAnsi" w:hAnsiTheme="majorHAnsi" w:cs="Arial"/>
          <w:b/>
        </w:rPr>
        <w:t>N°……………/AONO</w:t>
      </w:r>
      <w:r w:rsidR="00F21951">
        <w:rPr>
          <w:rFonts w:asciiTheme="majorHAnsi" w:hAnsiTheme="majorHAnsi" w:cs="Arial"/>
          <w:b/>
        </w:rPr>
        <w:t>PU</w:t>
      </w:r>
      <w:r w:rsidRPr="00B160AB">
        <w:rPr>
          <w:rFonts w:asciiTheme="majorHAnsi" w:hAnsiTheme="majorHAnsi" w:cs="Arial"/>
          <w:b/>
        </w:rPr>
        <w:t>/</w:t>
      </w:r>
      <w:r w:rsidR="00F8575A" w:rsidRPr="00B160AB">
        <w:rPr>
          <w:rFonts w:asciiTheme="majorHAnsi" w:hAnsiTheme="majorHAnsi" w:cs="Arial"/>
          <w:b/>
        </w:rPr>
        <w:t xml:space="preserve">CUK/SG/CIPM/2023 </w:t>
      </w:r>
      <w:r w:rsidRPr="00B160AB">
        <w:rPr>
          <w:rFonts w:asciiTheme="majorHAnsi" w:hAnsiTheme="majorHAnsi" w:cs="Arial"/>
          <w:b/>
        </w:rPr>
        <w:t xml:space="preserve">DU …………………. </w:t>
      </w:r>
    </w:p>
    <w:p w:rsidR="00E07773" w:rsidRPr="00B160AB" w:rsidRDefault="007A047B" w:rsidP="002206E8">
      <w:pPr>
        <w:pStyle w:val="En-tte"/>
        <w:tabs>
          <w:tab w:val="left" w:pos="708"/>
        </w:tabs>
        <w:spacing w:before="0" w:after="0"/>
        <w:ind w:firstLine="0"/>
        <w:rPr>
          <w:rFonts w:asciiTheme="majorHAnsi" w:eastAsia="Arial Unicode MS" w:hAnsiTheme="majorHAnsi"/>
          <w:b/>
          <w:bCs/>
          <w:lang w:val="fr-FR"/>
        </w:rPr>
      </w:pPr>
      <w:r w:rsidRPr="00B160AB">
        <w:rPr>
          <w:rFonts w:asciiTheme="majorHAnsi" w:eastAsia="Arial Unicode MS" w:hAnsiTheme="majorHAnsi"/>
          <w:b/>
          <w:bCs/>
          <w:lang w:val="fr-FR"/>
        </w:rPr>
        <w:t xml:space="preserve">RELATIF A </w:t>
      </w:r>
      <w:r w:rsidR="00902B5A" w:rsidRPr="00B160AB">
        <w:rPr>
          <w:rFonts w:asciiTheme="majorHAnsi" w:eastAsia="Arial Unicode MS" w:hAnsiTheme="majorHAnsi"/>
          <w:b/>
          <w:bCs/>
          <w:lang w:val="fr-FR"/>
        </w:rPr>
        <w:t xml:space="preserve">L'AMENAGEMENT </w:t>
      </w:r>
      <w:r w:rsidR="00F21951">
        <w:rPr>
          <w:rFonts w:asciiTheme="majorHAnsi" w:eastAsia="Arial Unicode MS" w:hAnsiTheme="majorHAnsi"/>
          <w:b/>
          <w:bCs/>
          <w:lang w:val="fr-FR"/>
        </w:rPr>
        <w:t xml:space="preserve">DU TRONCON DE ROUTE EN TERRE : </w:t>
      </w:r>
      <w:r w:rsidR="00902B5A" w:rsidRPr="00B160AB">
        <w:rPr>
          <w:rFonts w:asciiTheme="majorHAnsi" w:eastAsia="Arial Unicode MS" w:hAnsiTheme="majorHAnsi"/>
          <w:b/>
          <w:bCs/>
          <w:lang w:val="fr-FR"/>
        </w:rPr>
        <w:t>LYCEE DE DOMBE -- CARREFOUR PYGMEE ,AVEC LA CONSTRUCTION D'UN DALOT SIMPLE EN BETON ARME, DANS L'ARRONDISSEMENT DE KRIBI DEUXIEME, DEPARTEMENT DE L'OCEAN, REGION DU SUD</w:t>
      </w:r>
      <w:r w:rsidR="003348B3" w:rsidRPr="00B160AB">
        <w:rPr>
          <w:rFonts w:asciiTheme="majorHAnsi" w:eastAsia="Arial Unicode MS" w:hAnsiTheme="majorHAnsi"/>
          <w:b/>
          <w:bCs/>
          <w:lang w:val="fr-FR"/>
        </w:rPr>
        <w:t>.</w:t>
      </w:r>
    </w:p>
    <w:p w:rsidR="00F8575A" w:rsidRPr="00B160AB" w:rsidRDefault="00F8575A" w:rsidP="002206E8">
      <w:pPr>
        <w:spacing w:after="0" w:line="240" w:lineRule="auto"/>
        <w:jc w:val="center"/>
        <w:rPr>
          <w:rFonts w:asciiTheme="majorHAnsi" w:hAnsiTheme="majorHAnsi" w:cs="Arial"/>
          <w:b/>
        </w:rPr>
      </w:pPr>
    </w:p>
    <w:p w:rsidR="00FC4DF7" w:rsidRPr="00B160AB" w:rsidRDefault="00FC4DF7" w:rsidP="002206E8">
      <w:pPr>
        <w:spacing w:after="0" w:line="240" w:lineRule="auto"/>
        <w:jc w:val="center"/>
        <w:rPr>
          <w:rFonts w:asciiTheme="majorHAnsi" w:hAnsiTheme="majorHAnsi" w:cs="Arial"/>
          <w:b/>
        </w:rPr>
      </w:pPr>
      <w:r w:rsidRPr="00B160AB">
        <w:rPr>
          <w:rFonts w:asciiTheme="majorHAnsi" w:hAnsiTheme="majorHAnsi" w:cs="Arial"/>
          <w:b/>
        </w:rPr>
        <w:t xml:space="preserve">Financement : </w:t>
      </w:r>
      <w:r w:rsidR="00A943DE" w:rsidRPr="00B160AB">
        <w:rPr>
          <w:rFonts w:asciiTheme="majorHAnsi" w:hAnsiTheme="majorHAnsi" w:cs="Arial"/>
          <w:b/>
        </w:rPr>
        <w:t>BIP MINDDEVEL Exercice 2023</w:t>
      </w:r>
    </w:p>
    <w:p w:rsidR="00F8575A" w:rsidRPr="00B160AB" w:rsidRDefault="00F8575A" w:rsidP="002206E8">
      <w:pPr>
        <w:spacing w:after="0" w:line="240" w:lineRule="auto"/>
        <w:jc w:val="center"/>
        <w:rPr>
          <w:rFonts w:asciiTheme="majorHAnsi" w:hAnsiTheme="majorHAnsi" w:cs="Arial"/>
          <w:b/>
        </w:rPr>
      </w:pPr>
    </w:p>
    <w:p w:rsidR="00FC4DF7" w:rsidRPr="00B160AB" w:rsidRDefault="007A047B" w:rsidP="002206E8">
      <w:pPr>
        <w:spacing w:after="0" w:line="240" w:lineRule="auto"/>
        <w:jc w:val="center"/>
        <w:rPr>
          <w:rFonts w:asciiTheme="majorHAnsi" w:hAnsiTheme="majorHAnsi" w:cs="Arial"/>
          <w:b/>
        </w:rPr>
      </w:pPr>
      <w:r w:rsidRPr="00B160AB">
        <w:rPr>
          <w:rFonts w:asciiTheme="majorHAnsi" w:hAnsiTheme="majorHAnsi" w:cs="Arial"/>
          <w:b/>
        </w:rPr>
        <w:t>« A</w:t>
      </w:r>
      <w:r w:rsidR="00FC4DF7" w:rsidRPr="00B160AB">
        <w:rPr>
          <w:rFonts w:asciiTheme="majorHAnsi" w:hAnsiTheme="majorHAnsi" w:cs="Arial"/>
          <w:b/>
        </w:rPr>
        <w:t xml:space="preserve"> N’OUVRIR QU’EN SEANCE DE DEPOUILLEMENT »</w:t>
      </w:r>
    </w:p>
    <w:p w:rsidR="00F8575A" w:rsidRPr="00B160AB" w:rsidRDefault="00F8575A" w:rsidP="002206E8">
      <w:pPr>
        <w:pStyle w:val="Titre2"/>
        <w:spacing w:before="0" w:after="0"/>
        <w:rPr>
          <w:rFonts w:asciiTheme="majorHAnsi" w:hAnsiTheme="majorHAnsi"/>
          <w:i w:val="0"/>
          <w:sz w:val="24"/>
          <w:szCs w:val="24"/>
          <w:u w:val="single"/>
          <w:lang w:val="fr-FR"/>
        </w:rPr>
      </w:pPr>
    </w:p>
    <w:p w:rsidR="00FC4DF7" w:rsidRPr="00B160AB" w:rsidRDefault="00FC4DF7" w:rsidP="002206E8">
      <w:pPr>
        <w:pStyle w:val="Titre2"/>
        <w:spacing w:before="0" w:after="0"/>
        <w:rPr>
          <w:rFonts w:asciiTheme="majorHAnsi" w:hAnsiTheme="majorHAnsi"/>
          <w:i w:val="0"/>
          <w:sz w:val="24"/>
          <w:szCs w:val="24"/>
          <w:lang w:val="fr-FR"/>
        </w:rPr>
      </w:pPr>
      <w:r w:rsidRPr="00B160AB">
        <w:rPr>
          <w:rFonts w:asciiTheme="majorHAnsi" w:hAnsiTheme="majorHAnsi"/>
          <w:i w:val="0"/>
          <w:sz w:val="24"/>
          <w:szCs w:val="24"/>
          <w:u w:val="single"/>
          <w:lang w:val="fr-FR"/>
        </w:rPr>
        <w:t>Article 12 :</w:t>
      </w:r>
      <w:r w:rsidRPr="00B160AB">
        <w:rPr>
          <w:rFonts w:asciiTheme="majorHAnsi" w:hAnsiTheme="majorHAnsi"/>
          <w:i w:val="0"/>
          <w:sz w:val="24"/>
          <w:szCs w:val="24"/>
          <w:lang w:val="fr-FR"/>
        </w:rPr>
        <w:t xml:space="preserve"> Conformité de l’offre</w:t>
      </w:r>
      <w:bookmarkEnd w:id="440"/>
      <w:bookmarkEnd w:id="441"/>
      <w:bookmarkEnd w:id="442"/>
      <w:bookmarkEnd w:id="443"/>
      <w:bookmarkEnd w:id="444"/>
      <w:bookmarkEnd w:id="445"/>
      <w:bookmarkEnd w:id="446"/>
      <w:bookmarkEnd w:id="447"/>
      <w:bookmarkEnd w:id="448"/>
    </w:p>
    <w:p w:rsidR="00FC4DF7" w:rsidRPr="00B160AB" w:rsidRDefault="00FC4DF7" w:rsidP="002206E8">
      <w:pPr>
        <w:spacing w:before="120" w:after="120" w:line="240" w:lineRule="auto"/>
        <w:jc w:val="both"/>
        <w:rPr>
          <w:rFonts w:asciiTheme="majorHAnsi" w:hAnsiTheme="majorHAnsi" w:cs="Arial"/>
        </w:rPr>
      </w:pPr>
      <w:r w:rsidRPr="00B160AB">
        <w:rPr>
          <w:rFonts w:asciiTheme="majorHAnsi" w:hAnsiTheme="majorHAnsi" w:cs="Arial"/>
        </w:rPr>
        <w:t>Le soumissionnaire devra présenter une offre conforme aux dispositions du Dossier d’Appel d’Offres sous peine de rejet.</w:t>
      </w:r>
    </w:p>
    <w:p w:rsidR="00FC4DF7" w:rsidRPr="00B160AB" w:rsidRDefault="00FC4DF7" w:rsidP="002206E8">
      <w:pPr>
        <w:pStyle w:val="Titre2"/>
        <w:spacing w:before="120" w:after="120"/>
        <w:rPr>
          <w:rFonts w:asciiTheme="majorHAnsi" w:hAnsiTheme="majorHAnsi"/>
          <w:i w:val="0"/>
          <w:sz w:val="24"/>
          <w:szCs w:val="24"/>
          <w:lang w:val="fr-FR"/>
        </w:rPr>
      </w:pPr>
      <w:bookmarkStart w:id="449" w:name="_Toc381792111"/>
      <w:bookmarkStart w:id="450" w:name="_Toc385855452"/>
      <w:bookmarkStart w:id="451" w:name="_Toc390244130"/>
      <w:bookmarkStart w:id="452" w:name="_Toc408372247"/>
      <w:bookmarkStart w:id="453" w:name="_Toc408374671"/>
      <w:bookmarkStart w:id="454" w:name="_Toc408672985"/>
      <w:bookmarkStart w:id="455" w:name="_Toc411860303"/>
      <w:bookmarkStart w:id="456" w:name="_Toc442107271"/>
      <w:bookmarkStart w:id="457" w:name="_Toc448481901"/>
      <w:r w:rsidRPr="00B160AB">
        <w:rPr>
          <w:rFonts w:asciiTheme="majorHAnsi" w:hAnsiTheme="majorHAnsi"/>
          <w:i w:val="0"/>
          <w:sz w:val="24"/>
          <w:szCs w:val="24"/>
          <w:u w:val="single"/>
          <w:lang w:val="fr-FR"/>
        </w:rPr>
        <w:t>Article 13 :</w:t>
      </w:r>
      <w:r w:rsidRPr="00B160AB">
        <w:rPr>
          <w:rFonts w:asciiTheme="majorHAnsi" w:hAnsiTheme="majorHAnsi"/>
          <w:i w:val="0"/>
          <w:sz w:val="24"/>
          <w:szCs w:val="24"/>
          <w:lang w:val="fr-FR"/>
        </w:rPr>
        <w:t xml:space="preserve"> Ouverture des plis et évaluation des offres</w:t>
      </w:r>
      <w:bookmarkEnd w:id="449"/>
      <w:bookmarkEnd w:id="450"/>
      <w:bookmarkEnd w:id="451"/>
      <w:bookmarkEnd w:id="452"/>
      <w:bookmarkEnd w:id="453"/>
      <w:bookmarkEnd w:id="454"/>
      <w:bookmarkEnd w:id="455"/>
      <w:bookmarkEnd w:id="456"/>
      <w:bookmarkEnd w:id="457"/>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L’ouverture des pièces administratives, des propositions techniques et financières, aura lieu le ……………………….. à 1</w:t>
      </w:r>
      <w:r w:rsidR="00F8575A" w:rsidRPr="00B160AB">
        <w:rPr>
          <w:rFonts w:asciiTheme="majorHAnsi" w:hAnsiTheme="majorHAnsi" w:cs="Arial"/>
        </w:rPr>
        <w:t>3</w:t>
      </w:r>
      <w:r w:rsidRPr="00B160AB">
        <w:rPr>
          <w:rFonts w:asciiTheme="majorHAnsi" w:hAnsiTheme="majorHAnsi" w:cs="Arial"/>
        </w:rPr>
        <w:t xml:space="preserve"> heures, au </w:t>
      </w:r>
      <w:r w:rsidR="00083D93" w:rsidRPr="00B160AB">
        <w:rPr>
          <w:rFonts w:asciiTheme="majorHAnsi" w:hAnsiTheme="majorHAnsi" w:cs="Arial"/>
        </w:rPr>
        <w:t>secrétariat</w:t>
      </w:r>
      <w:r w:rsidRPr="00B160AB">
        <w:rPr>
          <w:rFonts w:asciiTheme="majorHAnsi" w:hAnsiTheme="majorHAnsi" w:cs="Arial"/>
        </w:rPr>
        <w:t xml:space="preserve"> de la commission Interne de passation des march</w:t>
      </w:r>
      <w:r w:rsidR="00902B5A" w:rsidRPr="00B160AB">
        <w:rPr>
          <w:rFonts w:asciiTheme="majorHAnsi" w:hAnsiTheme="majorHAnsi" w:cs="Arial"/>
        </w:rPr>
        <w:t>é</w:t>
      </w:r>
      <w:r w:rsidRPr="00B160AB">
        <w:rPr>
          <w:rFonts w:asciiTheme="majorHAnsi" w:hAnsiTheme="majorHAnsi" w:cs="Arial"/>
        </w:rPr>
        <w:t xml:space="preserve">s de la </w:t>
      </w:r>
      <w:r w:rsidR="00902B5A" w:rsidRPr="00B160AB">
        <w:rPr>
          <w:rFonts w:asciiTheme="majorHAnsi" w:hAnsiTheme="majorHAnsi" w:cs="Arial"/>
        </w:rPr>
        <w:t>CUK</w:t>
      </w:r>
      <w:r w:rsidRPr="00B160AB">
        <w:rPr>
          <w:rFonts w:asciiTheme="majorHAnsi" w:hAnsiTheme="majorHAnsi" w:cs="Arial"/>
        </w:rPr>
        <w:t xml:space="preserve">. Seuls les soumissionnaires peuvent assister à cette séance d’ouverture ou s’y faire représenter par une personne de leur choix dûment mandatée ayant une parfaite connaissance du dossier. </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Les offres seront ouvertes en un temps et évaluées en trois (03) étapes de la manière suivante :</w:t>
      </w:r>
    </w:p>
    <w:p w:rsidR="00A943DE" w:rsidRPr="00B160AB" w:rsidRDefault="00A943DE" w:rsidP="002206E8">
      <w:pPr>
        <w:spacing w:after="0"/>
        <w:jc w:val="both"/>
        <w:rPr>
          <w:rFonts w:asciiTheme="majorHAnsi" w:hAnsiTheme="majorHAnsi" w:cs="Arial"/>
        </w:rPr>
      </w:pPr>
    </w:p>
    <w:p w:rsidR="00A943DE" w:rsidRPr="00B160AB" w:rsidRDefault="00A943DE" w:rsidP="002206E8">
      <w:pPr>
        <w:spacing w:after="0"/>
        <w:jc w:val="both"/>
        <w:rPr>
          <w:rFonts w:asciiTheme="majorHAnsi" w:hAnsiTheme="majorHAnsi" w:cs="Arial"/>
        </w:rPr>
      </w:pPr>
    </w:p>
    <w:p w:rsidR="00FC4DF7" w:rsidRPr="00B160AB" w:rsidRDefault="00FC4DF7" w:rsidP="00F8575A">
      <w:pPr>
        <w:spacing w:before="120" w:after="0"/>
        <w:jc w:val="both"/>
        <w:rPr>
          <w:rFonts w:asciiTheme="majorHAnsi" w:hAnsiTheme="majorHAnsi" w:cs="Arial"/>
          <w:b/>
          <w:bCs/>
        </w:rPr>
      </w:pPr>
      <w:r w:rsidRPr="00B160AB">
        <w:rPr>
          <w:rFonts w:asciiTheme="majorHAnsi" w:hAnsiTheme="majorHAnsi" w:cs="Arial"/>
          <w:b/>
          <w:bCs/>
        </w:rPr>
        <w:lastRenderedPageBreak/>
        <w:t>13.1- Première étape : Examen de la conformité des pièces administratives.</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 xml:space="preserve">Cette étape portera sur l’examen de la conformité des pièces administratives (Volume A) par la commission Interne de passation des marchés (CIPM) de la </w:t>
      </w:r>
      <w:r w:rsidR="00902B5A" w:rsidRPr="00B160AB">
        <w:rPr>
          <w:rFonts w:asciiTheme="majorHAnsi" w:hAnsiTheme="majorHAnsi" w:cs="Arial"/>
        </w:rPr>
        <w:t>CUK</w:t>
      </w:r>
      <w:r w:rsidRPr="00B160AB">
        <w:rPr>
          <w:rFonts w:asciiTheme="majorHAnsi" w:hAnsiTheme="majorHAnsi" w:cs="Arial"/>
        </w:rPr>
        <w:t>. Le Dossier Administratif du soumissionnaire doit être complet et toutes les pièces valides et authentiques. La caution de soumission doit être conforme au modèle donné dans le DAO et fournie en original.</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Les offres administrativement conformes seront ensuite évaluées techniquement par la Sous-Commission d’Analyse qui confirmera la validité des pièces administratives.</w:t>
      </w:r>
    </w:p>
    <w:p w:rsidR="00FC4DF7" w:rsidRPr="00B160AB" w:rsidRDefault="00FC4DF7" w:rsidP="00F8575A">
      <w:pPr>
        <w:spacing w:before="120" w:after="0"/>
        <w:jc w:val="both"/>
        <w:rPr>
          <w:rFonts w:asciiTheme="majorHAnsi" w:hAnsiTheme="majorHAnsi" w:cs="Arial"/>
          <w:b/>
        </w:rPr>
      </w:pPr>
      <w:r w:rsidRPr="00B160AB">
        <w:rPr>
          <w:rFonts w:asciiTheme="majorHAnsi" w:hAnsiTheme="majorHAnsi" w:cs="Arial"/>
          <w:b/>
        </w:rPr>
        <w:t>13.2. Deuxième étape : Évaluation des offres techniques (Volume B)</w:t>
      </w:r>
    </w:p>
    <w:p w:rsidR="00FC4DF7" w:rsidRPr="00B160AB" w:rsidRDefault="00FC4DF7" w:rsidP="002206E8">
      <w:pPr>
        <w:spacing w:after="0"/>
        <w:jc w:val="both"/>
        <w:rPr>
          <w:rFonts w:asciiTheme="majorHAnsi" w:hAnsiTheme="majorHAnsi" w:cs="Arial"/>
        </w:rPr>
      </w:pPr>
      <w:r w:rsidRPr="00B160AB">
        <w:rPr>
          <w:rFonts w:asciiTheme="majorHAnsi" w:hAnsiTheme="majorHAnsi" w:cs="Arial"/>
        </w:rPr>
        <w:t xml:space="preserve">Sur la base de la grille de notation (Pièce N°12 du DAO), la </w:t>
      </w:r>
      <w:r w:rsidR="00823958" w:rsidRPr="00B160AB">
        <w:rPr>
          <w:rFonts w:asciiTheme="majorHAnsi" w:hAnsiTheme="majorHAnsi" w:cs="Arial"/>
        </w:rPr>
        <w:t>Sous-commission</w:t>
      </w:r>
      <w:r w:rsidRPr="00B160AB">
        <w:rPr>
          <w:rFonts w:asciiTheme="majorHAnsi" w:hAnsiTheme="majorHAnsi" w:cs="Arial"/>
        </w:rPr>
        <w:t xml:space="preserve"> d’Analyse évaluera les Offres Techniques pour faire ressortir les soumissionnaires présentant des offres acceptables, c’est-à-dire celles qui totalisent une note de 70/100.</w:t>
      </w:r>
    </w:p>
    <w:p w:rsidR="00FC4DF7" w:rsidRPr="00B160AB" w:rsidRDefault="00FC4DF7" w:rsidP="00F8575A">
      <w:pPr>
        <w:spacing w:before="120" w:after="0"/>
        <w:jc w:val="both"/>
        <w:rPr>
          <w:rFonts w:asciiTheme="majorHAnsi" w:hAnsiTheme="majorHAnsi" w:cs="Arial"/>
          <w:b/>
        </w:rPr>
      </w:pPr>
      <w:r w:rsidRPr="00B160AB">
        <w:rPr>
          <w:rFonts w:asciiTheme="majorHAnsi" w:hAnsiTheme="majorHAnsi" w:cs="Arial"/>
          <w:b/>
        </w:rPr>
        <w:t>13.3- Troisième étape : vérification des offres financières</w:t>
      </w:r>
    </w:p>
    <w:p w:rsidR="00FC4DF7" w:rsidRPr="00B160AB" w:rsidRDefault="00FC4DF7" w:rsidP="002206E8">
      <w:pPr>
        <w:spacing w:before="120" w:after="120"/>
        <w:jc w:val="both"/>
        <w:rPr>
          <w:rFonts w:asciiTheme="majorHAnsi" w:hAnsiTheme="majorHAnsi" w:cs="Arial"/>
        </w:rPr>
      </w:pPr>
      <w:r w:rsidRPr="00B160AB">
        <w:rPr>
          <w:rFonts w:asciiTheme="majorHAnsi" w:hAnsiTheme="majorHAnsi" w:cs="Arial"/>
        </w:rPr>
        <w:t>Les propositions financières sont ouvertes en présence des soumissionnaires (ou de leurs représentants) retenus à la suite de l’examen du dossier administratif et de l’évaluation de l’offre technique.</w:t>
      </w:r>
    </w:p>
    <w:p w:rsidR="00FC4DF7" w:rsidRPr="00B160AB" w:rsidRDefault="00FC4DF7" w:rsidP="002206E8">
      <w:pPr>
        <w:spacing w:before="120" w:after="120"/>
        <w:jc w:val="both"/>
        <w:rPr>
          <w:rFonts w:asciiTheme="majorHAnsi" w:hAnsiTheme="majorHAnsi" w:cs="Arial"/>
        </w:rPr>
      </w:pPr>
      <w:r w:rsidRPr="00B160AB">
        <w:rPr>
          <w:rFonts w:asciiTheme="majorHAnsi" w:hAnsiTheme="majorHAnsi" w:cs="Arial"/>
        </w:rPr>
        <w:t xml:space="preserve">Les noms des soumissionnaires et les prix proposés sont lus à haute voix et consignés par écrit lors de l’ouverture des propositions financières.  La commission Interne de passation des marches de la commune </w:t>
      </w:r>
      <w:r w:rsidR="007D2651" w:rsidRPr="00B160AB">
        <w:rPr>
          <w:rFonts w:asciiTheme="majorHAnsi" w:hAnsiTheme="majorHAnsi" w:cs="Arial"/>
        </w:rPr>
        <w:t>d’arrondissement de K</w:t>
      </w:r>
      <w:r w:rsidRPr="00B160AB">
        <w:rPr>
          <w:rFonts w:asciiTheme="majorHAnsi" w:hAnsiTheme="majorHAnsi" w:cs="Arial"/>
        </w:rPr>
        <w:t>ribi 1</w:t>
      </w:r>
      <w:r w:rsidR="007D2651" w:rsidRPr="00B160AB">
        <w:rPr>
          <w:rFonts w:asciiTheme="majorHAnsi" w:hAnsiTheme="majorHAnsi" w:cs="Arial"/>
          <w:vertAlign w:val="superscript"/>
        </w:rPr>
        <w:t>er</w:t>
      </w:r>
      <w:r w:rsidRPr="00B160AB">
        <w:rPr>
          <w:rFonts w:asciiTheme="majorHAnsi" w:hAnsiTheme="majorHAnsi" w:cs="Arial"/>
        </w:rPr>
        <w:t xml:space="preserve"> dresse un Procès-verbal de la séance. Les offres dont le montant est inférieur à 85% du budget prévisionnel sont éliminées.</w:t>
      </w:r>
    </w:p>
    <w:p w:rsidR="00FC4DF7" w:rsidRPr="00B160AB" w:rsidRDefault="00FC4DF7" w:rsidP="002206E8">
      <w:pPr>
        <w:spacing w:before="120" w:after="120"/>
        <w:jc w:val="both"/>
        <w:rPr>
          <w:rFonts w:asciiTheme="majorHAnsi" w:hAnsiTheme="majorHAnsi" w:cs="Arial"/>
        </w:rPr>
      </w:pPr>
      <w:r w:rsidRPr="00B160AB">
        <w:rPr>
          <w:rFonts w:asciiTheme="majorHAnsi" w:hAnsiTheme="majorHAnsi" w:cs="Arial"/>
        </w:rPr>
        <w:t xml:space="preserve">La </w:t>
      </w:r>
      <w:r w:rsidR="00823958" w:rsidRPr="00B160AB">
        <w:rPr>
          <w:rFonts w:asciiTheme="majorHAnsi" w:hAnsiTheme="majorHAnsi" w:cs="Arial"/>
        </w:rPr>
        <w:t>Sous-commission</w:t>
      </w:r>
      <w:r w:rsidRPr="00B160AB">
        <w:rPr>
          <w:rFonts w:asciiTheme="majorHAnsi" w:hAnsiTheme="majorHAnsi" w:cs="Arial"/>
        </w:rPr>
        <w:t xml:space="preserve"> d’Analyse établit si les propositions financières sont complètes, c’est-à-dire si tous les éléments de la proposition technique correspondante ont été chiffrés et corrige toute erreur de calcul.</w:t>
      </w:r>
    </w:p>
    <w:p w:rsidR="00FC4DF7" w:rsidRPr="00B160AB" w:rsidRDefault="00FC4DF7" w:rsidP="002206E8">
      <w:pPr>
        <w:spacing w:before="120" w:after="120"/>
        <w:jc w:val="both"/>
        <w:rPr>
          <w:rFonts w:asciiTheme="majorHAnsi" w:hAnsiTheme="majorHAnsi" w:cs="Arial"/>
        </w:rPr>
      </w:pPr>
      <w:r w:rsidRPr="00B160AB">
        <w:rPr>
          <w:rFonts w:asciiTheme="majorHAnsi" w:hAnsiTheme="majorHAnsi" w:cs="Arial"/>
        </w:rPr>
        <w:t>Les corrections se feront de la manière suivante :</w:t>
      </w:r>
    </w:p>
    <w:p w:rsidR="00FC4DF7" w:rsidRPr="00B160AB" w:rsidRDefault="00FC4DF7" w:rsidP="002206E8">
      <w:pPr>
        <w:pStyle w:val="Listepuces"/>
        <w:tabs>
          <w:tab w:val="clear" w:pos="360"/>
          <w:tab w:val="num" w:pos="851"/>
        </w:tabs>
        <w:spacing w:line="240" w:lineRule="auto"/>
        <w:ind w:left="851" w:hanging="567"/>
        <w:rPr>
          <w:rFonts w:asciiTheme="majorHAnsi" w:hAnsiTheme="majorHAnsi" w:cs="Arial"/>
          <w:lang w:val="fr-FR"/>
        </w:rPr>
      </w:pPr>
      <w:r w:rsidRPr="00B160AB">
        <w:rPr>
          <w:rFonts w:asciiTheme="majorHAnsi" w:hAnsiTheme="majorHAnsi" w:cs="Arial"/>
          <w:lang w:val="fr-FR"/>
        </w:rPr>
        <w:t>Premièrement, lorsqu’il y a une contradiction entre les montants en chiffres et en lettres, le montant en lettres fera foi;</w:t>
      </w:r>
    </w:p>
    <w:p w:rsidR="00FC4DF7" w:rsidRPr="00B160AB" w:rsidRDefault="00FC4DF7" w:rsidP="002206E8">
      <w:pPr>
        <w:pStyle w:val="Listepuces"/>
        <w:tabs>
          <w:tab w:val="clear" w:pos="360"/>
          <w:tab w:val="num" w:pos="851"/>
        </w:tabs>
        <w:spacing w:line="240" w:lineRule="auto"/>
        <w:ind w:left="851" w:hanging="567"/>
        <w:rPr>
          <w:rFonts w:asciiTheme="majorHAnsi" w:hAnsiTheme="majorHAnsi" w:cs="Arial"/>
          <w:lang w:val="fr-FR"/>
        </w:rPr>
      </w:pPr>
      <w:r w:rsidRPr="00B160AB">
        <w:rPr>
          <w:rFonts w:asciiTheme="majorHAnsi" w:hAnsiTheme="majorHAnsi" w:cs="Arial"/>
          <w:lang w:val="fr-FR"/>
        </w:rPr>
        <w:t>Deuxièmement, lorsqu’il y a une erreur de multiplication des prix unitaires par la quantité correspondante, étant entendu que seul le prix unitaire du Bordereau des Prix Unitaires fait foi;</w:t>
      </w:r>
    </w:p>
    <w:p w:rsidR="00FC4DF7" w:rsidRPr="00B160AB" w:rsidRDefault="00FC4DF7" w:rsidP="002206E8">
      <w:pPr>
        <w:pStyle w:val="Listepuces"/>
        <w:tabs>
          <w:tab w:val="clear" w:pos="360"/>
          <w:tab w:val="num" w:pos="851"/>
        </w:tabs>
        <w:spacing w:line="240" w:lineRule="auto"/>
        <w:ind w:left="851" w:hanging="567"/>
        <w:rPr>
          <w:rFonts w:asciiTheme="majorHAnsi" w:hAnsiTheme="majorHAnsi" w:cs="Arial"/>
          <w:lang w:val="fr-FR"/>
        </w:rPr>
      </w:pPr>
      <w:r w:rsidRPr="00B160AB">
        <w:rPr>
          <w:rFonts w:asciiTheme="majorHAnsi" w:hAnsiTheme="majorHAnsi" w:cs="Arial"/>
          <w:lang w:val="fr-FR"/>
        </w:rPr>
        <w:t>Troisièmement en appliquant les rabais éventuels offerts par le soumissionnaire.</w:t>
      </w:r>
    </w:p>
    <w:p w:rsidR="00FC4DF7" w:rsidRPr="00B160AB" w:rsidRDefault="00FC4DF7" w:rsidP="002206E8">
      <w:pPr>
        <w:spacing w:before="120" w:after="120"/>
        <w:jc w:val="both"/>
        <w:rPr>
          <w:rFonts w:asciiTheme="majorHAnsi" w:hAnsiTheme="majorHAnsi" w:cs="Arial"/>
        </w:rPr>
      </w:pPr>
      <w:r w:rsidRPr="00B160AB">
        <w:rPr>
          <w:rFonts w:asciiTheme="majorHAnsi" w:hAnsiTheme="majorHAnsi" w:cs="Arial"/>
        </w:rPr>
        <w:t xml:space="preserve">Le montant figurant dans la soumission, corrigé conformément à la procédure susmentionnée, est réputé engager le soumissionnaire. Si le soumissionnaire dont l’offre ainsi corrigée est </w:t>
      </w:r>
      <w:r w:rsidR="00083D93" w:rsidRPr="00B160AB">
        <w:rPr>
          <w:rFonts w:asciiTheme="majorHAnsi" w:hAnsiTheme="majorHAnsi" w:cs="Arial"/>
        </w:rPr>
        <w:t>retenu</w:t>
      </w:r>
      <w:r w:rsidRPr="00B160AB">
        <w:rPr>
          <w:rFonts w:asciiTheme="majorHAnsi" w:hAnsiTheme="majorHAnsi" w:cs="Arial"/>
        </w:rPr>
        <w:t xml:space="preserve"> n’accepte pas la correction effectuée, son offre est rejetée et la garantie de soumission peut être retenue conformément à la réglementation en vigueur.</w:t>
      </w:r>
    </w:p>
    <w:p w:rsidR="00FC4DF7" w:rsidRPr="00B160AB" w:rsidRDefault="00FC4DF7" w:rsidP="002206E8">
      <w:pPr>
        <w:spacing w:before="120" w:after="120"/>
        <w:jc w:val="both"/>
        <w:rPr>
          <w:rFonts w:asciiTheme="majorHAnsi" w:hAnsiTheme="majorHAnsi" w:cs="Arial"/>
        </w:rPr>
      </w:pPr>
      <w:r w:rsidRPr="00B160AB">
        <w:rPr>
          <w:rFonts w:asciiTheme="majorHAnsi" w:hAnsiTheme="majorHAnsi" w:cs="Arial"/>
        </w:rPr>
        <w:t xml:space="preserve">La commission Interne de passation des marches de la Commune d’Arrondissement de </w:t>
      </w:r>
      <w:r w:rsidR="00083D93" w:rsidRPr="00B160AB">
        <w:rPr>
          <w:rFonts w:asciiTheme="majorHAnsi" w:hAnsiTheme="majorHAnsi" w:cs="Arial"/>
        </w:rPr>
        <w:t>Kribi</w:t>
      </w:r>
      <w:r w:rsidRPr="00B160AB">
        <w:rPr>
          <w:rFonts w:asciiTheme="majorHAnsi" w:hAnsiTheme="majorHAnsi" w:cs="Arial"/>
        </w:rPr>
        <w:t xml:space="preserve"> 1</w:t>
      </w:r>
      <w:r w:rsidRPr="00B160AB">
        <w:rPr>
          <w:rFonts w:asciiTheme="majorHAnsi" w:hAnsiTheme="majorHAnsi" w:cs="Arial"/>
          <w:vertAlign w:val="superscript"/>
        </w:rPr>
        <w:t>er</w:t>
      </w:r>
      <w:r w:rsidRPr="00B160AB">
        <w:rPr>
          <w:rFonts w:asciiTheme="majorHAnsi" w:hAnsiTheme="majorHAnsi" w:cs="Arial"/>
        </w:rPr>
        <w:t xml:space="preserve"> pourra demander des éclaircissements aux soumissionnaires sur tous les points où elle jugera utile pour la compréhension des offres. La demande d’éclaircissement et la réponse qui lui est apportée sont formulées par lettre ou par télécopie, mais aucun changement du montant de la soumission n’est recherché, offert ou autorisé, sauf si c’est nécessaire pour confirmer la correction des erreurs de calcul découvertes lors de l’évaluation des offres, conformément aux dispositions du présent RPAO.</w:t>
      </w:r>
    </w:p>
    <w:p w:rsidR="00FC4DF7" w:rsidRPr="00B160AB" w:rsidRDefault="00FC4DF7" w:rsidP="002206E8">
      <w:pPr>
        <w:rPr>
          <w:rFonts w:asciiTheme="majorHAnsi" w:hAnsiTheme="majorHAnsi" w:cs="Arial"/>
        </w:rPr>
      </w:pPr>
      <w:r w:rsidRPr="00B160AB">
        <w:rPr>
          <w:rFonts w:asciiTheme="majorHAnsi" w:hAnsiTheme="majorHAnsi" w:cs="Arial"/>
        </w:rPr>
        <w:br w:type="page"/>
      </w:r>
    </w:p>
    <w:p w:rsidR="00FC4DF7" w:rsidRPr="00B160AB" w:rsidRDefault="00FC4DF7" w:rsidP="002206E8">
      <w:pPr>
        <w:rPr>
          <w:rFonts w:asciiTheme="majorHAnsi" w:hAnsiTheme="majorHAnsi" w:cs="Arial"/>
        </w:rPr>
      </w:pPr>
    </w:p>
    <w:p w:rsidR="00FC4DF7" w:rsidRPr="00B160AB" w:rsidRDefault="00FC4DF7" w:rsidP="002206E8">
      <w:pPr>
        <w:rPr>
          <w:rFonts w:asciiTheme="majorHAnsi" w:hAnsiTheme="majorHAnsi" w:cs="Arial"/>
        </w:rPr>
      </w:pPr>
    </w:p>
    <w:p w:rsidR="00E07773" w:rsidRPr="00B160AB" w:rsidRDefault="00E07773" w:rsidP="002206E8">
      <w:pPr>
        <w:rPr>
          <w:rFonts w:asciiTheme="majorHAnsi" w:hAnsiTheme="majorHAnsi" w:cs="Arial"/>
        </w:rPr>
      </w:pPr>
    </w:p>
    <w:p w:rsidR="00E07773" w:rsidRPr="00B160AB" w:rsidRDefault="00E07773" w:rsidP="002206E8">
      <w:pPr>
        <w:rPr>
          <w:rFonts w:asciiTheme="majorHAnsi" w:hAnsiTheme="majorHAnsi" w:cs="Arial"/>
        </w:rPr>
      </w:pPr>
    </w:p>
    <w:p w:rsidR="00E07773" w:rsidRPr="00B160AB" w:rsidRDefault="00E07773" w:rsidP="002206E8">
      <w:pPr>
        <w:rPr>
          <w:rFonts w:asciiTheme="majorHAnsi" w:hAnsiTheme="majorHAnsi" w:cs="Arial"/>
        </w:rPr>
      </w:pPr>
    </w:p>
    <w:p w:rsidR="00E07773" w:rsidRPr="00B160AB" w:rsidRDefault="00E07773" w:rsidP="002206E8">
      <w:pPr>
        <w:rPr>
          <w:rFonts w:asciiTheme="majorHAnsi" w:hAnsiTheme="majorHAnsi" w:cs="Arial"/>
        </w:rPr>
      </w:pPr>
    </w:p>
    <w:p w:rsidR="00E07773" w:rsidRPr="00B160AB" w:rsidRDefault="00E07773" w:rsidP="002206E8">
      <w:pPr>
        <w:rPr>
          <w:rFonts w:asciiTheme="majorHAnsi" w:hAnsiTheme="majorHAnsi" w:cs="Arial"/>
        </w:rPr>
      </w:pPr>
    </w:p>
    <w:p w:rsidR="00E07773" w:rsidRPr="00B160AB" w:rsidRDefault="00E07773" w:rsidP="002206E8">
      <w:pPr>
        <w:rPr>
          <w:rFonts w:asciiTheme="majorHAnsi" w:hAnsiTheme="majorHAnsi" w:cs="Arial"/>
        </w:rPr>
      </w:pPr>
    </w:p>
    <w:p w:rsidR="00FC4DF7" w:rsidRPr="00B160AB" w:rsidRDefault="00FC4DF7" w:rsidP="002206E8">
      <w:pPr>
        <w:spacing w:before="120" w:after="120"/>
        <w:rPr>
          <w:rFonts w:asciiTheme="majorHAnsi" w:hAnsiTheme="majorHAnsi" w:cs="Arial"/>
        </w:rPr>
      </w:pPr>
    </w:p>
    <w:p w:rsidR="00AD74C5" w:rsidRPr="00B160AB" w:rsidRDefault="00AD74C5" w:rsidP="002206E8">
      <w:pPr>
        <w:spacing w:before="120" w:after="120"/>
        <w:rPr>
          <w:rFonts w:asciiTheme="majorHAnsi" w:hAnsiTheme="majorHAnsi" w:cs="Arial"/>
        </w:rPr>
      </w:pPr>
    </w:p>
    <w:p w:rsidR="00AD74C5" w:rsidRPr="00B160AB" w:rsidRDefault="00AD74C5" w:rsidP="002206E8">
      <w:pPr>
        <w:spacing w:before="120" w:after="120"/>
        <w:rPr>
          <w:rFonts w:asciiTheme="majorHAnsi" w:hAnsiTheme="majorHAnsi" w:cs="Arial"/>
        </w:rPr>
      </w:pPr>
    </w:p>
    <w:p w:rsidR="00FC4DF7" w:rsidRPr="00B160AB" w:rsidRDefault="00FC4DF7" w:rsidP="002206E8">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FC4DF7" w:rsidRPr="00B160AB" w:rsidSect="00803DEB">
          <w:footerReference w:type="even" r:id="rId17"/>
          <w:pgSz w:w="11906" w:h="16838"/>
          <w:pgMar w:top="1418" w:right="1418" w:bottom="1418" w:left="1418" w:header="709" w:footer="709" w:gutter="0"/>
          <w:cols w:space="720"/>
          <w:titlePg/>
        </w:sectPr>
      </w:pPr>
      <w:bookmarkStart w:id="458" w:name="_Toc448481902"/>
      <w:r w:rsidRPr="00B160AB">
        <w:rPr>
          <w:rFonts w:asciiTheme="majorHAnsi" w:hAnsiTheme="majorHAnsi"/>
          <w:sz w:val="48"/>
          <w:szCs w:val="48"/>
          <w:lang w:val="fr-FR"/>
        </w:rPr>
        <w:t>Pièce N° 4: CAHIER DES CLAUSES ADMINISTRATIVES PARTICULIERES (CCAP)</w:t>
      </w:r>
      <w:bookmarkEnd w:id="458"/>
    </w:p>
    <w:p w:rsidR="00FC4DF7" w:rsidRPr="00B160AB" w:rsidRDefault="00FC4DF7" w:rsidP="00694739">
      <w:pPr>
        <w:spacing w:before="120" w:after="120"/>
        <w:jc w:val="center"/>
        <w:rPr>
          <w:rFonts w:asciiTheme="majorHAnsi" w:hAnsiTheme="majorHAnsi" w:cs="Times New Roman"/>
          <w:b/>
          <w:sz w:val="28"/>
          <w:szCs w:val="28"/>
        </w:rPr>
      </w:pPr>
      <w:r w:rsidRPr="00B160AB">
        <w:rPr>
          <w:rFonts w:asciiTheme="majorHAnsi" w:hAnsiTheme="majorHAnsi" w:cs="Times New Roman"/>
          <w:b/>
          <w:sz w:val="28"/>
          <w:szCs w:val="28"/>
        </w:rPr>
        <w:lastRenderedPageBreak/>
        <w:t>SOMMAIRE</w:t>
      </w:r>
    </w:p>
    <w:p w:rsidR="00FC4DF7" w:rsidRPr="00B160AB" w:rsidRDefault="00FC4DF7" w:rsidP="002206E8">
      <w:pPr>
        <w:spacing w:before="120" w:after="120"/>
        <w:rPr>
          <w:rFonts w:asciiTheme="majorHAnsi" w:hAnsiTheme="majorHAnsi"/>
        </w:rPr>
      </w:pPr>
    </w:p>
    <w:p w:rsidR="00FC4DF7" w:rsidRPr="00B160AB" w:rsidRDefault="00EF0D2F" w:rsidP="002206E8">
      <w:pPr>
        <w:pStyle w:val="TM2"/>
        <w:tabs>
          <w:tab w:val="right" w:leader="dot" w:pos="9060"/>
        </w:tabs>
        <w:rPr>
          <w:rFonts w:asciiTheme="majorHAnsi" w:hAnsiTheme="majorHAnsi" w:cs="Arial"/>
          <w:noProof/>
        </w:rPr>
      </w:pPr>
      <w:hyperlink w:anchor="_Toc448481903" w:history="1">
        <w:r w:rsidR="00FC4DF7" w:rsidRPr="00B160AB">
          <w:rPr>
            <w:rStyle w:val="Lienhypertexte"/>
            <w:rFonts w:asciiTheme="majorHAnsi" w:hAnsiTheme="majorHAnsi" w:cs="Arial"/>
            <w:b/>
            <w:noProof/>
            <w:color w:val="auto"/>
          </w:rPr>
          <w:t>Chapitre I </w:t>
        </w:r>
        <w:r w:rsidR="00FC4DF7" w:rsidRPr="00B160AB">
          <w:rPr>
            <w:rStyle w:val="Lienhypertexte"/>
            <w:rFonts w:asciiTheme="majorHAnsi" w:hAnsiTheme="majorHAnsi" w:cs="Arial"/>
            <w:b/>
            <w:noProof/>
            <w:color w:val="auto"/>
            <w:u w:val="none"/>
          </w:rPr>
          <w:t>: Dispositions générales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_Toc448481903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04" w:history="1">
        <w:r w:rsidR="00FC4DF7" w:rsidRPr="00B160AB">
          <w:rPr>
            <w:rStyle w:val="Lienhypertexte"/>
            <w:rFonts w:asciiTheme="majorHAnsi" w:hAnsiTheme="majorHAnsi" w:cs="Arial"/>
            <w:noProof/>
            <w:color w:val="auto"/>
          </w:rPr>
          <w:t>Article 1</w:t>
        </w:r>
        <w:r w:rsidR="00FC4DF7" w:rsidRPr="00B160AB">
          <w:rPr>
            <w:rStyle w:val="Lienhypertexte"/>
            <w:rFonts w:asciiTheme="majorHAnsi" w:hAnsiTheme="majorHAnsi" w:cs="Arial"/>
            <w:noProof/>
            <w:color w:val="auto"/>
            <w:vertAlign w:val="superscript"/>
          </w:rPr>
          <w:t>er</w:t>
        </w:r>
        <w:r w:rsidR="00FC4DF7" w:rsidRPr="00B160AB">
          <w:rPr>
            <w:rStyle w:val="Lienhypertexte"/>
            <w:rFonts w:asciiTheme="majorHAnsi" w:hAnsiTheme="majorHAnsi" w:cs="Arial"/>
            <w:noProof/>
            <w:color w:val="auto"/>
          </w:rPr>
          <w:t> </w:t>
        </w:r>
        <w:r w:rsidR="00FC4DF7" w:rsidRPr="00B160AB">
          <w:rPr>
            <w:rStyle w:val="Lienhypertexte"/>
            <w:rFonts w:asciiTheme="majorHAnsi" w:hAnsiTheme="majorHAnsi" w:cs="Arial"/>
            <w:noProof/>
            <w:color w:val="auto"/>
            <w:u w:val="none"/>
          </w:rPr>
          <w:t>: Objet du Marché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_Toc448481904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05" w:history="1">
        <w:r w:rsidR="00FC4DF7" w:rsidRPr="00B160AB">
          <w:rPr>
            <w:rStyle w:val="Lienhypertexte"/>
            <w:rFonts w:asciiTheme="majorHAnsi" w:hAnsiTheme="majorHAnsi" w:cs="Arial"/>
            <w:noProof/>
            <w:color w:val="auto"/>
          </w:rPr>
          <w:t>Article 2 </w:t>
        </w:r>
        <w:r w:rsidR="00FC4DF7" w:rsidRPr="00B160AB">
          <w:rPr>
            <w:rStyle w:val="Lienhypertexte"/>
            <w:rFonts w:asciiTheme="majorHAnsi" w:hAnsiTheme="majorHAnsi" w:cs="Arial"/>
            <w:noProof/>
            <w:color w:val="auto"/>
            <w:u w:val="none"/>
          </w:rPr>
          <w:t>: Procédure de Passation du Marché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06" w:history="1">
        <w:r w:rsidR="00FC4DF7" w:rsidRPr="00B160AB">
          <w:rPr>
            <w:rStyle w:val="Lienhypertexte"/>
            <w:rFonts w:asciiTheme="majorHAnsi" w:hAnsiTheme="majorHAnsi" w:cs="Arial"/>
            <w:noProof/>
            <w:color w:val="auto"/>
          </w:rPr>
          <w:t>Article 3 </w:t>
        </w:r>
        <w:r w:rsidR="00FC4DF7" w:rsidRPr="00B160AB">
          <w:rPr>
            <w:rStyle w:val="Lienhypertexte"/>
            <w:rFonts w:asciiTheme="majorHAnsi" w:hAnsiTheme="majorHAnsi" w:cs="Arial"/>
            <w:noProof/>
            <w:color w:val="auto"/>
            <w:u w:val="none"/>
          </w:rPr>
          <w:t>: Définitions et attributions (CCAG Article 2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_Toc448481906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07" w:history="1">
        <w:r w:rsidR="00FC4DF7" w:rsidRPr="00B160AB">
          <w:rPr>
            <w:rStyle w:val="Lienhypertexte"/>
            <w:rFonts w:asciiTheme="majorHAnsi" w:hAnsiTheme="majorHAnsi" w:cs="Arial"/>
            <w:noProof/>
            <w:color w:val="auto"/>
          </w:rPr>
          <w:t>Article 4 </w:t>
        </w:r>
        <w:r w:rsidR="00FC4DF7" w:rsidRPr="00B160AB">
          <w:rPr>
            <w:rStyle w:val="Lienhypertexte"/>
            <w:rFonts w:asciiTheme="majorHAnsi" w:hAnsiTheme="majorHAnsi" w:cs="Arial"/>
            <w:noProof/>
            <w:color w:val="auto"/>
            <w:u w:val="none"/>
          </w:rPr>
          <w:t>: Langue, loi et réglementation applicables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_Toc448481907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08" w:history="1">
        <w:r w:rsidR="00FC4DF7" w:rsidRPr="00B160AB">
          <w:rPr>
            <w:rStyle w:val="Lienhypertexte"/>
            <w:rFonts w:asciiTheme="majorHAnsi" w:hAnsiTheme="majorHAnsi" w:cs="Arial"/>
            <w:noProof/>
            <w:color w:val="auto"/>
          </w:rPr>
          <w:t>Article 5 </w:t>
        </w:r>
        <w:r w:rsidR="00FC4DF7" w:rsidRPr="00B160AB">
          <w:rPr>
            <w:rStyle w:val="Lienhypertexte"/>
            <w:rFonts w:asciiTheme="majorHAnsi" w:hAnsiTheme="majorHAnsi" w:cs="Arial"/>
            <w:noProof/>
            <w:color w:val="auto"/>
            <w:u w:val="none"/>
          </w:rPr>
          <w:t>: Pièces constitutives du marché (CCAG Article 4)</w:t>
        </w:r>
        <w:r w:rsidR="00FC4DF7" w:rsidRPr="00B160AB">
          <w:rPr>
            <w:rFonts w:asciiTheme="majorHAnsi" w:hAnsiTheme="majorHAnsi" w:cs="Arial"/>
            <w:noProof/>
            <w:webHidden/>
          </w:rPr>
          <w:tab/>
        </w:r>
      </w:hyperlink>
    </w:p>
    <w:p w:rsidR="00FC4DF7" w:rsidRPr="00B160AB" w:rsidRDefault="00EF0D2F" w:rsidP="002206E8">
      <w:pPr>
        <w:pStyle w:val="TM3"/>
        <w:tabs>
          <w:tab w:val="right" w:leader="dot" w:pos="9060"/>
        </w:tabs>
        <w:rPr>
          <w:rFonts w:asciiTheme="majorHAnsi" w:hAnsiTheme="majorHAnsi" w:cs="Arial"/>
          <w:noProof/>
        </w:rPr>
      </w:pPr>
      <w:hyperlink w:anchor="_Toc448481909" w:history="1">
        <w:r w:rsidR="00FC4DF7" w:rsidRPr="00B160AB">
          <w:rPr>
            <w:rStyle w:val="Lienhypertexte"/>
            <w:rFonts w:asciiTheme="majorHAnsi" w:hAnsiTheme="majorHAnsi" w:cs="Arial"/>
            <w:noProof/>
            <w:color w:val="auto"/>
          </w:rPr>
          <w:t>Article 6 </w:t>
        </w:r>
        <w:r w:rsidR="00FC4DF7" w:rsidRPr="00B160AB">
          <w:rPr>
            <w:rStyle w:val="Lienhypertexte"/>
            <w:rFonts w:asciiTheme="majorHAnsi" w:hAnsiTheme="majorHAnsi" w:cs="Arial"/>
            <w:noProof/>
            <w:color w:val="auto"/>
            <w:u w:val="none"/>
          </w:rPr>
          <w:t>:</w:t>
        </w:r>
        <w:r w:rsidR="00FC4DF7" w:rsidRPr="00B160AB">
          <w:rPr>
            <w:rFonts w:asciiTheme="majorHAnsi" w:hAnsiTheme="majorHAnsi" w:cs="Arial"/>
          </w:rPr>
          <w:t xml:space="preserve"> </w:t>
        </w:r>
        <w:r w:rsidR="00FC4DF7" w:rsidRPr="00B160AB">
          <w:rPr>
            <w:rStyle w:val="Lienhypertexte"/>
            <w:rFonts w:asciiTheme="majorHAnsi" w:hAnsiTheme="majorHAnsi" w:cs="Arial"/>
            <w:noProof/>
            <w:color w:val="auto"/>
            <w:u w:val="none"/>
          </w:rPr>
          <w:t>Textes généraux applicables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_Toc448481909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42</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u w:val="single"/>
        </w:rPr>
      </w:pPr>
      <w:hyperlink w:anchor="_Toc448481910" w:history="1">
        <w:r w:rsidR="00FC4DF7" w:rsidRPr="00B160AB">
          <w:rPr>
            <w:rStyle w:val="Lienhypertexte"/>
            <w:rFonts w:asciiTheme="majorHAnsi" w:hAnsiTheme="majorHAnsi" w:cs="Arial"/>
            <w:noProof/>
            <w:color w:val="auto"/>
          </w:rPr>
          <w:t>Article 7 </w:t>
        </w:r>
        <w:r w:rsidR="00FC4DF7" w:rsidRPr="00B160AB">
          <w:rPr>
            <w:rStyle w:val="Lienhypertexte"/>
            <w:rFonts w:asciiTheme="majorHAnsi" w:hAnsiTheme="majorHAnsi" w:cs="Arial"/>
            <w:noProof/>
            <w:color w:val="auto"/>
            <w:u w:val="none"/>
          </w:rPr>
          <w:t>: Communication (CCAG Article 6 et 10 complétés)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_Toc448481910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43</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12" w:history="1">
        <w:r w:rsidR="00FC4DF7" w:rsidRPr="00B160AB">
          <w:rPr>
            <w:rStyle w:val="Lienhypertexte"/>
            <w:rFonts w:asciiTheme="majorHAnsi" w:hAnsiTheme="majorHAnsi" w:cs="Arial"/>
            <w:noProof/>
            <w:color w:val="auto"/>
          </w:rPr>
          <w:t>Article 8 </w:t>
        </w:r>
        <w:r w:rsidR="00FC4DF7" w:rsidRPr="00B160AB">
          <w:rPr>
            <w:rStyle w:val="Lienhypertexte"/>
            <w:rFonts w:asciiTheme="majorHAnsi" w:hAnsiTheme="majorHAnsi" w:cs="Arial"/>
            <w:noProof/>
            <w:color w:val="auto"/>
            <w:u w:val="none"/>
          </w:rPr>
          <w:t>: Ordres de service (CCAG Article 8)</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_Toc448481912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43</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13" w:history="1">
        <w:r w:rsidR="00FC4DF7" w:rsidRPr="00B160AB">
          <w:rPr>
            <w:rStyle w:val="Lienhypertexte"/>
            <w:rFonts w:asciiTheme="majorHAnsi" w:hAnsiTheme="majorHAnsi" w:cs="Arial"/>
            <w:noProof/>
            <w:color w:val="auto"/>
          </w:rPr>
          <w:t>Article 9 </w:t>
        </w:r>
        <w:r w:rsidR="00FC4DF7" w:rsidRPr="00B160AB">
          <w:rPr>
            <w:rStyle w:val="Lienhypertexte"/>
            <w:rFonts w:asciiTheme="majorHAnsi" w:hAnsiTheme="majorHAnsi" w:cs="Arial"/>
            <w:noProof/>
            <w:color w:val="auto"/>
            <w:u w:val="none"/>
          </w:rPr>
          <w:t>: Marché à tranches conditionnelles (CCAG Article 9)</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_Toc448481913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44</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u w:val="single"/>
        </w:rPr>
      </w:pPr>
      <w:hyperlink w:anchor="_Toc448481914" w:history="1">
        <w:r w:rsidR="00FC4DF7" w:rsidRPr="00B160AB">
          <w:rPr>
            <w:rStyle w:val="Lienhypertexte"/>
            <w:rFonts w:asciiTheme="majorHAnsi" w:hAnsiTheme="majorHAnsi" w:cs="Arial"/>
            <w:noProof/>
            <w:color w:val="auto"/>
          </w:rPr>
          <w:t>Article 10 </w:t>
        </w:r>
        <w:r w:rsidR="00FC4DF7" w:rsidRPr="00B160AB">
          <w:rPr>
            <w:rStyle w:val="Lienhypertexte"/>
            <w:rFonts w:asciiTheme="majorHAnsi" w:hAnsiTheme="majorHAnsi" w:cs="Arial"/>
            <w:noProof/>
            <w:color w:val="auto"/>
            <w:u w:val="none"/>
          </w:rPr>
          <w:t>: Personnel de l’entrepreneur (CCAG Article 15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_Toc448481914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44</w:t>
        </w:r>
        <w:r w:rsidR="00263419" w:rsidRPr="00B160AB">
          <w:rPr>
            <w:rFonts w:asciiTheme="majorHAnsi" w:hAnsiTheme="majorHAnsi" w:cs="Arial"/>
            <w:noProof/>
            <w:webHidden/>
          </w:rPr>
          <w:fldChar w:fldCharType="end"/>
        </w:r>
      </w:hyperlink>
    </w:p>
    <w:p w:rsidR="00FC4DF7" w:rsidRPr="00B160AB" w:rsidRDefault="00FC4DF7" w:rsidP="002206E8">
      <w:pPr>
        <w:pStyle w:val="TM2"/>
        <w:tabs>
          <w:tab w:val="right" w:leader="dot" w:pos="9060"/>
        </w:tabs>
        <w:rPr>
          <w:rStyle w:val="Lienhypertexte"/>
          <w:rFonts w:asciiTheme="majorHAnsi" w:hAnsiTheme="majorHAnsi" w:cs="Arial"/>
          <w:noProof/>
          <w:webHidden/>
          <w:color w:val="auto"/>
        </w:rPr>
      </w:pPr>
      <w:r w:rsidRPr="00B160AB">
        <w:rPr>
          <w:rStyle w:val="Lienhypertexte"/>
          <w:rFonts w:asciiTheme="majorHAnsi" w:hAnsiTheme="majorHAnsi" w:cs="Arial"/>
          <w:b/>
          <w:noProof/>
          <w:color w:val="auto"/>
        </w:rPr>
        <w:t>Chapitre III </w:t>
      </w:r>
      <w:r w:rsidRPr="00B160AB">
        <w:rPr>
          <w:rStyle w:val="Lienhypertexte"/>
          <w:rFonts w:asciiTheme="majorHAnsi" w:hAnsiTheme="majorHAnsi" w:cs="Arial"/>
          <w:b/>
          <w:noProof/>
          <w:color w:val="auto"/>
          <w:u w:val="none"/>
        </w:rPr>
        <w:t>: Clauses Financières</w:t>
      </w:r>
      <w:r w:rsidRPr="00B160AB">
        <w:rPr>
          <w:rStyle w:val="Lienhypertexte"/>
          <w:rFonts w:asciiTheme="majorHAnsi" w:hAnsiTheme="majorHAnsi" w:cs="Arial"/>
          <w:noProof/>
          <w:webHidden/>
          <w:color w:val="auto"/>
          <w:u w:val="none"/>
        </w:rPr>
        <w:tab/>
      </w:r>
      <w:r w:rsidR="00263419" w:rsidRPr="00B160AB">
        <w:rPr>
          <w:rStyle w:val="Lienhypertexte"/>
          <w:rFonts w:asciiTheme="majorHAnsi" w:hAnsiTheme="majorHAnsi" w:cs="Arial"/>
          <w:noProof/>
          <w:webHidden/>
          <w:color w:val="auto"/>
        </w:rPr>
        <w:fldChar w:fldCharType="begin"/>
      </w:r>
      <w:r w:rsidRPr="00B160AB">
        <w:rPr>
          <w:rStyle w:val="Lienhypertexte"/>
          <w:rFonts w:asciiTheme="majorHAnsi" w:hAnsiTheme="majorHAnsi" w:cs="Arial"/>
          <w:noProof/>
          <w:webHidden/>
          <w:color w:val="auto"/>
        </w:rPr>
        <w:instrText xml:space="preserve"> PAGEREF _Toc448481926 \h </w:instrText>
      </w:r>
      <w:r w:rsidR="00263419" w:rsidRPr="00B160AB">
        <w:rPr>
          <w:rStyle w:val="Lienhypertexte"/>
          <w:rFonts w:asciiTheme="majorHAnsi" w:hAnsiTheme="majorHAnsi" w:cs="Arial"/>
          <w:noProof/>
          <w:webHidden/>
          <w:color w:val="auto"/>
        </w:rPr>
      </w:r>
      <w:r w:rsidR="00263419" w:rsidRPr="00B160AB">
        <w:rPr>
          <w:rStyle w:val="Lienhypertexte"/>
          <w:rFonts w:asciiTheme="majorHAnsi" w:hAnsiTheme="majorHAnsi" w:cs="Arial"/>
          <w:noProof/>
          <w:webHidden/>
          <w:color w:val="auto"/>
        </w:rPr>
        <w:fldChar w:fldCharType="separate"/>
      </w:r>
      <w:r w:rsidR="004553B8">
        <w:rPr>
          <w:rStyle w:val="Lienhypertexte"/>
          <w:rFonts w:asciiTheme="majorHAnsi" w:hAnsiTheme="majorHAnsi" w:cs="Arial"/>
          <w:noProof/>
          <w:webHidden/>
          <w:color w:val="auto"/>
        </w:rPr>
        <w:t>47</w:t>
      </w:r>
      <w:r w:rsidR="00263419" w:rsidRPr="00B160AB">
        <w:rPr>
          <w:rStyle w:val="Lienhypertexte"/>
          <w:rFonts w:asciiTheme="majorHAnsi" w:hAnsiTheme="majorHAnsi" w:cs="Arial"/>
          <w:noProof/>
          <w:webHidden/>
          <w:color w:val="auto"/>
        </w:rPr>
        <w:fldChar w:fldCharType="end"/>
      </w:r>
    </w:p>
    <w:p w:rsidR="00FC4DF7" w:rsidRPr="00B160AB" w:rsidRDefault="00EF0D2F" w:rsidP="002206E8">
      <w:pPr>
        <w:pStyle w:val="TM3"/>
        <w:tabs>
          <w:tab w:val="right" w:leader="dot" w:pos="9060"/>
        </w:tabs>
        <w:rPr>
          <w:rFonts w:asciiTheme="majorHAnsi" w:hAnsiTheme="majorHAnsi" w:cs="Arial"/>
          <w:noProof/>
        </w:rPr>
      </w:pPr>
      <w:hyperlink w:anchor="_Toc448481915" w:history="1">
        <w:r w:rsidR="00FC4DF7" w:rsidRPr="00B160AB">
          <w:rPr>
            <w:rStyle w:val="Lienhypertexte"/>
            <w:rFonts w:asciiTheme="majorHAnsi" w:hAnsiTheme="majorHAnsi" w:cs="Arial"/>
            <w:noProof/>
            <w:color w:val="auto"/>
          </w:rPr>
          <w:t>Article 11 </w:t>
        </w:r>
        <w:r w:rsidR="00FC4DF7" w:rsidRPr="00B160AB">
          <w:rPr>
            <w:rStyle w:val="Lienhypertexte"/>
            <w:rFonts w:asciiTheme="majorHAnsi" w:hAnsiTheme="majorHAnsi" w:cs="Arial"/>
            <w:noProof/>
            <w:color w:val="auto"/>
            <w:u w:val="none"/>
          </w:rPr>
          <w:t>: Garanties et cautions (CCAG Article 29 et 41 complétés)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45</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16" w:history="1">
        <w:r w:rsidR="00FC4DF7" w:rsidRPr="00B160AB">
          <w:rPr>
            <w:rStyle w:val="Lienhypertexte"/>
            <w:rFonts w:asciiTheme="majorHAnsi" w:hAnsiTheme="majorHAnsi" w:cs="Arial"/>
            <w:noProof/>
            <w:color w:val="auto"/>
          </w:rPr>
          <w:t>Article 12 </w:t>
        </w:r>
        <w:r w:rsidR="00FC4DF7" w:rsidRPr="00B160AB">
          <w:rPr>
            <w:rStyle w:val="Lienhypertexte"/>
            <w:rFonts w:asciiTheme="majorHAnsi" w:hAnsiTheme="majorHAnsi" w:cs="Arial"/>
            <w:noProof/>
            <w:color w:val="auto"/>
            <w:u w:val="none"/>
          </w:rPr>
          <w:t>: Montant du marché (CCAG Articles 18 et 19 complétés)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_Toc448481916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45</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17" w:history="1">
        <w:r w:rsidR="00FC4DF7" w:rsidRPr="00B160AB">
          <w:rPr>
            <w:rStyle w:val="Lienhypertexte"/>
            <w:rFonts w:asciiTheme="majorHAnsi" w:hAnsiTheme="majorHAnsi" w:cs="Arial"/>
            <w:noProof/>
            <w:color w:val="auto"/>
          </w:rPr>
          <w:t>Article 13 </w:t>
        </w:r>
        <w:r w:rsidR="00FC4DF7" w:rsidRPr="00B160AB">
          <w:rPr>
            <w:rStyle w:val="Lienhypertexte"/>
            <w:rFonts w:asciiTheme="majorHAnsi" w:hAnsiTheme="majorHAnsi" w:cs="Arial"/>
            <w:noProof/>
            <w:color w:val="auto"/>
            <w:u w:val="none"/>
          </w:rPr>
          <w:t>: Lieu de paiement</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_Toc448481917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45</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18" w:history="1">
        <w:r w:rsidR="00FC4DF7" w:rsidRPr="00B160AB">
          <w:rPr>
            <w:rStyle w:val="Lienhypertexte"/>
            <w:rFonts w:asciiTheme="majorHAnsi" w:hAnsiTheme="majorHAnsi" w:cs="Arial"/>
            <w:noProof/>
            <w:color w:val="auto"/>
          </w:rPr>
          <w:t>Article 14 </w:t>
        </w:r>
        <w:r w:rsidR="00FC4DF7" w:rsidRPr="00B160AB">
          <w:rPr>
            <w:rStyle w:val="Lienhypertexte"/>
            <w:rFonts w:asciiTheme="majorHAnsi" w:hAnsiTheme="majorHAnsi" w:cs="Arial"/>
            <w:noProof/>
            <w:color w:val="auto"/>
            <w:u w:val="none"/>
          </w:rPr>
          <w:t>: Variation des prix (CCAG Article 20)</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_Toc448481918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45</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19" w:history="1">
        <w:r w:rsidR="00FC4DF7" w:rsidRPr="00B160AB">
          <w:rPr>
            <w:rStyle w:val="Lienhypertexte"/>
            <w:rFonts w:asciiTheme="majorHAnsi" w:hAnsiTheme="majorHAnsi" w:cs="Arial"/>
            <w:noProof/>
            <w:color w:val="auto"/>
          </w:rPr>
          <w:t>Article 15 </w:t>
        </w:r>
        <w:r w:rsidR="00FC4DF7" w:rsidRPr="00B160AB">
          <w:rPr>
            <w:rStyle w:val="Lienhypertexte"/>
            <w:rFonts w:asciiTheme="majorHAnsi" w:hAnsiTheme="majorHAnsi" w:cs="Arial"/>
            <w:noProof/>
            <w:color w:val="auto"/>
            <w:u w:val="none"/>
          </w:rPr>
          <w:t>: Formules de révision des prix (CCAG Article 21)</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_Toc448481919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45</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0" w:history="1">
        <w:r w:rsidR="00FC4DF7" w:rsidRPr="00B160AB">
          <w:rPr>
            <w:rStyle w:val="Lienhypertexte"/>
            <w:rFonts w:asciiTheme="majorHAnsi" w:hAnsiTheme="majorHAnsi" w:cs="Arial"/>
            <w:noProof/>
            <w:color w:val="auto"/>
          </w:rPr>
          <w:t>Article 16 </w:t>
        </w:r>
        <w:r w:rsidR="00FC4DF7" w:rsidRPr="00B160AB">
          <w:rPr>
            <w:rStyle w:val="Lienhypertexte"/>
            <w:rFonts w:asciiTheme="majorHAnsi" w:hAnsiTheme="majorHAnsi" w:cs="Arial"/>
            <w:noProof/>
            <w:color w:val="auto"/>
            <w:u w:val="none"/>
          </w:rPr>
          <w:t>: Formules d’actualisation des prix (CCAG Article 21)</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_Toc448481920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45</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1" w:history="1">
        <w:r w:rsidR="00FC4DF7" w:rsidRPr="00B160AB">
          <w:rPr>
            <w:rStyle w:val="Lienhypertexte"/>
            <w:rFonts w:asciiTheme="majorHAnsi" w:hAnsiTheme="majorHAnsi" w:cs="Arial"/>
            <w:noProof/>
            <w:color w:val="auto"/>
          </w:rPr>
          <w:t>Article 17 </w:t>
        </w:r>
        <w:r w:rsidR="00FC4DF7" w:rsidRPr="00B160AB">
          <w:rPr>
            <w:rStyle w:val="Lienhypertexte"/>
            <w:rFonts w:asciiTheme="majorHAnsi" w:hAnsiTheme="majorHAnsi" w:cs="Arial"/>
            <w:noProof/>
            <w:color w:val="auto"/>
            <w:u w:val="none"/>
          </w:rPr>
          <w:t>: Travaux en régie (CCAG Article 22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_Toc448481921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46</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2" w:history="1">
        <w:r w:rsidR="00FC4DF7" w:rsidRPr="00B160AB">
          <w:rPr>
            <w:rStyle w:val="Lienhypertexte"/>
            <w:rFonts w:asciiTheme="majorHAnsi" w:hAnsiTheme="majorHAnsi" w:cs="Arial"/>
            <w:noProof/>
            <w:color w:val="auto"/>
          </w:rPr>
          <w:t>Article 18 </w:t>
        </w:r>
        <w:r w:rsidR="00FC4DF7" w:rsidRPr="00B160AB">
          <w:rPr>
            <w:rStyle w:val="Lienhypertexte"/>
            <w:rFonts w:asciiTheme="majorHAnsi" w:hAnsiTheme="majorHAnsi" w:cs="Arial"/>
            <w:noProof/>
            <w:color w:val="auto"/>
            <w:u w:val="none"/>
          </w:rPr>
          <w:t>: Valorisation des travaux (CCAG Article 23)</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_Toc448481922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46</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3" w:history="1">
        <w:r w:rsidR="00FC4DF7" w:rsidRPr="00B160AB">
          <w:rPr>
            <w:rStyle w:val="Lienhypertexte"/>
            <w:rFonts w:asciiTheme="majorHAnsi" w:hAnsiTheme="majorHAnsi" w:cs="Arial"/>
            <w:noProof/>
            <w:color w:val="auto"/>
          </w:rPr>
          <w:t>Article 19 </w:t>
        </w:r>
        <w:r w:rsidR="00FC4DF7" w:rsidRPr="00B160AB">
          <w:rPr>
            <w:rStyle w:val="Lienhypertexte"/>
            <w:rFonts w:asciiTheme="majorHAnsi" w:hAnsiTheme="majorHAnsi" w:cs="Arial"/>
            <w:noProof/>
            <w:color w:val="auto"/>
            <w:u w:val="none"/>
          </w:rPr>
          <w:t>: Valorisation des approvisionnements (CCAG Article 24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_Toc448481923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46</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4" w:history="1">
        <w:r w:rsidR="00FC4DF7" w:rsidRPr="00B160AB">
          <w:rPr>
            <w:rStyle w:val="Lienhypertexte"/>
            <w:rFonts w:asciiTheme="majorHAnsi" w:hAnsiTheme="majorHAnsi" w:cs="Arial"/>
            <w:noProof/>
            <w:color w:val="auto"/>
          </w:rPr>
          <w:t>Article 20 </w:t>
        </w:r>
        <w:r w:rsidR="00FC4DF7" w:rsidRPr="00B160AB">
          <w:rPr>
            <w:rStyle w:val="Lienhypertexte"/>
            <w:rFonts w:asciiTheme="majorHAnsi" w:hAnsiTheme="majorHAnsi" w:cs="Arial"/>
            <w:noProof/>
            <w:color w:val="auto"/>
            <w:u w:val="none"/>
          </w:rPr>
          <w:t>: Avances (CCAG Article 28)</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_Toc448481924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47</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5" w:history="1">
        <w:r w:rsidR="00FC4DF7" w:rsidRPr="00B160AB">
          <w:rPr>
            <w:rStyle w:val="Lienhypertexte"/>
            <w:rFonts w:asciiTheme="majorHAnsi" w:hAnsiTheme="majorHAnsi" w:cs="Arial"/>
            <w:noProof/>
            <w:color w:val="auto"/>
          </w:rPr>
          <w:t>Article 21 </w:t>
        </w:r>
        <w:r w:rsidR="00FC4DF7" w:rsidRPr="00B160AB">
          <w:rPr>
            <w:rStyle w:val="Lienhypertexte"/>
            <w:rFonts w:asciiTheme="majorHAnsi" w:hAnsiTheme="majorHAnsi" w:cs="Arial"/>
            <w:noProof/>
            <w:color w:val="auto"/>
            <w:u w:val="none"/>
          </w:rPr>
          <w:t>: Règlement des travaux (cf art.26, 27 et 30 CCAG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47</w:t>
        </w:r>
        <w:r w:rsidR="00263419" w:rsidRPr="00B160AB">
          <w:rPr>
            <w:rFonts w:asciiTheme="majorHAnsi" w:hAnsiTheme="majorHAnsi" w:cs="Arial"/>
            <w:noProof/>
            <w:webHidden/>
          </w:rPr>
          <w:fldChar w:fldCharType="end"/>
        </w:r>
      </w:hyperlink>
      <w:hyperlink w:anchor="_Toc448481926" w:history="1"/>
    </w:p>
    <w:p w:rsidR="00FC4DF7" w:rsidRPr="00B160AB" w:rsidRDefault="00EF0D2F" w:rsidP="002206E8">
      <w:pPr>
        <w:pStyle w:val="TM3"/>
        <w:tabs>
          <w:tab w:val="right" w:leader="dot" w:pos="9060"/>
        </w:tabs>
        <w:rPr>
          <w:rFonts w:asciiTheme="majorHAnsi" w:hAnsiTheme="majorHAnsi" w:cs="Arial"/>
          <w:noProof/>
        </w:rPr>
      </w:pPr>
      <w:hyperlink w:anchor="_Toc448481927" w:history="1">
        <w:r w:rsidR="00FC4DF7" w:rsidRPr="00B160AB">
          <w:rPr>
            <w:rStyle w:val="Lienhypertexte"/>
            <w:rFonts w:asciiTheme="majorHAnsi" w:hAnsiTheme="majorHAnsi" w:cs="Arial"/>
            <w:noProof/>
            <w:color w:val="auto"/>
          </w:rPr>
          <w:t>Article 22 </w:t>
        </w:r>
        <w:r w:rsidR="00FC4DF7" w:rsidRPr="00B160AB">
          <w:rPr>
            <w:rStyle w:val="Lienhypertexte"/>
            <w:rFonts w:asciiTheme="majorHAnsi" w:hAnsiTheme="majorHAnsi" w:cs="Arial"/>
            <w:noProof/>
            <w:color w:val="auto"/>
            <w:u w:val="none"/>
          </w:rPr>
          <w:t>: Intérêts moratoires (CCAG Article 31)</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_Toc448481927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47</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8" w:history="1">
        <w:r w:rsidR="00FC4DF7" w:rsidRPr="00B160AB">
          <w:rPr>
            <w:rStyle w:val="Lienhypertexte"/>
            <w:rFonts w:asciiTheme="majorHAnsi" w:hAnsiTheme="majorHAnsi" w:cs="Arial"/>
            <w:noProof/>
            <w:color w:val="auto"/>
          </w:rPr>
          <w:t>Article 23 </w:t>
        </w:r>
        <w:r w:rsidR="00FC4DF7" w:rsidRPr="00B160AB">
          <w:rPr>
            <w:rStyle w:val="Lienhypertexte"/>
            <w:rFonts w:asciiTheme="majorHAnsi" w:hAnsiTheme="majorHAnsi" w:cs="Arial"/>
            <w:noProof/>
            <w:color w:val="auto"/>
            <w:u w:val="none"/>
          </w:rPr>
          <w:t>: Pénalités de retard (CCAG Article 32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_Toc448481928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47</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29" w:history="1">
        <w:r w:rsidR="00FC4DF7" w:rsidRPr="00B160AB">
          <w:rPr>
            <w:rStyle w:val="Lienhypertexte"/>
            <w:rFonts w:asciiTheme="majorHAnsi" w:hAnsiTheme="majorHAnsi" w:cs="Arial"/>
            <w:noProof/>
            <w:color w:val="auto"/>
          </w:rPr>
          <w:t>Article 24 </w:t>
        </w:r>
        <w:r w:rsidR="00FC4DF7" w:rsidRPr="00B160AB">
          <w:rPr>
            <w:rStyle w:val="Lienhypertexte"/>
            <w:rFonts w:asciiTheme="majorHAnsi" w:hAnsiTheme="majorHAnsi" w:cs="Arial"/>
            <w:noProof/>
            <w:color w:val="auto"/>
            <w:u w:val="none"/>
          </w:rPr>
          <w:t>: Règlement en cas de groupement d’entreprises (CCAG Article 33)</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_Toc448481929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48</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0" w:history="1">
        <w:r w:rsidR="00FC4DF7" w:rsidRPr="00B160AB">
          <w:rPr>
            <w:rStyle w:val="Lienhypertexte"/>
            <w:rFonts w:asciiTheme="majorHAnsi" w:hAnsiTheme="majorHAnsi" w:cs="Arial"/>
            <w:noProof/>
            <w:color w:val="auto"/>
          </w:rPr>
          <w:t xml:space="preserve">Article 25 </w:t>
        </w:r>
        <w:r w:rsidR="00FC4DF7" w:rsidRPr="00B160AB">
          <w:rPr>
            <w:rStyle w:val="Lienhypertexte"/>
            <w:rFonts w:asciiTheme="majorHAnsi" w:hAnsiTheme="majorHAnsi" w:cs="Arial"/>
            <w:noProof/>
            <w:color w:val="auto"/>
            <w:u w:val="none"/>
          </w:rPr>
          <w:t>: Décompte final (CCAG Article 35)</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_Toc448481930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48</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1" w:history="1">
        <w:r w:rsidR="00FC4DF7" w:rsidRPr="00B160AB">
          <w:rPr>
            <w:rStyle w:val="Lienhypertexte"/>
            <w:rFonts w:asciiTheme="majorHAnsi" w:hAnsiTheme="majorHAnsi" w:cs="Arial"/>
            <w:noProof/>
            <w:color w:val="auto"/>
          </w:rPr>
          <w:t>Article 26 </w:t>
        </w:r>
        <w:r w:rsidR="00FC4DF7" w:rsidRPr="00B160AB">
          <w:rPr>
            <w:rStyle w:val="Lienhypertexte"/>
            <w:rFonts w:asciiTheme="majorHAnsi" w:hAnsiTheme="majorHAnsi" w:cs="Arial"/>
            <w:noProof/>
            <w:color w:val="auto"/>
            <w:u w:val="none"/>
          </w:rPr>
          <w:t>: Décompte général et définitif (CCAG Article 35)</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_Toc448481931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48</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2" w:history="1">
        <w:r w:rsidR="00FC4DF7" w:rsidRPr="00B160AB">
          <w:rPr>
            <w:rStyle w:val="Lienhypertexte"/>
            <w:rFonts w:asciiTheme="majorHAnsi" w:hAnsiTheme="majorHAnsi" w:cs="Arial"/>
            <w:noProof/>
            <w:color w:val="auto"/>
          </w:rPr>
          <w:t>Article 27 </w:t>
        </w:r>
        <w:r w:rsidR="00FC4DF7" w:rsidRPr="00B160AB">
          <w:rPr>
            <w:rStyle w:val="Lienhypertexte"/>
            <w:rFonts w:asciiTheme="majorHAnsi" w:hAnsiTheme="majorHAnsi" w:cs="Arial"/>
            <w:noProof/>
            <w:color w:val="auto"/>
            <w:u w:val="none"/>
          </w:rPr>
          <w:t>: Régime fiscal et douanier (CCAG Article 36)</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_Toc448481932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48</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3" w:history="1">
        <w:r w:rsidR="00FC4DF7" w:rsidRPr="00B160AB">
          <w:rPr>
            <w:rStyle w:val="Lienhypertexte"/>
            <w:rFonts w:asciiTheme="majorHAnsi" w:hAnsiTheme="majorHAnsi" w:cs="Arial"/>
            <w:noProof/>
            <w:color w:val="auto"/>
          </w:rPr>
          <w:t>Article 28 </w:t>
        </w:r>
        <w:r w:rsidR="00FC4DF7" w:rsidRPr="00B160AB">
          <w:rPr>
            <w:rStyle w:val="Lienhypertexte"/>
            <w:rFonts w:asciiTheme="majorHAnsi" w:hAnsiTheme="majorHAnsi" w:cs="Arial"/>
            <w:noProof/>
            <w:color w:val="auto"/>
            <w:u w:val="none"/>
          </w:rPr>
          <w:t>: Timbres et enregistrement des marchés (CCAG Article 37)</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_Toc448481933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48</w:t>
        </w:r>
        <w:r w:rsidR="00263419" w:rsidRPr="00B160AB">
          <w:rPr>
            <w:rFonts w:asciiTheme="majorHAnsi" w:hAnsiTheme="majorHAnsi" w:cs="Arial"/>
            <w:noProof/>
            <w:webHidden/>
          </w:rPr>
          <w:fldChar w:fldCharType="end"/>
        </w:r>
      </w:hyperlink>
    </w:p>
    <w:p w:rsidR="00FC4DF7" w:rsidRPr="00B160AB" w:rsidRDefault="00EF0D2F" w:rsidP="002206E8">
      <w:pPr>
        <w:pStyle w:val="TM2"/>
        <w:tabs>
          <w:tab w:val="right" w:leader="dot" w:pos="9060"/>
        </w:tabs>
        <w:rPr>
          <w:rFonts w:asciiTheme="majorHAnsi" w:hAnsiTheme="majorHAnsi" w:cs="Arial"/>
          <w:noProof/>
        </w:rPr>
      </w:pPr>
      <w:hyperlink w:anchor="_Toc448481911" w:history="1">
        <w:r w:rsidR="00FC4DF7" w:rsidRPr="00B160AB">
          <w:rPr>
            <w:rStyle w:val="Lienhypertexte"/>
            <w:rFonts w:asciiTheme="majorHAnsi" w:hAnsiTheme="majorHAnsi" w:cs="Arial"/>
            <w:b/>
            <w:noProof/>
            <w:color w:val="auto"/>
          </w:rPr>
          <w:t>Chapitre II </w:t>
        </w:r>
        <w:r w:rsidR="00FC4DF7" w:rsidRPr="00B160AB">
          <w:rPr>
            <w:rStyle w:val="Lienhypertexte"/>
            <w:rFonts w:asciiTheme="majorHAnsi" w:hAnsiTheme="majorHAnsi" w:cs="Arial"/>
            <w:b/>
            <w:noProof/>
            <w:color w:val="auto"/>
            <w:u w:val="none"/>
          </w:rPr>
          <w:t>: Exécution des travaux</w:t>
        </w:r>
        <w:r w:rsidR="00FC4DF7" w:rsidRPr="00B160AB">
          <w:rPr>
            <w:rFonts w:asciiTheme="majorHAnsi" w:hAnsiTheme="majorHAnsi" w:cs="Arial"/>
            <w:noProof/>
            <w:webHidden/>
          </w:rPr>
          <w:tab/>
        </w:r>
      </w:hyperlink>
    </w:p>
    <w:p w:rsidR="00FC4DF7" w:rsidRPr="00B160AB" w:rsidRDefault="00EF0D2F" w:rsidP="002206E8">
      <w:pPr>
        <w:pStyle w:val="TM3"/>
        <w:tabs>
          <w:tab w:val="right" w:leader="dot" w:pos="9060"/>
        </w:tabs>
        <w:rPr>
          <w:rFonts w:asciiTheme="majorHAnsi" w:hAnsiTheme="majorHAnsi" w:cs="Arial"/>
          <w:noProof/>
        </w:rPr>
      </w:pPr>
      <w:hyperlink w:anchor="_Toc448481934" w:history="1">
        <w:r w:rsidR="00FC4DF7" w:rsidRPr="00B160AB">
          <w:rPr>
            <w:rStyle w:val="Lienhypertexte"/>
            <w:rFonts w:asciiTheme="majorHAnsi" w:hAnsiTheme="majorHAnsi" w:cs="Arial"/>
            <w:noProof/>
            <w:color w:val="auto"/>
          </w:rPr>
          <w:t>Article 29 </w:t>
        </w:r>
        <w:r w:rsidR="00FC4DF7" w:rsidRPr="00B160AB">
          <w:rPr>
            <w:rStyle w:val="Lienhypertexte"/>
            <w:rFonts w:asciiTheme="majorHAnsi" w:hAnsiTheme="majorHAnsi" w:cs="Arial"/>
            <w:noProof/>
            <w:color w:val="auto"/>
            <w:u w:val="none"/>
          </w:rPr>
          <w:t>: Consistance des prestations</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_Toc448481934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49</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5" w:history="1">
        <w:r w:rsidR="00FC4DF7" w:rsidRPr="00B160AB">
          <w:rPr>
            <w:rStyle w:val="Lienhypertexte"/>
            <w:rFonts w:asciiTheme="majorHAnsi" w:hAnsiTheme="majorHAnsi" w:cs="Arial"/>
            <w:noProof/>
            <w:color w:val="auto"/>
          </w:rPr>
          <w:t>Article 30 </w:t>
        </w:r>
        <w:r w:rsidR="00FC4DF7" w:rsidRPr="00B160AB">
          <w:rPr>
            <w:rStyle w:val="Lienhypertexte"/>
            <w:rFonts w:asciiTheme="majorHAnsi" w:hAnsiTheme="majorHAnsi" w:cs="Arial"/>
            <w:noProof/>
            <w:color w:val="auto"/>
            <w:u w:val="none"/>
          </w:rPr>
          <w:t>: Obligations du Maitre d’Ouvrage (CCAG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50</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6" w:history="1">
        <w:r w:rsidR="00FC4DF7" w:rsidRPr="00B160AB">
          <w:rPr>
            <w:rStyle w:val="Lienhypertexte"/>
            <w:rFonts w:asciiTheme="majorHAnsi" w:hAnsiTheme="majorHAnsi" w:cs="Arial"/>
            <w:noProof/>
            <w:color w:val="auto"/>
          </w:rPr>
          <w:t>Article 31 </w:t>
        </w:r>
        <w:r w:rsidR="00FC4DF7" w:rsidRPr="00B160AB">
          <w:rPr>
            <w:rStyle w:val="Lienhypertexte"/>
            <w:rFonts w:asciiTheme="majorHAnsi" w:hAnsiTheme="majorHAnsi" w:cs="Arial"/>
            <w:noProof/>
            <w:color w:val="auto"/>
            <w:u w:val="none"/>
          </w:rPr>
          <w:t>: Délais d’exécution du marché (CCAG Article 38)</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_Toc448481936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50</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7" w:history="1">
        <w:r w:rsidR="00FC4DF7" w:rsidRPr="00B160AB">
          <w:rPr>
            <w:rStyle w:val="Lienhypertexte"/>
            <w:rFonts w:asciiTheme="majorHAnsi" w:hAnsiTheme="majorHAnsi" w:cs="Arial"/>
            <w:noProof/>
            <w:color w:val="auto"/>
          </w:rPr>
          <w:t>Article 32 </w:t>
        </w:r>
        <w:r w:rsidR="00FC4DF7" w:rsidRPr="00B160AB">
          <w:rPr>
            <w:rStyle w:val="Lienhypertexte"/>
            <w:rFonts w:asciiTheme="majorHAnsi" w:hAnsiTheme="majorHAnsi" w:cs="Arial"/>
            <w:noProof/>
            <w:color w:val="auto"/>
            <w:u w:val="none"/>
          </w:rPr>
          <w:t>: Rôles et responsabilités de l’entrepreneur (CCAG Article 40)</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_Toc448481937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50</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39" w:history="1">
        <w:r w:rsidR="00FC4DF7" w:rsidRPr="00B160AB">
          <w:rPr>
            <w:rStyle w:val="Lienhypertexte"/>
            <w:rFonts w:asciiTheme="majorHAnsi" w:hAnsiTheme="majorHAnsi" w:cs="Arial"/>
            <w:noProof/>
            <w:color w:val="auto"/>
          </w:rPr>
          <w:t>Article 33 </w:t>
        </w:r>
        <w:r w:rsidR="00FC4DF7" w:rsidRPr="00B160AB">
          <w:rPr>
            <w:rStyle w:val="Lienhypertexte"/>
            <w:rFonts w:asciiTheme="majorHAnsi" w:hAnsiTheme="majorHAnsi" w:cs="Arial"/>
            <w:noProof/>
            <w:color w:val="auto"/>
            <w:u w:val="none"/>
          </w:rPr>
          <w:t>: Mise à disposition des documents et du site (CCAG 42)</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_Toc448481939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40" w:history="1">
        <w:r w:rsidR="00FC4DF7" w:rsidRPr="00B160AB">
          <w:rPr>
            <w:rStyle w:val="Lienhypertexte"/>
            <w:rFonts w:asciiTheme="majorHAnsi" w:hAnsiTheme="majorHAnsi" w:cs="Arial"/>
            <w:noProof/>
            <w:color w:val="auto"/>
          </w:rPr>
          <w:t>Article 34 </w:t>
        </w:r>
        <w:r w:rsidR="00FC4DF7" w:rsidRPr="00B160AB">
          <w:rPr>
            <w:rStyle w:val="Lienhypertexte"/>
            <w:rFonts w:asciiTheme="majorHAnsi" w:hAnsiTheme="majorHAnsi" w:cs="Arial"/>
            <w:noProof/>
            <w:color w:val="auto"/>
            <w:u w:val="none"/>
          </w:rPr>
          <w:t>: Assurances des ouvrages et responsabilités civiles (CCAG Article 42)</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_Toc448481940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41" w:history="1">
        <w:r w:rsidR="00FC4DF7" w:rsidRPr="00B160AB">
          <w:rPr>
            <w:rStyle w:val="Lienhypertexte"/>
            <w:rFonts w:asciiTheme="majorHAnsi" w:hAnsiTheme="majorHAnsi" w:cs="Arial"/>
            <w:noProof/>
            <w:color w:val="auto"/>
          </w:rPr>
          <w:t xml:space="preserve">Article 35 </w:t>
        </w:r>
        <w:r w:rsidR="00FC4DF7" w:rsidRPr="00B160AB">
          <w:rPr>
            <w:rStyle w:val="Lienhypertexte"/>
            <w:rFonts w:asciiTheme="majorHAnsi" w:hAnsiTheme="majorHAnsi" w:cs="Arial"/>
            <w:noProof/>
            <w:color w:val="auto"/>
            <w:u w:val="none"/>
          </w:rPr>
          <w:t>: Pièces à fournir par l’entrepreneur (Article 49 complété)</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_Toc448481941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42" w:history="1">
        <w:r w:rsidR="00FC4DF7" w:rsidRPr="00B160AB">
          <w:rPr>
            <w:rStyle w:val="Lienhypertexte"/>
            <w:rFonts w:asciiTheme="majorHAnsi" w:hAnsiTheme="majorHAnsi" w:cs="Arial"/>
            <w:noProof/>
            <w:color w:val="auto"/>
          </w:rPr>
          <w:t>Article 36 </w:t>
        </w:r>
        <w:r w:rsidR="00FC4DF7" w:rsidRPr="00B160AB">
          <w:rPr>
            <w:rStyle w:val="Lienhypertexte"/>
            <w:rFonts w:asciiTheme="majorHAnsi" w:hAnsiTheme="majorHAnsi" w:cs="Arial"/>
            <w:noProof/>
            <w:color w:val="auto"/>
            <w:u w:val="none"/>
          </w:rPr>
          <w:t>: Organisation et sécurité des chantiers (CCAG Article 50)</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_Toc448481942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51</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43" w:history="1">
        <w:r w:rsidR="00FC4DF7" w:rsidRPr="00B160AB">
          <w:rPr>
            <w:rStyle w:val="Lienhypertexte"/>
            <w:rFonts w:asciiTheme="majorHAnsi" w:hAnsiTheme="majorHAnsi" w:cs="Arial"/>
            <w:noProof/>
            <w:color w:val="auto"/>
          </w:rPr>
          <w:t>Article 37 </w:t>
        </w:r>
        <w:r w:rsidR="00FC4DF7" w:rsidRPr="00B160AB">
          <w:rPr>
            <w:rStyle w:val="Lienhypertexte"/>
            <w:rFonts w:asciiTheme="majorHAnsi" w:hAnsiTheme="majorHAnsi" w:cs="Arial"/>
            <w:noProof/>
            <w:color w:val="auto"/>
            <w:u w:val="none"/>
          </w:rPr>
          <w:t>: Implatation des ouvrages (CCAG Article 52)</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_Toc448481943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52</w:t>
        </w:r>
        <w:r w:rsidR="00263419" w:rsidRPr="00B160AB">
          <w:rPr>
            <w:rFonts w:asciiTheme="majorHAnsi" w:hAnsiTheme="majorHAnsi" w:cs="Arial"/>
            <w:noProof/>
            <w:webHidden/>
          </w:rPr>
          <w:fldChar w:fldCharType="end"/>
        </w:r>
      </w:hyperlink>
    </w:p>
    <w:p w:rsidR="00FC4DF7" w:rsidRPr="00B160AB" w:rsidRDefault="00EF0D2F" w:rsidP="002206E8">
      <w:pPr>
        <w:pStyle w:val="TM3"/>
        <w:tabs>
          <w:tab w:val="right" w:leader="dot" w:pos="9060"/>
        </w:tabs>
        <w:rPr>
          <w:rFonts w:asciiTheme="majorHAnsi" w:hAnsiTheme="majorHAnsi" w:cs="Arial"/>
          <w:noProof/>
        </w:rPr>
      </w:pPr>
      <w:hyperlink w:anchor="_Toc448481944" w:history="1">
        <w:r w:rsidR="00FC4DF7" w:rsidRPr="00B160AB">
          <w:rPr>
            <w:rStyle w:val="Lienhypertexte"/>
            <w:rFonts w:asciiTheme="majorHAnsi" w:hAnsiTheme="majorHAnsi" w:cs="Arial"/>
            <w:noProof/>
            <w:color w:val="auto"/>
          </w:rPr>
          <w:t>Article 38 </w:t>
        </w:r>
        <w:r w:rsidR="00FC4DF7" w:rsidRPr="00B160AB">
          <w:rPr>
            <w:rStyle w:val="Lienhypertexte"/>
            <w:rFonts w:asciiTheme="majorHAnsi" w:hAnsiTheme="majorHAnsi" w:cs="Arial"/>
            <w:noProof/>
            <w:color w:val="auto"/>
            <w:u w:val="none"/>
          </w:rPr>
          <w:t>: Sous-traitance (CCAG Article 54)</w:t>
        </w:r>
        <w:r w:rsidR="00FC4DF7"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00FC4DF7" w:rsidRPr="00B160AB">
          <w:rPr>
            <w:rFonts w:asciiTheme="majorHAnsi" w:hAnsiTheme="majorHAnsi" w:cs="Arial"/>
            <w:noProof/>
            <w:webHidden/>
          </w:rPr>
          <w:instrText xml:space="preserve"> PAGEREF _Toc448481944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52</w:t>
        </w:r>
        <w:r w:rsidR="00263419" w:rsidRPr="00B160AB">
          <w:rPr>
            <w:rFonts w:asciiTheme="majorHAnsi" w:hAnsiTheme="majorHAnsi" w:cs="Arial"/>
            <w:noProof/>
            <w:webHidden/>
          </w:rPr>
          <w:fldChar w:fldCharType="end"/>
        </w:r>
      </w:hyperlink>
    </w:p>
    <w:p w:rsidR="00FC4DF7" w:rsidRPr="00B160AB" w:rsidRDefault="00263419" w:rsidP="002206E8">
      <w:pPr>
        <w:pStyle w:val="TM3"/>
        <w:tabs>
          <w:tab w:val="right" w:leader="dot" w:pos="9060"/>
        </w:tabs>
        <w:rPr>
          <w:rFonts w:asciiTheme="majorHAnsi" w:hAnsiTheme="majorHAnsi" w:cs="Arial"/>
          <w:noProof/>
          <w:webHidden/>
        </w:rPr>
      </w:pPr>
      <w:r w:rsidRPr="00B160AB">
        <w:rPr>
          <w:rStyle w:val="Lienhypertexte"/>
          <w:rFonts w:asciiTheme="majorHAnsi" w:hAnsiTheme="majorHAnsi" w:cs="Arial"/>
          <w:noProof/>
          <w:color w:val="auto"/>
        </w:rPr>
        <w:fldChar w:fldCharType="begin"/>
      </w:r>
      <w:r w:rsidR="00FC4DF7" w:rsidRPr="00B160AB">
        <w:rPr>
          <w:rStyle w:val="Lienhypertexte"/>
          <w:rFonts w:asciiTheme="majorHAnsi" w:hAnsiTheme="majorHAnsi" w:cs="Arial"/>
          <w:noProof/>
          <w:color w:val="auto"/>
        </w:rPr>
        <w:instrText xml:space="preserve"> </w:instrText>
      </w:r>
      <w:r w:rsidR="00FC4DF7" w:rsidRPr="00B160AB">
        <w:rPr>
          <w:rFonts w:asciiTheme="majorHAnsi" w:hAnsiTheme="majorHAnsi" w:cs="Arial"/>
          <w:noProof/>
        </w:rPr>
        <w:instrText>HYPERLINK \l "_Toc448481945"</w:instrText>
      </w:r>
      <w:r w:rsidR="00FC4DF7" w:rsidRPr="00B160AB">
        <w:rPr>
          <w:rStyle w:val="Lienhypertexte"/>
          <w:rFonts w:asciiTheme="majorHAnsi" w:hAnsiTheme="majorHAnsi" w:cs="Arial"/>
          <w:noProof/>
          <w:color w:val="auto"/>
        </w:rPr>
        <w:instrText xml:space="preserve"> </w:instrText>
      </w:r>
      <w:r w:rsidRPr="00B160AB">
        <w:rPr>
          <w:rStyle w:val="Lienhypertexte"/>
          <w:rFonts w:asciiTheme="majorHAnsi" w:hAnsiTheme="majorHAnsi" w:cs="Arial"/>
          <w:noProof/>
          <w:color w:val="auto"/>
        </w:rPr>
        <w:fldChar w:fldCharType="separate"/>
      </w:r>
      <w:r w:rsidR="00FC4DF7" w:rsidRPr="00B160AB">
        <w:rPr>
          <w:rStyle w:val="Lienhypertexte"/>
          <w:rFonts w:asciiTheme="majorHAnsi" w:hAnsiTheme="majorHAnsi" w:cs="Arial"/>
          <w:noProof/>
          <w:color w:val="auto"/>
        </w:rPr>
        <w:t>Article 39 </w:t>
      </w:r>
      <w:r w:rsidR="00FC4DF7" w:rsidRPr="00B160AB">
        <w:rPr>
          <w:rStyle w:val="Lienhypertexte"/>
          <w:rFonts w:asciiTheme="majorHAnsi" w:hAnsiTheme="majorHAnsi" w:cs="Arial"/>
          <w:noProof/>
          <w:color w:val="auto"/>
          <w:u w:val="none"/>
        </w:rPr>
        <w:t>: Laboratoire de chantier et essais (CCAG Article 55)</w:t>
      </w:r>
      <w:r w:rsidR="00FC4DF7" w:rsidRPr="00B160AB">
        <w:rPr>
          <w:rStyle w:val="Lienhypertexte"/>
          <w:rFonts w:asciiTheme="majorHAnsi" w:hAnsiTheme="majorHAnsi" w:cs="Arial"/>
          <w:noProof/>
          <w:color w:val="auto"/>
          <w:u w:val="none"/>
        </w:rPr>
        <w:tab/>
        <w:t>……………</w:t>
      </w:r>
    </w:p>
    <w:p w:rsidR="00FC4DF7" w:rsidRPr="00B160AB" w:rsidRDefault="00FC4DF7" w:rsidP="002206E8">
      <w:pPr>
        <w:pStyle w:val="TM2"/>
        <w:tabs>
          <w:tab w:val="right" w:leader="dot" w:pos="9060"/>
        </w:tabs>
        <w:rPr>
          <w:rFonts w:asciiTheme="majorHAnsi" w:hAnsiTheme="majorHAnsi" w:cs="Arial"/>
          <w:noProof/>
          <w:webHidden/>
        </w:rPr>
      </w:pPr>
      <w:r w:rsidRPr="00B160AB">
        <w:rPr>
          <w:rFonts w:asciiTheme="majorHAnsi" w:hAnsiTheme="majorHAnsi" w:cs="Arial"/>
          <w:noProof/>
          <w:webHidden/>
        </w:rPr>
        <w:t xml:space="preserve">    Article 40 : Journal de chantier (CCAG Article 56 complété)                                               </w:t>
      </w:r>
    </w:p>
    <w:p w:rsidR="00FC4DF7" w:rsidRPr="00B160AB" w:rsidRDefault="00FC4DF7" w:rsidP="002206E8">
      <w:pPr>
        <w:pStyle w:val="TM2"/>
        <w:tabs>
          <w:tab w:val="right" w:leader="dot" w:pos="9060"/>
        </w:tabs>
        <w:rPr>
          <w:rFonts w:asciiTheme="majorHAnsi" w:hAnsiTheme="majorHAnsi" w:cs="Arial"/>
          <w:noProof/>
        </w:rPr>
      </w:pPr>
      <w:r w:rsidRPr="00B160AB">
        <w:rPr>
          <w:rFonts w:asciiTheme="majorHAnsi" w:hAnsiTheme="majorHAnsi" w:cs="Arial"/>
          <w:noProof/>
          <w:webHidden/>
        </w:rPr>
        <w:t xml:space="preserve">Article 41 : Utilisation des explosifs (CCAG Article 60)                                                                    </w:t>
      </w:r>
      <w:hyperlink w:anchor="_Toc448481938" w:history="1">
        <w:r w:rsidRPr="00B160AB">
          <w:rPr>
            <w:rStyle w:val="Lienhypertexte"/>
            <w:rFonts w:asciiTheme="majorHAnsi" w:hAnsiTheme="majorHAnsi" w:cs="Arial"/>
            <w:b/>
            <w:noProof/>
            <w:color w:val="auto"/>
          </w:rPr>
          <w:t>Chapitre IV </w:t>
        </w:r>
        <w:r w:rsidRPr="00B160AB">
          <w:rPr>
            <w:rStyle w:val="Lienhypertexte"/>
            <w:rFonts w:asciiTheme="majorHAnsi" w:hAnsiTheme="majorHAnsi" w:cs="Arial"/>
            <w:b/>
            <w:noProof/>
            <w:color w:val="auto"/>
            <w:u w:val="none"/>
          </w:rPr>
          <w:t>: De la Réception</w:t>
        </w:r>
        <w:r w:rsidRPr="00B160AB">
          <w:rPr>
            <w:rFonts w:asciiTheme="majorHAnsi" w:hAnsiTheme="majorHAnsi" w:cs="Arial"/>
            <w:noProof/>
            <w:webHidden/>
          </w:rPr>
          <w:tab/>
        </w:r>
        <w:r w:rsidR="00263419" w:rsidRPr="00B160AB">
          <w:rPr>
            <w:rFonts w:asciiTheme="majorHAnsi" w:hAnsiTheme="majorHAnsi" w:cs="Arial"/>
            <w:noProof/>
            <w:webHidden/>
          </w:rPr>
          <w:fldChar w:fldCharType="begin"/>
        </w:r>
        <w:r w:rsidRPr="00B160AB">
          <w:rPr>
            <w:rFonts w:asciiTheme="majorHAnsi" w:hAnsiTheme="majorHAnsi" w:cs="Arial"/>
            <w:noProof/>
            <w:webHidden/>
          </w:rPr>
          <w:instrText xml:space="preserve"> PAGEREF _Toc448481938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50</w:t>
        </w:r>
        <w:r w:rsidR="00263419" w:rsidRPr="00B160AB">
          <w:rPr>
            <w:rFonts w:asciiTheme="majorHAnsi" w:hAnsiTheme="majorHAnsi" w:cs="Arial"/>
            <w:noProof/>
            <w:webHidden/>
          </w:rPr>
          <w:fldChar w:fldCharType="end"/>
        </w:r>
      </w:hyperlink>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Article 42 : Réception provisoire (CCAG Article 67)</w:t>
      </w:r>
      <w:r w:rsidRPr="00B160AB">
        <w:rPr>
          <w:rFonts w:asciiTheme="majorHAnsi" w:hAnsiTheme="majorHAnsi" w:cs="Arial"/>
          <w:noProof/>
          <w:webHidden/>
        </w:rPr>
        <w:tab/>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Article 43 : Documents à après exécution (CCAG Article 68)</w:t>
      </w:r>
      <w:r w:rsidRPr="00B160AB">
        <w:rPr>
          <w:rFonts w:asciiTheme="majorHAnsi" w:hAnsiTheme="majorHAnsi" w:cs="Arial"/>
          <w:noProof/>
          <w:webHidden/>
        </w:rPr>
        <w:tab/>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Article 44 : Délai de garantie (CCAG Article 70)</w:t>
      </w:r>
      <w:r w:rsidRPr="00B160AB">
        <w:rPr>
          <w:rFonts w:asciiTheme="majorHAnsi" w:hAnsiTheme="majorHAnsi" w:cs="Arial"/>
          <w:noProof/>
          <w:webHidden/>
        </w:rPr>
        <w:tab/>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 xml:space="preserve">Article 45: Réception définitive  </w:t>
      </w:r>
      <w:r w:rsidRPr="00B160AB">
        <w:rPr>
          <w:rFonts w:asciiTheme="majorHAnsi" w:hAnsiTheme="majorHAnsi" w:cs="Arial"/>
          <w:noProof/>
          <w:webHidden/>
        </w:rPr>
        <w:tab/>
        <w:t xml:space="preserve"> </w:t>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b/>
          <w:noProof/>
          <w:u w:val="single"/>
        </w:rPr>
        <w:t>Chapitre IV</w:t>
      </w:r>
      <w:r w:rsidRPr="00B160AB">
        <w:rPr>
          <w:rFonts w:asciiTheme="majorHAnsi" w:hAnsiTheme="majorHAnsi" w:cs="Arial"/>
          <w:b/>
          <w:noProof/>
        </w:rPr>
        <w:t> : Dispositions diverses</w:t>
      </w:r>
      <w:r w:rsidRPr="00B160AB">
        <w:rPr>
          <w:rFonts w:asciiTheme="majorHAnsi" w:hAnsiTheme="majorHAnsi" w:cs="Arial"/>
          <w:noProof/>
        </w:rPr>
        <w:tab/>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Article 46: Résiliation du marché (CCAG Article 74)</w:t>
      </w:r>
      <w:r w:rsidRPr="00B160AB">
        <w:rPr>
          <w:rFonts w:asciiTheme="majorHAnsi" w:hAnsiTheme="majorHAnsi" w:cs="Arial"/>
          <w:noProof/>
          <w:webHidden/>
        </w:rPr>
        <w:tab/>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Article 47: Cas de force majeure (CCAG Article 75)</w:t>
      </w:r>
      <w:r w:rsidRPr="00B160AB">
        <w:rPr>
          <w:rFonts w:asciiTheme="majorHAnsi" w:hAnsiTheme="majorHAnsi" w:cs="Arial"/>
          <w:noProof/>
          <w:webHidden/>
        </w:rPr>
        <w:tab/>
      </w:r>
    </w:p>
    <w:p w:rsidR="00FC4DF7" w:rsidRPr="00B160AB" w:rsidRDefault="00FC4DF7" w:rsidP="002206E8">
      <w:pPr>
        <w:pStyle w:val="TM3"/>
        <w:tabs>
          <w:tab w:val="right" w:leader="dot" w:pos="9060"/>
        </w:tabs>
        <w:rPr>
          <w:rFonts w:asciiTheme="majorHAnsi" w:hAnsiTheme="majorHAnsi" w:cs="Arial"/>
          <w:noProof/>
          <w:webHidden/>
        </w:rPr>
      </w:pPr>
      <w:r w:rsidRPr="00B160AB">
        <w:rPr>
          <w:rFonts w:asciiTheme="majorHAnsi" w:hAnsiTheme="majorHAnsi" w:cs="Arial"/>
          <w:noProof/>
          <w:webHidden/>
        </w:rPr>
        <w:t>Article 48: Différents et litiges (CCAG Article 79)</w:t>
      </w:r>
      <w:r w:rsidRPr="00B160AB">
        <w:rPr>
          <w:rFonts w:asciiTheme="majorHAnsi" w:hAnsiTheme="majorHAnsi" w:cs="Arial"/>
          <w:noProof/>
          <w:webHidden/>
        </w:rPr>
        <w:tab/>
      </w:r>
    </w:p>
    <w:p w:rsidR="00FC4DF7" w:rsidRPr="00B160AB" w:rsidRDefault="00FC4DF7" w:rsidP="002206E8">
      <w:pPr>
        <w:pStyle w:val="TM3"/>
        <w:tabs>
          <w:tab w:val="right" w:leader="dot" w:pos="9060"/>
        </w:tabs>
        <w:rPr>
          <w:rStyle w:val="Lienhypertexte"/>
          <w:rFonts w:asciiTheme="majorHAnsi" w:hAnsiTheme="majorHAnsi" w:cs="Arial"/>
          <w:noProof/>
          <w:color w:val="auto"/>
          <w:u w:val="none"/>
        </w:rPr>
      </w:pPr>
      <w:r w:rsidRPr="00B160AB">
        <w:rPr>
          <w:rFonts w:asciiTheme="majorHAnsi" w:hAnsiTheme="majorHAnsi" w:cs="Arial"/>
          <w:noProof/>
          <w:webHidden/>
        </w:rPr>
        <w:t xml:space="preserve">Article </w:t>
      </w:r>
      <w:r w:rsidR="00263419" w:rsidRPr="00B160AB">
        <w:rPr>
          <w:rFonts w:asciiTheme="majorHAnsi" w:hAnsiTheme="majorHAnsi" w:cs="Arial"/>
          <w:noProof/>
          <w:webHidden/>
        </w:rPr>
        <w:fldChar w:fldCharType="begin"/>
      </w:r>
      <w:r w:rsidRPr="00B160AB">
        <w:rPr>
          <w:rFonts w:asciiTheme="majorHAnsi" w:hAnsiTheme="majorHAnsi" w:cs="Arial"/>
          <w:noProof/>
          <w:webHidden/>
        </w:rPr>
        <w:instrText xml:space="preserve"> PAGEREF _Toc448481945 \h </w:instrText>
      </w:r>
      <w:r w:rsidR="00263419" w:rsidRPr="00B160AB">
        <w:rPr>
          <w:rFonts w:asciiTheme="majorHAnsi" w:hAnsiTheme="majorHAnsi" w:cs="Arial"/>
          <w:noProof/>
          <w:webHidden/>
        </w:rPr>
      </w:r>
      <w:r w:rsidR="00263419" w:rsidRPr="00B160AB">
        <w:rPr>
          <w:rFonts w:asciiTheme="majorHAnsi" w:hAnsiTheme="majorHAnsi" w:cs="Arial"/>
          <w:noProof/>
          <w:webHidden/>
        </w:rPr>
        <w:fldChar w:fldCharType="separate"/>
      </w:r>
      <w:r w:rsidR="004553B8">
        <w:rPr>
          <w:rFonts w:asciiTheme="majorHAnsi" w:hAnsiTheme="majorHAnsi" w:cs="Arial"/>
          <w:noProof/>
          <w:webHidden/>
        </w:rPr>
        <w:t>52</w:t>
      </w:r>
      <w:r w:rsidR="00263419" w:rsidRPr="00B160AB">
        <w:rPr>
          <w:rFonts w:asciiTheme="majorHAnsi" w:hAnsiTheme="majorHAnsi" w:cs="Arial"/>
          <w:noProof/>
          <w:webHidden/>
        </w:rPr>
        <w:fldChar w:fldCharType="end"/>
      </w:r>
      <w:r w:rsidR="00263419" w:rsidRPr="00B160AB">
        <w:rPr>
          <w:rStyle w:val="Lienhypertexte"/>
          <w:rFonts w:asciiTheme="majorHAnsi" w:hAnsiTheme="majorHAnsi" w:cs="Arial"/>
          <w:noProof/>
          <w:color w:val="auto"/>
        </w:rPr>
        <w:fldChar w:fldCharType="end"/>
      </w:r>
      <w:r w:rsidRPr="00B160AB">
        <w:rPr>
          <w:rStyle w:val="Lienhypertexte"/>
          <w:rFonts w:asciiTheme="majorHAnsi" w:hAnsiTheme="majorHAnsi" w:cs="Arial"/>
          <w:noProof/>
          <w:color w:val="auto"/>
          <w:u w:val="none"/>
        </w:rPr>
        <w:t xml:space="preserve">: Edition et diffusion du présent marché </w:t>
      </w:r>
    </w:p>
    <w:p w:rsidR="00FC4DF7" w:rsidRPr="00B160AB" w:rsidRDefault="00FC4DF7" w:rsidP="002206E8">
      <w:pPr>
        <w:pStyle w:val="TM3"/>
        <w:tabs>
          <w:tab w:val="right" w:leader="dot" w:pos="9060"/>
        </w:tabs>
        <w:rPr>
          <w:rStyle w:val="Lienhypertexte"/>
          <w:rFonts w:asciiTheme="majorHAnsi" w:hAnsiTheme="majorHAnsi" w:cs="Arial"/>
          <w:noProof/>
          <w:color w:val="auto"/>
          <w:u w:val="none"/>
        </w:rPr>
      </w:pPr>
      <w:r w:rsidRPr="00B160AB">
        <w:rPr>
          <w:rStyle w:val="Lienhypertexte"/>
          <w:rFonts w:asciiTheme="majorHAnsi" w:hAnsiTheme="majorHAnsi" w:cs="Arial"/>
          <w:noProof/>
          <w:color w:val="auto"/>
          <w:u w:val="none"/>
        </w:rPr>
        <w:t>Article 50 et dernier: Entrée en vigueur du marché</w:t>
      </w:r>
      <w:r w:rsidRPr="00B160AB">
        <w:rPr>
          <w:rStyle w:val="Lienhypertexte"/>
          <w:rFonts w:asciiTheme="majorHAnsi" w:hAnsiTheme="majorHAnsi" w:cs="Arial"/>
          <w:noProof/>
          <w:color w:val="auto"/>
          <w:u w:val="none"/>
        </w:rPr>
        <w:tab/>
      </w:r>
    </w:p>
    <w:p w:rsidR="00FC4DF7" w:rsidRPr="00B160AB" w:rsidRDefault="00FC4DF7" w:rsidP="002206E8">
      <w:pPr>
        <w:rPr>
          <w:rFonts w:asciiTheme="majorHAnsi" w:hAnsiTheme="majorHAnsi" w:cs="Arial"/>
        </w:rPr>
      </w:pPr>
    </w:p>
    <w:p w:rsidR="00FC4DF7" w:rsidRPr="00B160AB" w:rsidRDefault="00FC4DF7" w:rsidP="002206E8">
      <w:pPr>
        <w:spacing w:before="120" w:after="120"/>
        <w:rPr>
          <w:rFonts w:asciiTheme="majorHAnsi" w:hAnsiTheme="majorHAnsi"/>
        </w:rPr>
      </w:pPr>
    </w:p>
    <w:p w:rsidR="00FC4DF7" w:rsidRPr="00B160AB" w:rsidRDefault="00FC4DF7" w:rsidP="002206E8">
      <w:pPr>
        <w:spacing w:before="120" w:after="120"/>
        <w:rPr>
          <w:rFonts w:asciiTheme="majorHAnsi" w:hAnsiTheme="majorHAnsi" w:cs="Arial"/>
          <w:b/>
          <w:sz w:val="28"/>
          <w:szCs w:val="28"/>
        </w:rPr>
      </w:pPr>
    </w:p>
    <w:p w:rsidR="00FC4DF7" w:rsidRPr="00B160AB" w:rsidRDefault="00FC4DF7" w:rsidP="002206E8">
      <w:pPr>
        <w:spacing w:before="120" w:after="120"/>
        <w:rPr>
          <w:rFonts w:asciiTheme="majorHAnsi" w:eastAsia="Arial Unicode MS" w:hAnsiTheme="majorHAnsi" w:cs="Arial"/>
          <w:sz w:val="26"/>
          <w:szCs w:val="26"/>
          <w:u w:val="single"/>
        </w:rPr>
        <w:sectPr w:rsidR="00FC4DF7" w:rsidRPr="00B160AB" w:rsidSect="00803DEB">
          <w:type w:val="nextColumn"/>
          <w:pgSz w:w="11906" w:h="16838"/>
          <w:pgMar w:top="1418" w:right="1418" w:bottom="1418" w:left="1418" w:header="709" w:footer="709" w:gutter="0"/>
          <w:cols w:space="720"/>
        </w:sectPr>
      </w:pPr>
    </w:p>
    <w:p w:rsidR="00FC4DF7" w:rsidRPr="00B160AB" w:rsidRDefault="00FC4DF7" w:rsidP="002206E8">
      <w:pPr>
        <w:pStyle w:val="Titre2"/>
        <w:spacing w:before="120" w:after="120"/>
        <w:rPr>
          <w:rFonts w:asciiTheme="majorHAnsi" w:hAnsiTheme="majorHAnsi" w:cs="Arial"/>
          <w:i w:val="0"/>
          <w:lang w:val="fr-FR"/>
        </w:rPr>
      </w:pPr>
      <w:bookmarkStart w:id="459" w:name="_Toc381792113"/>
      <w:bookmarkStart w:id="460" w:name="_Toc385855454"/>
      <w:bookmarkStart w:id="461" w:name="_Toc390244135"/>
      <w:bookmarkStart w:id="462" w:name="_Toc408372249"/>
      <w:bookmarkStart w:id="463" w:name="_Toc408374673"/>
      <w:bookmarkStart w:id="464" w:name="_Toc408673001"/>
      <w:bookmarkStart w:id="465" w:name="_Toc411860305"/>
      <w:bookmarkStart w:id="466" w:name="_Toc442107273"/>
      <w:bookmarkStart w:id="467" w:name="_Toc448481903"/>
      <w:r w:rsidRPr="00B160AB">
        <w:rPr>
          <w:rFonts w:asciiTheme="majorHAnsi" w:hAnsiTheme="majorHAnsi" w:cs="Arial"/>
          <w:i w:val="0"/>
          <w:lang w:val="fr-FR"/>
        </w:rPr>
        <w:lastRenderedPageBreak/>
        <w:t>Chapitre I : Dispositions générales</w:t>
      </w:r>
      <w:bookmarkEnd w:id="459"/>
      <w:bookmarkEnd w:id="460"/>
      <w:bookmarkEnd w:id="461"/>
      <w:bookmarkEnd w:id="462"/>
      <w:bookmarkEnd w:id="463"/>
      <w:bookmarkEnd w:id="464"/>
      <w:bookmarkEnd w:id="465"/>
      <w:bookmarkEnd w:id="466"/>
      <w:bookmarkEnd w:id="467"/>
    </w:p>
    <w:p w:rsidR="00FC4DF7" w:rsidRPr="00B160AB" w:rsidRDefault="00FC4DF7" w:rsidP="002206E8">
      <w:pPr>
        <w:pStyle w:val="Titre3"/>
        <w:spacing w:before="120" w:after="120"/>
        <w:jc w:val="both"/>
        <w:rPr>
          <w:rFonts w:cs="Arial"/>
          <w:color w:val="auto"/>
          <w:sz w:val="24"/>
          <w:szCs w:val="24"/>
        </w:rPr>
      </w:pPr>
      <w:bookmarkStart w:id="468" w:name="_Toc381792114"/>
      <w:bookmarkStart w:id="469" w:name="_Toc385855455"/>
      <w:bookmarkStart w:id="470" w:name="_Toc390244136"/>
      <w:bookmarkStart w:id="471" w:name="_Toc408372250"/>
      <w:bookmarkStart w:id="472" w:name="_Toc408374674"/>
      <w:bookmarkStart w:id="473" w:name="_Toc408673002"/>
      <w:bookmarkStart w:id="474" w:name="_Toc411860306"/>
      <w:bookmarkStart w:id="475" w:name="_Toc442107274"/>
      <w:bookmarkStart w:id="476" w:name="_Toc448481904"/>
      <w:r w:rsidRPr="00B160AB">
        <w:rPr>
          <w:rFonts w:cs="Arial"/>
          <w:color w:val="auto"/>
          <w:sz w:val="24"/>
          <w:szCs w:val="24"/>
          <w:u w:val="single"/>
        </w:rPr>
        <w:t>Article 1</w:t>
      </w:r>
      <w:r w:rsidRPr="00B160AB">
        <w:rPr>
          <w:rFonts w:cs="Arial"/>
          <w:color w:val="auto"/>
          <w:sz w:val="24"/>
          <w:szCs w:val="24"/>
          <w:u w:val="single"/>
          <w:vertAlign w:val="superscript"/>
        </w:rPr>
        <w:t>er</w:t>
      </w:r>
      <w:r w:rsidRPr="00B160AB">
        <w:rPr>
          <w:rFonts w:cs="Arial"/>
          <w:color w:val="auto"/>
          <w:sz w:val="24"/>
          <w:szCs w:val="24"/>
          <w:u w:val="single"/>
        </w:rPr>
        <w:t> :</w:t>
      </w:r>
      <w:r w:rsidRPr="00B160AB">
        <w:rPr>
          <w:rFonts w:cs="Arial"/>
          <w:color w:val="auto"/>
          <w:sz w:val="24"/>
          <w:szCs w:val="24"/>
        </w:rPr>
        <w:t xml:space="preserve"> Objet du marché</w:t>
      </w:r>
      <w:bookmarkEnd w:id="468"/>
      <w:bookmarkEnd w:id="469"/>
      <w:bookmarkEnd w:id="470"/>
      <w:bookmarkEnd w:id="471"/>
      <w:bookmarkEnd w:id="472"/>
      <w:bookmarkEnd w:id="473"/>
      <w:bookmarkEnd w:id="474"/>
      <w:bookmarkEnd w:id="475"/>
      <w:bookmarkEnd w:id="476"/>
    </w:p>
    <w:p w:rsidR="003348B3" w:rsidRPr="00B160AB" w:rsidRDefault="003348B3" w:rsidP="002206E8">
      <w:pPr>
        <w:pStyle w:val="En-tte"/>
        <w:tabs>
          <w:tab w:val="left" w:pos="708"/>
        </w:tabs>
        <w:spacing w:before="0" w:after="0"/>
        <w:ind w:firstLine="0"/>
        <w:rPr>
          <w:rFonts w:asciiTheme="majorHAnsi" w:hAnsiTheme="majorHAnsi" w:cs="Arial"/>
          <w:lang w:val="fr-FR"/>
        </w:rPr>
      </w:pPr>
      <w:bookmarkStart w:id="477" w:name="_Toc381792115"/>
      <w:bookmarkStart w:id="478" w:name="_Toc385855456"/>
      <w:bookmarkStart w:id="479" w:name="_Toc390244137"/>
      <w:bookmarkStart w:id="480" w:name="_Toc408372251"/>
      <w:bookmarkStart w:id="481" w:name="_Toc408374675"/>
      <w:bookmarkStart w:id="482" w:name="_Toc408673003"/>
      <w:bookmarkStart w:id="483" w:name="_Toc411860307"/>
      <w:bookmarkStart w:id="484" w:name="_Toc442107275"/>
      <w:bookmarkStart w:id="485" w:name="_Toc448481905"/>
      <w:r w:rsidRPr="00B160AB">
        <w:rPr>
          <w:rFonts w:asciiTheme="majorHAnsi" w:hAnsiTheme="majorHAnsi" w:cs="Arial"/>
          <w:lang w:val="fr-FR"/>
        </w:rPr>
        <w:t xml:space="preserve">Dans le cadre de l’exécution du Budget d’Investissement Public (BIP), </w:t>
      </w:r>
      <w:r w:rsidR="00A943DE" w:rsidRPr="00B160AB">
        <w:rPr>
          <w:rFonts w:asciiTheme="majorHAnsi" w:hAnsiTheme="majorHAnsi" w:cs="Arial"/>
          <w:lang w:val="fr-FR"/>
        </w:rPr>
        <w:t>MINDDEVEL Exercice 2023</w:t>
      </w:r>
      <w:r w:rsidR="00902B5A" w:rsidRPr="00B160AB">
        <w:rPr>
          <w:rFonts w:asciiTheme="majorHAnsi" w:hAnsiTheme="majorHAnsi" w:cs="Arial"/>
          <w:lang w:val="fr-FR"/>
        </w:rPr>
        <w:t>, Monsieur</w:t>
      </w:r>
      <w:r w:rsidRPr="00B160AB">
        <w:rPr>
          <w:rFonts w:asciiTheme="majorHAnsi" w:hAnsiTheme="majorHAnsi" w:cs="Arial"/>
          <w:lang w:val="fr-FR"/>
        </w:rPr>
        <w:t xml:space="preserve"> le Maire de la </w:t>
      </w:r>
      <w:r w:rsidR="00902B5A" w:rsidRPr="00B160AB">
        <w:rPr>
          <w:rFonts w:asciiTheme="majorHAnsi" w:hAnsiTheme="majorHAnsi" w:cs="Arial"/>
          <w:lang w:val="fr-FR"/>
        </w:rPr>
        <w:t>Ville de Kribi</w:t>
      </w:r>
      <w:r w:rsidRPr="00B160AB">
        <w:rPr>
          <w:rFonts w:asciiTheme="majorHAnsi" w:hAnsiTheme="majorHAnsi" w:cs="Arial"/>
          <w:lang w:val="fr-FR"/>
        </w:rPr>
        <w:t xml:space="preserve"> lance un Appel d’Offres National Ouvert en procédure d’urgence pour les travaux </w:t>
      </w:r>
      <w:r w:rsidR="00902B5A" w:rsidRPr="00B160AB">
        <w:rPr>
          <w:rFonts w:asciiTheme="majorHAnsi" w:hAnsiTheme="majorHAnsi" w:cs="Arial"/>
          <w:lang w:val="fr-FR"/>
        </w:rPr>
        <w:t>d</w:t>
      </w:r>
      <w:r w:rsidR="00902B5A" w:rsidRPr="00B160AB">
        <w:rPr>
          <w:rFonts w:asciiTheme="majorHAnsi" w:hAnsiTheme="majorHAnsi" w:cs="Arial"/>
          <w:b/>
          <w:bCs/>
          <w:i/>
          <w:sz w:val="20"/>
          <w:lang w:val="fr-FR"/>
        </w:rPr>
        <w:t xml:space="preserve">'AMENAGEMENT DU TRONCON DE ROUTE EN TERRE :  LYCEE DE DOMBE -- CARREFOUR </w:t>
      </w:r>
      <w:r w:rsidR="00816FF6" w:rsidRPr="00B160AB">
        <w:rPr>
          <w:rFonts w:asciiTheme="majorHAnsi" w:hAnsiTheme="majorHAnsi" w:cs="Arial"/>
          <w:b/>
          <w:bCs/>
          <w:i/>
          <w:sz w:val="20"/>
          <w:lang w:val="fr-FR"/>
        </w:rPr>
        <w:t>PYGMEE,</w:t>
      </w:r>
      <w:r w:rsidR="00372ECB" w:rsidRPr="00B160AB">
        <w:rPr>
          <w:rFonts w:asciiTheme="majorHAnsi" w:hAnsiTheme="majorHAnsi" w:cs="Arial"/>
          <w:b/>
          <w:bCs/>
          <w:i/>
          <w:sz w:val="20"/>
          <w:lang w:val="fr-FR"/>
        </w:rPr>
        <w:t xml:space="preserve"> </w:t>
      </w:r>
      <w:r w:rsidR="00902B5A" w:rsidRPr="00B160AB">
        <w:rPr>
          <w:rFonts w:asciiTheme="majorHAnsi" w:hAnsiTheme="majorHAnsi" w:cs="Arial"/>
          <w:b/>
          <w:bCs/>
          <w:i/>
          <w:sz w:val="20"/>
          <w:lang w:val="fr-FR"/>
        </w:rPr>
        <w:t>AVEC LA CONSTRUCTION D'UN DALOT SIMPLE EN BETON ARME, DANS L'ARRONDISSEMENT DE KRIBI DEUXIEME, DEPARTEMENT DE L'OCEAN, REGION DU SUD</w:t>
      </w:r>
      <w:r w:rsidRPr="00B160AB">
        <w:rPr>
          <w:rFonts w:asciiTheme="majorHAnsi" w:hAnsiTheme="majorHAnsi" w:cs="Arial"/>
          <w:lang w:val="fr-FR"/>
        </w:rPr>
        <w:t>;</w:t>
      </w:r>
    </w:p>
    <w:p w:rsidR="003348B3" w:rsidRPr="00B160AB" w:rsidRDefault="003348B3" w:rsidP="00D04E50">
      <w:pPr>
        <w:spacing w:after="0"/>
        <w:jc w:val="both"/>
        <w:rPr>
          <w:rFonts w:asciiTheme="majorHAnsi" w:eastAsia="Times New Roman" w:hAnsiTheme="majorHAnsi" w:cs="Arial"/>
          <w:bCs/>
          <w:sz w:val="24"/>
          <w:szCs w:val="24"/>
        </w:rPr>
      </w:pPr>
      <w:r w:rsidRPr="00B160AB">
        <w:rPr>
          <w:rFonts w:asciiTheme="majorHAnsi" w:hAnsiTheme="majorHAnsi" w:cs="Arial"/>
        </w:rPr>
        <w:t xml:space="preserve"> </w:t>
      </w:r>
    </w:p>
    <w:p w:rsidR="00FC4DF7" w:rsidRPr="00B160AB" w:rsidRDefault="00FC4DF7" w:rsidP="002206E8">
      <w:pPr>
        <w:spacing w:before="120" w:after="120" w:line="240" w:lineRule="auto"/>
        <w:jc w:val="both"/>
        <w:rPr>
          <w:rFonts w:asciiTheme="majorHAnsi" w:hAnsiTheme="majorHAnsi" w:cs="Arial"/>
          <w:b/>
          <w:sz w:val="24"/>
          <w:szCs w:val="24"/>
        </w:rPr>
      </w:pPr>
      <w:r w:rsidRPr="00B160AB">
        <w:rPr>
          <w:rFonts w:asciiTheme="majorHAnsi" w:hAnsiTheme="majorHAnsi" w:cs="Arial"/>
          <w:b/>
          <w:sz w:val="24"/>
          <w:szCs w:val="24"/>
          <w:u w:val="single"/>
        </w:rPr>
        <w:t>Article 2 :</w:t>
      </w:r>
      <w:r w:rsidRPr="00B160AB">
        <w:rPr>
          <w:rFonts w:asciiTheme="majorHAnsi" w:hAnsiTheme="majorHAnsi" w:cs="Arial"/>
          <w:b/>
          <w:sz w:val="24"/>
          <w:szCs w:val="24"/>
        </w:rPr>
        <w:t xml:space="preserve"> </w:t>
      </w:r>
      <w:bookmarkEnd w:id="477"/>
      <w:bookmarkEnd w:id="478"/>
      <w:bookmarkEnd w:id="479"/>
      <w:bookmarkEnd w:id="480"/>
      <w:bookmarkEnd w:id="481"/>
      <w:bookmarkEnd w:id="482"/>
      <w:bookmarkEnd w:id="483"/>
      <w:bookmarkEnd w:id="484"/>
      <w:bookmarkEnd w:id="485"/>
      <w:r w:rsidRPr="00B160AB">
        <w:rPr>
          <w:rFonts w:asciiTheme="majorHAnsi" w:hAnsiTheme="majorHAnsi" w:cs="Arial"/>
          <w:b/>
          <w:sz w:val="24"/>
          <w:szCs w:val="24"/>
        </w:rPr>
        <w:t>Procédure de passation du marché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 présent marché est passé par appel d’offres national ouvert en procédure d’urgence.</w:t>
      </w:r>
    </w:p>
    <w:p w:rsidR="00FC4DF7" w:rsidRPr="00B160AB" w:rsidRDefault="00FC4DF7" w:rsidP="00F8575A">
      <w:pPr>
        <w:pStyle w:val="Titre3"/>
        <w:spacing w:before="240" w:after="120" w:line="240" w:lineRule="auto"/>
        <w:jc w:val="both"/>
        <w:rPr>
          <w:rFonts w:cs="Arial"/>
          <w:color w:val="auto"/>
          <w:sz w:val="24"/>
          <w:szCs w:val="24"/>
        </w:rPr>
      </w:pPr>
      <w:bookmarkStart w:id="486" w:name="_Toc381792116"/>
      <w:bookmarkStart w:id="487" w:name="_Toc385855457"/>
      <w:bookmarkStart w:id="488" w:name="_Toc390244138"/>
      <w:bookmarkStart w:id="489" w:name="_Toc408372252"/>
      <w:bookmarkStart w:id="490" w:name="_Toc408374676"/>
      <w:bookmarkStart w:id="491" w:name="_Toc408673004"/>
      <w:bookmarkStart w:id="492" w:name="_Toc411860308"/>
      <w:bookmarkStart w:id="493" w:name="_Toc442107276"/>
      <w:bookmarkStart w:id="494" w:name="_Toc448481906"/>
      <w:r w:rsidRPr="00B160AB">
        <w:rPr>
          <w:rFonts w:cs="Arial"/>
          <w:color w:val="auto"/>
          <w:sz w:val="24"/>
          <w:szCs w:val="24"/>
          <w:u w:val="single"/>
        </w:rPr>
        <w:t>Article 3 :</w:t>
      </w:r>
      <w:r w:rsidRPr="00B160AB">
        <w:rPr>
          <w:rFonts w:cs="Arial"/>
          <w:color w:val="auto"/>
          <w:sz w:val="24"/>
          <w:szCs w:val="24"/>
        </w:rPr>
        <w:t xml:space="preserve"> </w:t>
      </w:r>
      <w:bookmarkEnd w:id="486"/>
      <w:bookmarkEnd w:id="487"/>
      <w:bookmarkEnd w:id="488"/>
      <w:bookmarkEnd w:id="489"/>
      <w:bookmarkEnd w:id="490"/>
      <w:bookmarkEnd w:id="491"/>
      <w:bookmarkEnd w:id="492"/>
      <w:bookmarkEnd w:id="493"/>
      <w:bookmarkEnd w:id="494"/>
      <w:r w:rsidRPr="00B160AB">
        <w:rPr>
          <w:rFonts w:cs="Arial"/>
          <w:color w:val="auto"/>
          <w:sz w:val="24"/>
          <w:szCs w:val="24"/>
        </w:rPr>
        <w:t>Définitions et attributions (CCAG Article 2 complété)</w:t>
      </w:r>
    </w:p>
    <w:p w:rsidR="00FC4DF7" w:rsidRPr="00B160AB" w:rsidRDefault="00FC4DF7" w:rsidP="002206E8">
      <w:pPr>
        <w:spacing w:before="120" w:after="120" w:line="240" w:lineRule="auto"/>
        <w:jc w:val="both"/>
        <w:rPr>
          <w:rFonts w:asciiTheme="majorHAnsi" w:hAnsiTheme="majorHAnsi" w:cs="Arial"/>
          <w:b/>
          <w:sz w:val="24"/>
          <w:szCs w:val="24"/>
        </w:rPr>
      </w:pPr>
      <w:r w:rsidRPr="00B160AB">
        <w:rPr>
          <w:rFonts w:asciiTheme="majorHAnsi" w:hAnsiTheme="majorHAnsi" w:cs="Arial"/>
          <w:b/>
          <w:sz w:val="24"/>
          <w:szCs w:val="24"/>
        </w:rPr>
        <w:t>3.1. Définitions générales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w:t>
      </w:r>
      <w:r w:rsidRPr="00B160AB">
        <w:rPr>
          <w:rFonts w:asciiTheme="majorHAnsi" w:hAnsiTheme="majorHAnsi" w:cs="Arial"/>
          <w:b/>
          <w:sz w:val="24"/>
          <w:szCs w:val="24"/>
        </w:rPr>
        <w:t>L’autorité en charge du contrôle</w:t>
      </w:r>
      <w:r w:rsidRPr="00B160AB">
        <w:rPr>
          <w:rFonts w:asciiTheme="majorHAnsi" w:hAnsiTheme="majorHAnsi" w:cs="Arial"/>
          <w:sz w:val="24"/>
          <w:szCs w:val="24"/>
        </w:rPr>
        <w:t xml:space="preserve"> de l’effectivité de la réalisation des travaux est : </w:t>
      </w:r>
      <w:r w:rsidR="00816FF6" w:rsidRPr="00B160AB">
        <w:rPr>
          <w:rFonts w:asciiTheme="majorHAnsi" w:hAnsiTheme="majorHAnsi" w:cs="Arial"/>
          <w:sz w:val="24"/>
          <w:szCs w:val="24"/>
        </w:rPr>
        <w:t>Le Délégué</w:t>
      </w:r>
      <w:r w:rsidR="00C200B8" w:rsidRPr="00B160AB">
        <w:rPr>
          <w:rFonts w:asciiTheme="majorHAnsi" w:hAnsiTheme="majorHAnsi" w:cs="Arial"/>
          <w:sz w:val="24"/>
          <w:szCs w:val="24"/>
        </w:rPr>
        <w:t xml:space="preserve"> Départemental </w:t>
      </w:r>
      <w:r w:rsidRPr="00B160AB">
        <w:rPr>
          <w:rFonts w:asciiTheme="majorHAnsi" w:hAnsiTheme="majorHAnsi" w:cs="Arial"/>
          <w:sz w:val="24"/>
          <w:szCs w:val="24"/>
        </w:rPr>
        <w:t>des marchés publics</w:t>
      </w:r>
      <w:r w:rsidR="00C200B8" w:rsidRPr="00B160AB">
        <w:rPr>
          <w:rFonts w:asciiTheme="majorHAnsi" w:hAnsiTheme="majorHAnsi" w:cs="Arial"/>
          <w:sz w:val="24"/>
          <w:szCs w:val="24"/>
        </w:rPr>
        <w:t xml:space="preserve"> de l’Océan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w:t>
      </w:r>
      <w:r w:rsidRPr="00B160AB">
        <w:rPr>
          <w:rFonts w:asciiTheme="majorHAnsi" w:hAnsiTheme="majorHAnsi" w:cs="Arial"/>
          <w:b/>
          <w:sz w:val="24"/>
          <w:szCs w:val="24"/>
        </w:rPr>
        <w:t>Le Maitre d’Ouvrage</w:t>
      </w:r>
      <w:r w:rsidR="00902B5A" w:rsidRPr="00B160AB">
        <w:rPr>
          <w:rFonts w:asciiTheme="majorHAnsi" w:hAnsiTheme="majorHAnsi" w:cs="Arial"/>
          <w:sz w:val="24"/>
          <w:szCs w:val="24"/>
        </w:rPr>
        <w:t xml:space="preserve"> est Monsieur</w:t>
      </w:r>
      <w:r w:rsidRPr="00B160AB">
        <w:rPr>
          <w:rFonts w:asciiTheme="majorHAnsi" w:hAnsiTheme="majorHAnsi" w:cs="Arial"/>
          <w:sz w:val="24"/>
          <w:szCs w:val="24"/>
        </w:rPr>
        <w:t xml:space="preserve"> le Maire de la </w:t>
      </w:r>
      <w:r w:rsidR="00902B5A" w:rsidRPr="00B160AB">
        <w:rPr>
          <w:rFonts w:asciiTheme="majorHAnsi" w:hAnsiTheme="majorHAnsi" w:cs="Arial"/>
          <w:sz w:val="24"/>
          <w:szCs w:val="24"/>
        </w:rPr>
        <w:t>Ville de Kribi</w:t>
      </w:r>
      <w:r w:rsidRPr="00B160AB">
        <w:rPr>
          <w:rFonts w:asciiTheme="majorHAnsi" w:hAnsiTheme="majorHAnsi" w:cs="Arial"/>
          <w:sz w:val="24"/>
          <w:szCs w:val="24"/>
        </w:rPr>
        <w:t>.</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w:t>
      </w:r>
      <w:r w:rsidR="00F8575A" w:rsidRPr="00B160AB">
        <w:rPr>
          <w:rFonts w:asciiTheme="majorHAnsi" w:hAnsiTheme="majorHAnsi" w:cs="Arial"/>
          <w:b/>
          <w:sz w:val="24"/>
          <w:szCs w:val="24"/>
        </w:rPr>
        <w:t>Les attributions de Chef de Service sont dévolues au Conseiller technique N°1 de la C.U.K.</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w:t>
      </w:r>
      <w:r w:rsidRPr="00B160AB">
        <w:rPr>
          <w:rFonts w:asciiTheme="majorHAnsi" w:hAnsiTheme="majorHAnsi" w:cs="Arial"/>
          <w:b/>
          <w:sz w:val="24"/>
          <w:szCs w:val="24"/>
        </w:rPr>
        <w:t>L’ingénieur du marché</w:t>
      </w:r>
      <w:r w:rsidR="00822783" w:rsidRPr="00B160AB">
        <w:rPr>
          <w:rFonts w:asciiTheme="majorHAnsi" w:hAnsiTheme="majorHAnsi" w:cs="Arial"/>
          <w:b/>
          <w:sz w:val="24"/>
          <w:szCs w:val="24"/>
        </w:rPr>
        <w:t> :</w:t>
      </w:r>
      <w:r w:rsidR="00816FF6" w:rsidRPr="00B160AB">
        <w:rPr>
          <w:rFonts w:asciiTheme="majorHAnsi" w:hAnsiTheme="majorHAnsi" w:cs="Arial"/>
          <w:sz w:val="24"/>
          <w:szCs w:val="24"/>
        </w:rPr>
        <w:t xml:space="preserve"> Délégué Départemental des Travaux Publics de l’Océan.</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w:t>
      </w:r>
      <w:r w:rsidRPr="00B160AB">
        <w:rPr>
          <w:rFonts w:asciiTheme="majorHAnsi" w:hAnsiTheme="majorHAnsi" w:cs="Arial"/>
          <w:b/>
          <w:sz w:val="24"/>
          <w:szCs w:val="24"/>
        </w:rPr>
        <w:t xml:space="preserve">L’Entrepreneur </w:t>
      </w:r>
      <w:r w:rsidRPr="00B160AB">
        <w:rPr>
          <w:rFonts w:asciiTheme="majorHAnsi" w:hAnsiTheme="majorHAnsi" w:cs="Arial"/>
          <w:sz w:val="24"/>
          <w:szCs w:val="24"/>
        </w:rPr>
        <w:t>est le cocontractant attributaire du marché au terme de la passation.</w:t>
      </w:r>
    </w:p>
    <w:p w:rsidR="00FC4DF7" w:rsidRPr="00B160AB" w:rsidRDefault="00FC4DF7" w:rsidP="002206E8">
      <w:pPr>
        <w:spacing w:before="120" w:after="120" w:line="240" w:lineRule="auto"/>
        <w:jc w:val="both"/>
        <w:rPr>
          <w:rFonts w:asciiTheme="majorHAnsi" w:hAnsiTheme="majorHAnsi" w:cs="Arial"/>
          <w:b/>
          <w:sz w:val="24"/>
          <w:szCs w:val="24"/>
        </w:rPr>
      </w:pPr>
      <w:r w:rsidRPr="00B160AB">
        <w:rPr>
          <w:rFonts w:asciiTheme="majorHAnsi" w:hAnsiTheme="majorHAnsi" w:cs="Arial"/>
          <w:b/>
          <w:sz w:val="24"/>
          <w:szCs w:val="24"/>
        </w:rPr>
        <w:t>3.2. Nantissement</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Le présent marché </w:t>
      </w:r>
      <w:r w:rsidR="00426D85" w:rsidRPr="00B160AB">
        <w:rPr>
          <w:rFonts w:asciiTheme="majorHAnsi" w:hAnsiTheme="majorHAnsi" w:cs="Arial"/>
          <w:sz w:val="24"/>
          <w:szCs w:val="24"/>
        </w:rPr>
        <w:t>peut être</w:t>
      </w:r>
      <w:r w:rsidRPr="00B160AB">
        <w:rPr>
          <w:rFonts w:asciiTheme="majorHAnsi" w:hAnsiTheme="majorHAnsi" w:cs="Arial"/>
          <w:sz w:val="24"/>
          <w:szCs w:val="24"/>
        </w:rPr>
        <w:t xml:space="preserve"> donné en nantissement, sous réserve de toute forme de cession de créance.</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Dans ce cas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L’autorité chargée de l’ordonnancement et de la liquidation des dépenses est </w:t>
      </w:r>
      <w:r w:rsidR="00365203">
        <w:rPr>
          <w:rFonts w:asciiTheme="majorHAnsi" w:hAnsiTheme="majorHAnsi" w:cs="Arial"/>
          <w:sz w:val="24"/>
          <w:szCs w:val="24"/>
        </w:rPr>
        <w:t>Monsieur</w:t>
      </w:r>
      <w:r w:rsidR="006D5EF3" w:rsidRPr="00B160AB">
        <w:rPr>
          <w:rFonts w:asciiTheme="majorHAnsi" w:hAnsiTheme="majorHAnsi" w:cs="Arial"/>
          <w:sz w:val="24"/>
          <w:szCs w:val="24"/>
        </w:rPr>
        <w:t xml:space="preserve"> </w:t>
      </w:r>
      <w:r w:rsidRPr="00B160AB">
        <w:rPr>
          <w:rFonts w:asciiTheme="majorHAnsi" w:hAnsiTheme="majorHAnsi" w:cs="Arial"/>
          <w:sz w:val="24"/>
          <w:szCs w:val="24"/>
        </w:rPr>
        <w:t xml:space="preserve">le </w:t>
      </w:r>
      <w:r w:rsidRPr="00B160AB">
        <w:rPr>
          <w:rFonts w:asciiTheme="majorHAnsi" w:hAnsiTheme="majorHAnsi" w:cs="Arial"/>
          <w:b/>
          <w:sz w:val="24"/>
          <w:szCs w:val="24"/>
        </w:rPr>
        <w:t xml:space="preserve">Maire de la </w:t>
      </w:r>
      <w:r w:rsidR="00822783" w:rsidRPr="00B160AB">
        <w:rPr>
          <w:rFonts w:asciiTheme="majorHAnsi" w:hAnsiTheme="majorHAnsi" w:cs="Arial"/>
          <w:b/>
          <w:sz w:val="24"/>
          <w:szCs w:val="24"/>
        </w:rPr>
        <w:t>Ville de KRIBI</w:t>
      </w:r>
      <w:r w:rsidRPr="00B160AB">
        <w:rPr>
          <w:rFonts w:asciiTheme="majorHAnsi" w:hAnsiTheme="majorHAnsi" w:cs="Arial"/>
          <w:sz w:val="24"/>
          <w:szCs w:val="24"/>
        </w:rPr>
        <w:t>.</w:t>
      </w:r>
    </w:p>
    <w:p w:rsidR="0079282E" w:rsidRPr="00B160AB" w:rsidRDefault="0079282E" w:rsidP="002206E8">
      <w:pPr>
        <w:spacing w:before="120" w:after="120" w:line="240" w:lineRule="auto"/>
        <w:jc w:val="both"/>
        <w:rPr>
          <w:rFonts w:asciiTheme="majorHAnsi" w:hAnsiTheme="majorHAnsi" w:cs="Arial"/>
          <w:b/>
          <w:sz w:val="24"/>
          <w:szCs w:val="24"/>
        </w:rPr>
      </w:pPr>
      <w:r w:rsidRPr="00B160AB">
        <w:rPr>
          <w:rFonts w:asciiTheme="majorHAnsi" w:hAnsiTheme="majorHAnsi" w:cs="Arial"/>
          <w:sz w:val="24"/>
          <w:szCs w:val="24"/>
        </w:rPr>
        <w:t xml:space="preserve">- L’autorité chargée de la validation des dépenses est Monsieur le </w:t>
      </w:r>
      <w:r w:rsidR="00822783" w:rsidRPr="00B160AB">
        <w:rPr>
          <w:rFonts w:asciiTheme="majorHAnsi" w:hAnsiTheme="majorHAnsi" w:cs="Arial"/>
          <w:b/>
          <w:sz w:val="24"/>
          <w:szCs w:val="24"/>
        </w:rPr>
        <w:t>Contrôleur des Finances Spécialisé</w:t>
      </w:r>
      <w:r w:rsidRPr="00B160AB">
        <w:rPr>
          <w:rFonts w:asciiTheme="majorHAnsi" w:hAnsiTheme="majorHAnsi" w:cs="Arial"/>
          <w:b/>
          <w:sz w:val="24"/>
          <w:szCs w:val="24"/>
        </w:rPr>
        <w:t xml:space="preserve"> auprès de la </w:t>
      </w:r>
      <w:r w:rsidR="00822783" w:rsidRPr="00B160AB">
        <w:rPr>
          <w:rFonts w:asciiTheme="majorHAnsi" w:hAnsiTheme="majorHAnsi" w:cs="Arial"/>
          <w:b/>
          <w:sz w:val="24"/>
          <w:szCs w:val="24"/>
        </w:rPr>
        <w:t>CUK</w:t>
      </w:r>
      <w:r w:rsidRPr="00B160AB">
        <w:rPr>
          <w:rFonts w:asciiTheme="majorHAnsi" w:hAnsiTheme="majorHAnsi" w:cs="Arial"/>
          <w:b/>
          <w:sz w:val="24"/>
          <w:szCs w:val="24"/>
          <w:vertAlign w:val="superscript"/>
        </w:rPr>
        <w:t> </w:t>
      </w:r>
      <w:r w:rsidRPr="00B160AB">
        <w:rPr>
          <w:rFonts w:asciiTheme="majorHAnsi" w:hAnsiTheme="majorHAnsi" w:cs="Arial"/>
          <w:b/>
          <w:sz w:val="24"/>
          <w:szCs w:val="24"/>
        </w:rPr>
        <w:t>;</w:t>
      </w:r>
    </w:p>
    <w:p w:rsidR="00FC4DF7" w:rsidRPr="00B160AB" w:rsidRDefault="00FC4DF7" w:rsidP="002206E8">
      <w:pPr>
        <w:spacing w:before="120" w:after="120" w:line="240" w:lineRule="auto"/>
        <w:jc w:val="both"/>
        <w:rPr>
          <w:rFonts w:asciiTheme="majorHAnsi" w:hAnsiTheme="majorHAnsi" w:cs="Arial"/>
          <w:b/>
          <w:sz w:val="24"/>
          <w:szCs w:val="24"/>
        </w:rPr>
      </w:pPr>
      <w:r w:rsidRPr="00B160AB">
        <w:rPr>
          <w:rFonts w:asciiTheme="majorHAnsi" w:hAnsiTheme="majorHAnsi" w:cs="Arial"/>
          <w:sz w:val="24"/>
          <w:szCs w:val="24"/>
        </w:rPr>
        <w:t xml:space="preserve">- L’organisme ou le responsable chargé du paiement est le </w:t>
      </w:r>
      <w:r w:rsidRPr="00B160AB">
        <w:rPr>
          <w:rFonts w:asciiTheme="majorHAnsi" w:hAnsiTheme="majorHAnsi" w:cs="Arial"/>
          <w:b/>
          <w:sz w:val="24"/>
          <w:szCs w:val="24"/>
        </w:rPr>
        <w:t>Trésorier Payeur Général du Sud à Ebolowa.</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 Le responsable compétent pour fournir les renseignements au titre de l’exécution du présent marché est le </w:t>
      </w:r>
      <w:r w:rsidR="00426D85" w:rsidRPr="00B160AB">
        <w:rPr>
          <w:rFonts w:asciiTheme="majorHAnsi" w:hAnsiTheme="majorHAnsi" w:cs="Arial"/>
          <w:b/>
          <w:sz w:val="24"/>
          <w:szCs w:val="24"/>
        </w:rPr>
        <w:t>Maitre d’ouvrage et l’ingénieur du Marché</w:t>
      </w:r>
      <w:r w:rsidRPr="00B160AB">
        <w:rPr>
          <w:rFonts w:asciiTheme="majorHAnsi" w:hAnsiTheme="majorHAnsi" w:cs="Arial"/>
          <w:sz w:val="24"/>
          <w:szCs w:val="24"/>
        </w:rPr>
        <w:t>.</w:t>
      </w:r>
    </w:p>
    <w:p w:rsidR="00FC4DF7" w:rsidRPr="00B160AB" w:rsidRDefault="00FC4DF7" w:rsidP="00F8575A">
      <w:pPr>
        <w:pStyle w:val="Titre3"/>
        <w:spacing w:before="240" w:after="120" w:line="240" w:lineRule="auto"/>
        <w:jc w:val="both"/>
        <w:rPr>
          <w:rFonts w:cs="Arial"/>
          <w:color w:val="auto"/>
          <w:sz w:val="24"/>
          <w:szCs w:val="24"/>
        </w:rPr>
      </w:pPr>
      <w:bookmarkStart w:id="495" w:name="_Toc381792117"/>
      <w:bookmarkStart w:id="496" w:name="_Toc385855458"/>
      <w:bookmarkStart w:id="497" w:name="_Toc390244139"/>
      <w:bookmarkStart w:id="498" w:name="_Toc408372253"/>
      <w:bookmarkStart w:id="499" w:name="_Toc408374677"/>
      <w:bookmarkStart w:id="500" w:name="_Toc408673005"/>
      <w:bookmarkStart w:id="501" w:name="_Toc411860309"/>
      <w:bookmarkStart w:id="502" w:name="_Toc442107277"/>
      <w:bookmarkStart w:id="503" w:name="_Toc448481907"/>
      <w:r w:rsidRPr="00B160AB">
        <w:rPr>
          <w:rFonts w:cs="Arial"/>
          <w:color w:val="auto"/>
          <w:sz w:val="24"/>
          <w:szCs w:val="24"/>
          <w:u w:val="single"/>
        </w:rPr>
        <w:t>Article 4 :</w:t>
      </w:r>
      <w:r w:rsidRPr="00B160AB">
        <w:rPr>
          <w:rFonts w:cs="Arial"/>
          <w:color w:val="auto"/>
          <w:sz w:val="24"/>
          <w:szCs w:val="24"/>
        </w:rPr>
        <w:t xml:space="preserve"> </w:t>
      </w:r>
      <w:bookmarkEnd w:id="495"/>
      <w:bookmarkEnd w:id="496"/>
      <w:bookmarkEnd w:id="497"/>
      <w:bookmarkEnd w:id="498"/>
      <w:bookmarkEnd w:id="499"/>
      <w:bookmarkEnd w:id="500"/>
      <w:bookmarkEnd w:id="501"/>
      <w:bookmarkEnd w:id="502"/>
      <w:bookmarkEnd w:id="503"/>
      <w:r w:rsidRPr="00B160AB">
        <w:rPr>
          <w:rFonts w:cs="Arial"/>
          <w:color w:val="auto"/>
          <w:sz w:val="24"/>
          <w:szCs w:val="24"/>
        </w:rPr>
        <w:t>Langues, lois et règlements applicables</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4.1.</w:t>
      </w:r>
      <w:r w:rsidRPr="00B160AB">
        <w:rPr>
          <w:rFonts w:asciiTheme="majorHAnsi" w:hAnsiTheme="majorHAnsi" w:cs="Arial"/>
          <w:sz w:val="24"/>
          <w:szCs w:val="24"/>
        </w:rPr>
        <w:t xml:space="preserve"> La langue utilisée est le Français et/ou l’Anglais.</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4.2.</w:t>
      </w:r>
      <w:r w:rsidRPr="00B160AB">
        <w:rPr>
          <w:rFonts w:asciiTheme="majorHAnsi" w:hAnsiTheme="majorHAnsi" w:cs="Arial"/>
          <w:sz w:val="24"/>
          <w:szCs w:val="24"/>
        </w:rPr>
        <w:t xml:space="preserve"> L’entrepreneur s’engage à observer les lois, règlements en vigueur en République du Cameroun et ce, aussi bien dans sa propre organisation que dans la réalisation du marché.</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lastRenderedPageBreak/>
        <w:t>Si ces lois et règlements en vigueur à la date de signature du marché venaient à être modifiés après la signature du marché, les coûts éventuels qui en découleraient directement seraient pris en compte sans gain ni perte pour chaque partie.</w:t>
      </w:r>
    </w:p>
    <w:p w:rsidR="00FC4DF7" w:rsidRPr="00B160AB" w:rsidRDefault="00FC4DF7" w:rsidP="002206E8">
      <w:pPr>
        <w:pStyle w:val="Titre3"/>
        <w:spacing w:before="120" w:after="120" w:line="240" w:lineRule="auto"/>
        <w:jc w:val="both"/>
        <w:rPr>
          <w:rFonts w:cs="Arial"/>
          <w:color w:val="auto"/>
          <w:sz w:val="24"/>
          <w:szCs w:val="24"/>
        </w:rPr>
      </w:pPr>
      <w:r w:rsidRPr="00B160AB">
        <w:rPr>
          <w:rFonts w:cs="Arial"/>
          <w:color w:val="auto"/>
          <w:sz w:val="24"/>
          <w:szCs w:val="24"/>
          <w:u w:val="single"/>
        </w:rPr>
        <w:t>Article 5 </w:t>
      </w:r>
      <w:r w:rsidRPr="00B160AB">
        <w:rPr>
          <w:rFonts w:cs="Arial"/>
          <w:color w:val="auto"/>
          <w:sz w:val="24"/>
          <w:szCs w:val="24"/>
        </w:rPr>
        <w:t>: Pièces constitutives du Marché (CCAG Article 4)</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Les pièces contractuelles constitutives du présent Marché sont par ordre de priorité:</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La lettre de soumission ou l’acte d’engagement ;</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La soumission de l’entrepreneur et ses annexes dans toutes les dispositions non contraires au cahier des clauses administratives particulières et au cahier des clauses techniques particulières ci-dessous visés ;</w:t>
      </w:r>
    </w:p>
    <w:p w:rsidR="00FC4DF7" w:rsidRPr="00B160AB" w:rsidRDefault="005A730A"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Le</w:t>
      </w:r>
      <w:r w:rsidR="00FC4DF7" w:rsidRPr="00B160AB">
        <w:rPr>
          <w:rFonts w:asciiTheme="majorHAnsi" w:hAnsiTheme="majorHAnsi" w:cs="Arial"/>
          <w:lang w:val="fr-FR"/>
        </w:rPr>
        <w:t xml:space="preserve"> présent Cahier des Clauses Administratives Particulières (CCAP) ;</w:t>
      </w:r>
    </w:p>
    <w:p w:rsidR="00FC4DF7" w:rsidRPr="00B160AB" w:rsidRDefault="005A730A"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Le</w:t>
      </w:r>
      <w:r w:rsidR="00FC4DF7" w:rsidRPr="00B160AB">
        <w:rPr>
          <w:rFonts w:asciiTheme="majorHAnsi" w:hAnsiTheme="majorHAnsi" w:cs="Arial"/>
          <w:lang w:val="fr-FR"/>
        </w:rPr>
        <w:t xml:space="preserve"> Cahier des Clauses Techniques Particulières (CCTP);</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eastAsia="fr-FR"/>
        </w:rPr>
        <w:t xml:space="preserve">Le Cahier des Clauses Environnementales et </w:t>
      </w:r>
      <w:r w:rsidR="00816FF6" w:rsidRPr="00B160AB">
        <w:rPr>
          <w:rFonts w:asciiTheme="majorHAnsi" w:hAnsiTheme="majorHAnsi" w:cs="Arial"/>
          <w:lang w:val="fr-FR" w:eastAsia="fr-FR"/>
        </w:rPr>
        <w:t>Sociales (</w:t>
      </w:r>
      <w:r w:rsidRPr="00B160AB">
        <w:rPr>
          <w:rFonts w:asciiTheme="majorHAnsi" w:hAnsiTheme="majorHAnsi" w:cs="Arial"/>
          <w:lang w:val="fr-FR" w:eastAsia="fr-FR"/>
        </w:rPr>
        <w:t>CCES) ;</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 xml:space="preserve">Les éléments propres à la détermination du montant du marché, tels que par ordre de priorité : </w:t>
      </w:r>
    </w:p>
    <w:p w:rsidR="00FC4DF7" w:rsidRPr="00B160AB" w:rsidRDefault="00FC4DF7" w:rsidP="002206E8">
      <w:pPr>
        <w:pStyle w:val="Listenumros"/>
        <w:numPr>
          <w:ilvl w:val="0"/>
          <w:numId w:val="1"/>
        </w:numPr>
        <w:tabs>
          <w:tab w:val="clear" w:pos="643"/>
        </w:tabs>
        <w:spacing w:before="0" w:line="240" w:lineRule="auto"/>
        <w:rPr>
          <w:rFonts w:asciiTheme="majorHAnsi" w:hAnsiTheme="majorHAnsi" w:cs="Arial"/>
          <w:lang w:val="fr-FR"/>
        </w:rPr>
      </w:pPr>
      <w:r w:rsidRPr="00B160AB">
        <w:rPr>
          <w:rFonts w:asciiTheme="majorHAnsi" w:hAnsiTheme="majorHAnsi" w:cs="Arial"/>
          <w:lang w:val="fr-FR"/>
        </w:rPr>
        <w:t>Le Bordereau des Prix Unitaires (BPU) ;</w:t>
      </w:r>
    </w:p>
    <w:p w:rsidR="00FC4DF7" w:rsidRPr="00B160AB" w:rsidRDefault="00FC4DF7" w:rsidP="002206E8">
      <w:pPr>
        <w:pStyle w:val="Listenumros"/>
        <w:numPr>
          <w:ilvl w:val="0"/>
          <w:numId w:val="1"/>
        </w:numPr>
        <w:tabs>
          <w:tab w:val="clear" w:pos="643"/>
        </w:tabs>
        <w:spacing w:before="0" w:line="240" w:lineRule="auto"/>
        <w:rPr>
          <w:rFonts w:asciiTheme="majorHAnsi" w:hAnsiTheme="majorHAnsi" w:cs="Arial"/>
          <w:lang w:val="fr-FR"/>
        </w:rPr>
      </w:pPr>
      <w:r w:rsidRPr="00B160AB">
        <w:rPr>
          <w:rFonts w:asciiTheme="majorHAnsi" w:hAnsiTheme="majorHAnsi" w:cs="Arial"/>
          <w:lang w:val="fr-FR"/>
        </w:rPr>
        <w:t xml:space="preserve">Le détail ou le </w:t>
      </w:r>
      <w:r w:rsidR="005B292D" w:rsidRPr="00B160AB">
        <w:rPr>
          <w:rFonts w:asciiTheme="majorHAnsi" w:hAnsiTheme="majorHAnsi" w:cs="Arial"/>
          <w:lang w:val="fr-FR"/>
        </w:rPr>
        <w:t>devis</w:t>
      </w:r>
      <w:r w:rsidRPr="00B160AB">
        <w:rPr>
          <w:rFonts w:asciiTheme="majorHAnsi" w:hAnsiTheme="majorHAnsi" w:cs="Arial"/>
          <w:lang w:val="fr-FR"/>
        </w:rPr>
        <w:t xml:space="preserve"> estimatif ;</w:t>
      </w:r>
    </w:p>
    <w:p w:rsidR="00FC4DF7" w:rsidRPr="00B160AB" w:rsidRDefault="00FC4DF7" w:rsidP="002206E8">
      <w:pPr>
        <w:pStyle w:val="Listenumros"/>
        <w:numPr>
          <w:ilvl w:val="0"/>
          <w:numId w:val="1"/>
        </w:numPr>
        <w:tabs>
          <w:tab w:val="clear" w:pos="643"/>
        </w:tabs>
        <w:spacing w:before="0" w:line="240" w:lineRule="auto"/>
        <w:rPr>
          <w:rFonts w:asciiTheme="majorHAnsi" w:hAnsiTheme="majorHAnsi" w:cs="Arial"/>
          <w:lang w:val="fr-FR"/>
        </w:rPr>
      </w:pPr>
      <w:r w:rsidRPr="00B160AB">
        <w:rPr>
          <w:rFonts w:asciiTheme="majorHAnsi" w:hAnsiTheme="majorHAnsi" w:cs="Arial"/>
          <w:lang w:val="fr-FR"/>
        </w:rPr>
        <w:t>Le Sous-détail des prix unitaires;</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eastAsia="fr-FR"/>
        </w:rPr>
        <w:t xml:space="preserve">Le planning d’exécution des travaux et </w:t>
      </w:r>
      <w:r w:rsidR="00B85683" w:rsidRPr="00B160AB">
        <w:rPr>
          <w:rFonts w:asciiTheme="majorHAnsi" w:hAnsiTheme="majorHAnsi" w:cs="Arial"/>
          <w:lang w:val="fr-FR" w:eastAsia="fr-FR"/>
        </w:rPr>
        <w:t>le délai présenté</w:t>
      </w:r>
      <w:r w:rsidRPr="00B160AB">
        <w:rPr>
          <w:rFonts w:asciiTheme="majorHAnsi" w:hAnsiTheme="majorHAnsi" w:cs="Arial"/>
          <w:lang w:val="fr-FR" w:eastAsia="fr-FR"/>
        </w:rPr>
        <w:t xml:space="preserve"> par l’entrepreneur et acceptés par le Maître d’ouvrage ; </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Les plans et notes de calculs ;</w:t>
      </w:r>
    </w:p>
    <w:p w:rsidR="00FC4DF7" w:rsidRPr="00B160AB" w:rsidRDefault="00FC4DF7" w:rsidP="002206E8">
      <w:pPr>
        <w:pStyle w:val="Listenumros"/>
        <w:tabs>
          <w:tab w:val="clear" w:pos="567"/>
          <w:tab w:val="clear" w:pos="643"/>
          <w:tab w:val="num" w:pos="993"/>
        </w:tabs>
        <w:spacing w:before="0" w:line="240" w:lineRule="auto"/>
        <w:ind w:left="992" w:hanging="425"/>
        <w:rPr>
          <w:rFonts w:asciiTheme="majorHAnsi" w:hAnsiTheme="majorHAnsi" w:cs="Arial"/>
          <w:lang w:val="fr-FR"/>
        </w:rPr>
      </w:pPr>
      <w:r w:rsidRPr="00B160AB">
        <w:rPr>
          <w:rFonts w:asciiTheme="majorHAnsi" w:hAnsiTheme="majorHAnsi" w:cs="Arial"/>
          <w:lang w:val="fr-FR"/>
        </w:rPr>
        <w:t xml:space="preserve">Le Cahier des Clauses Administratives Générales (CCAG) applicables aux Marchés Publics des travaux mis en vigueur par arrêté N°033/CAB/PM du 13 février 2007 ; </w:t>
      </w:r>
    </w:p>
    <w:p w:rsidR="00FC4DF7" w:rsidRPr="00B160AB" w:rsidRDefault="00FC4DF7" w:rsidP="002206E8">
      <w:pPr>
        <w:pStyle w:val="Titre3"/>
        <w:spacing w:before="120" w:after="120" w:line="240" w:lineRule="auto"/>
        <w:jc w:val="both"/>
        <w:rPr>
          <w:rFonts w:cs="Arial"/>
          <w:color w:val="auto"/>
          <w:sz w:val="24"/>
          <w:szCs w:val="24"/>
        </w:rPr>
      </w:pPr>
      <w:bookmarkStart w:id="504" w:name="_Toc381792120"/>
      <w:bookmarkStart w:id="505" w:name="_Toc385849667"/>
      <w:bookmarkStart w:id="506" w:name="_Toc385850275"/>
      <w:bookmarkStart w:id="507" w:name="_Toc390244141"/>
      <w:bookmarkStart w:id="508" w:name="_Toc408372255"/>
      <w:bookmarkStart w:id="509" w:name="_Toc408374679"/>
      <w:bookmarkStart w:id="510" w:name="_Toc408673007"/>
      <w:bookmarkStart w:id="511" w:name="_Toc411860311"/>
      <w:bookmarkStart w:id="512" w:name="_Toc442107279"/>
      <w:bookmarkStart w:id="513" w:name="_Toc448481909"/>
      <w:r w:rsidRPr="00B160AB">
        <w:rPr>
          <w:rFonts w:cs="Arial"/>
          <w:color w:val="auto"/>
          <w:sz w:val="24"/>
          <w:szCs w:val="24"/>
          <w:u w:val="single"/>
        </w:rPr>
        <w:t>Article 6 :</w:t>
      </w:r>
      <w:r w:rsidRPr="00B160AB">
        <w:rPr>
          <w:rFonts w:cs="Arial"/>
          <w:color w:val="auto"/>
          <w:sz w:val="24"/>
          <w:szCs w:val="24"/>
        </w:rPr>
        <w:t xml:space="preserve"> Textes généraux régissant le Marché</w:t>
      </w:r>
      <w:bookmarkEnd w:id="504"/>
      <w:bookmarkEnd w:id="505"/>
      <w:bookmarkEnd w:id="506"/>
      <w:bookmarkEnd w:id="507"/>
      <w:bookmarkEnd w:id="508"/>
      <w:bookmarkEnd w:id="509"/>
      <w:bookmarkEnd w:id="510"/>
      <w:bookmarkEnd w:id="511"/>
      <w:bookmarkEnd w:id="512"/>
      <w:bookmarkEnd w:id="513"/>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 présent Marché est soumis aux textes généraux ci-après</w:t>
      </w:r>
      <w:r w:rsidR="005B292D" w:rsidRPr="00B160AB">
        <w:rPr>
          <w:rFonts w:asciiTheme="majorHAnsi" w:hAnsiTheme="majorHAnsi" w:cs="Arial"/>
          <w:sz w:val="24"/>
          <w:szCs w:val="24"/>
        </w:rPr>
        <w:t xml:space="preserve"> </w:t>
      </w:r>
      <w:r w:rsidRPr="00B160AB">
        <w:rPr>
          <w:rFonts w:asciiTheme="majorHAnsi" w:hAnsiTheme="majorHAnsi" w:cs="Arial"/>
          <w:sz w:val="24"/>
          <w:szCs w:val="24"/>
        </w:rPr>
        <w:t>:</w:t>
      </w:r>
    </w:p>
    <w:p w:rsidR="0079282E" w:rsidRPr="00B160AB" w:rsidRDefault="0079282E" w:rsidP="002206E8">
      <w:pPr>
        <w:pStyle w:val="Listepuces"/>
        <w:rPr>
          <w:rFonts w:asciiTheme="majorHAnsi" w:hAnsiTheme="majorHAnsi" w:cs="Arial"/>
          <w:sz w:val="22"/>
          <w:szCs w:val="22"/>
          <w:lang w:val="fr-FR"/>
        </w:rPr>
      </w:pPr>
      <w:r w:rsidRPr="00B160AB">
        <w:rPr>
          <w:rFonts w:asciiTheme="majorHAnsi" w:hAnsiTheme="majorHAnsi" w:cs="Arial"/>
          <w:sz w:val="22"/>
          <w:szCs w:val="22"/>
          <w:lang w:val="fr-FR"/>
        </w:rPr>
        <w:t>La Loi n°2019/024 du 24 décembre 2019, portant code général des collectivités territoriales décentralisées ;</w:t>
      </w:r>
    </w:p>
    <w:p w:rsidR="00B85683" w:rsidRPr="00B160AB" w:rsidRDefault="00B85683" w:rsidP="00B85683">
      <w:pPr>
        <w:pStyle w:val="Listepuces"/>
        <w:rPr>
          <w:rFonts w:asciiTheme="majorHAnsi" w:hAnsiTheme="majorHAnsi" w:cs="Arial"/>
          <w:sz w:val="22"/>
          <w:szCs w:val="22"/>
          <w:lang w:val="fr-FR"/>
        </w:rPr>
      </w:pPr>
      <w:r w:rsidRPr="00B160AB">
        <w:rPr>
          <w:rFonts w:asciiTheme="majorHAnsi" w:hAnsiTheme="majorHAnsi" w:cs="Arial"/>
          <w:b/>
          <w:sz w:val="22"/>
          <w:szCs w:val="22"/>
          <w:lang w:val="fr-FR"/>
        </w:rPr>
        <w:t>Loi N°2022/020 du 27 Décembre 2022 portant loi de finance de la république du Cameroun pour l’exercice 2023</w:t>
      </w:r>
      <w:r w:rsidRPr="00B160AB">
        <w:rPr>
          <w:rFonts w:asciiTheme="majorHAnsi" w:hAnsiTheme="majorHAnsi" w:cs="Arial"/>
          <w:sz w:val="22"/>
          <w:szCs w:val="22"/>
          <w:lang w:val="fr-FR"/>
        </w:rPr>
        <w:t xml:space="preserve"> ;</w:t>
      </w:r>
    </w:p>
    <w:p w:rsidR="0079282E" w:rsidRPr="00B160AB" w:rsidRDefault="0079282E" w:rsidP="002206E8">
      <w:pPr>
        <w:pStyle w:val="Listepuces"/>
        <w:rPr>
          <w:rFonts w:asciiTheme="majorHAnsi" w:hAnsiTheme="majorHAnsi" w:cs="Arial"/>
          <w:sz w:val="22"/>
          <w:szCs w:val="22"/>
          <w:lang w:val="fr-FR"/>
        </w:rPr>
      </w:pPr>
      <w:r w:rsidRPr="00B160AB">
        <w:rPr>
          <w:rFonts w:asciiTheme="majorHAnsi" w:hAnsiTheme="majorHAnsi" w:cs="Arial"/>
          <w:sz w:val="22"/>
          <w:szCs w:val="22"/>
          <w:lang w:val="fr-FR"/>
        </w:rPr>
        <w:t>La loi cadre N° 96/12 du 05 août 1996 sur la gestion de l’environnement ;</w:t>
      </w:r>
    </w:p>
    <w:p w:rsidR="0079282E" w:rsidRPr="00B160AB" w:rsidRDefault="0079282E" w:rsidP="002206E8">
      <w:pPr>
        <w:pStyle w:val="Listepuces"/>
        <w:rPr>
          <w:rFonts w:asciiTheme="majorHAnsi" w:hAnsiTheme="majorHAnsi" w:cs="Arial"/>
          <w:sz w:val="22"/>
          <w:szCs w:val="22"/>
          <w:lang w:val="fr-FR"/>
        </w:rPr>
      </w:pPr>
      <w:r w:rsidRPr="00B160AB">
        <w:rPr>
          <w:rFonts w:asciiTheme="majorHAnsi" w:hAnsiTheme="majorHAnsi" w:cs="Arial"/>
          <w:sz w:val="22"/>
          <w:szCs w:val="22"/>
          <w:lang w:val="fr-FR"/>
        </w:rPr>
        <w:t>La loi n° 98/005 du 14 avr</w:t>
      </w:r>
      <w:r w:rsidR="00407D1F" w:rsidRPr="00B160AB">
        <w:rPr>
          <w:rFonts w:asciiTheme="majorHAnsi" w:hAnsiTheme="majorHAnsi" w:cs="Arial"/>
          <w:sz w:val="22"/>
          <w:szCs w:val="22"/>
          <w:lang w:val="fr-FR"/>
        </w:rPr>
        <w:t>il 1998 portant régime de l’eau;</w:t>
      </w:r>
    </w:p>
    <w:p w:rsidR="00AD74C5" w:rsidRDefault="00AD74C5" w:rsidP="002206E8">
      <w:pPr>
        <w:pStyle w:val="Listepuces"/>
        <w:rPr>
          <w:rFonts w:asciiTheme="majorHAnsi" w:hAnsiTheme="majorHAnsi" w:cs="Arial"/>
          <w:sz w:val="22"/>
          <w:szCs w:val="22"/>
          <w:lang w:val="fr-FR"/>
        </w:rPr>
      </w:pPr>
      <w:r w:rsidRPr="00B160AB">
        <w:rPr>
          <w:rFonts w:asciiTheme="majorHAnsi" w:hAnsiTheme="majorHAnsi" w:cs="Arial"/>
          <w:sz w:val="22"/>
          <w:szCs w:val="22"/>
          <w:lang w:val="fr-FR"/>
        </w:rPr>
        <w:t xml:space="preserve">Le décret n°2018/336/PM du 20 juin 2018 portant Code des Marchés Publics. </w:t>
      </w:r>
    </w:p>
    <w:p w:rsidR="00CC7EC7" w:rsidRPr="00CC7EC7" w:rsidRDefault="00CC7EC7" w:rsidP="00CC7EC7">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Le décret n°2012/076 du 08 mars 2012 modifiant et complétant certaines dispositions du décret n°2001/048 du 23 février 2001 portant création, organisatio</w:t>
      </w:r>
      <w:r>
        <w:rPr>
          <w:rFonts w:asciiTheme="majorHAnsi" w:hAnsiTheme="majorHAnsi" w:cs="Arial"/>
          <w:sz w:val="22"/>
          <w:szCs w:val="22"/>
          <w:lang w:val="fr-FR"/>
        </w:rPr>
        <w:t>n et fonctionnement de l’ARMP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Le décret n°2013/271 DU 05 août 2013 modifiant celui n°2012/074 du 08 mars 2012 portant création, organisation et fonctionnement des Commissions de Passation des Marchés Publiques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L’Arrêté conjoint N°0162/MINFOF/MINTP/MINMAP du 15 Décembre 2020, fixant les modalités d’utilisation du bois d’origine légale dans la commande publique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L’instruction conjointe MINFI/MINDDEVEL du 07 Octobre 2019, portant nomenclature des pièces justificatives des opérations budgétaires et comptables des CTD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La circulaire n°003/CAB/PM du 18 avril 2008 relative au respect des règles régissant la passation, l’exécution et le contrôle des marchés publics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lastRenderedPageBreak/>
        <w:t>La Lettre-circulaire n°002/CAB/PM du 31 janvier 2011 relative à l’amélioration de la performance du système des marchés publics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La Lettre-circulaire n°003/CAB/PM du 31 janvier 2011 relative aux modalités de gestion des changements des conditions économiques des marchés publics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La circulaire n°001/CAB/PR du 19 juin 2012 relative à la passation et au contrôle de l’exécution des marchés publics ;</w:t>
      </w:r>
    </w:p>
    <w:p w:rsidR="00AD74C5" w:rsidRPr="00B160AB" w:rsidRDefault="00AD74C5"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La circulaire n°00000003/LC/MINFI du 15 Février 2021, relative à l’exécution, au suivi et au contrôle des budgets des collectivit</w:t>
      </w:r>
      <w:r w:rsidR="00B74C26" w:rsidRPr="00B160AB">
        <w:rPr>
          <w:rFonts w:asciiTheme="majorHAnsi" w:hAnsiTheme="majorHAnsi" w:cs="Arial"/>
          <w:sz w:val="22"/>
          <w:szCs w:val="22"/>
          <w:lang w:val="fr-FR"/>
        </w:rPr>
        <w:t>és territoriales décentralisées</w:t>
      </w:r>
      <w:r w:rsidRPr="00B160AB">
        <w:rPr>
          <w:rFonts w:asciiTheme="majorHAnsi" w:hAnsiTheme="majorHAnsi" w:cs="Arial"/>
          <w:sz w:val="22"/>
          <w:szCs w:val="22"/>
          <w:lang w:val="fr-FR"/>
        </w:rPr>
        <w:t> ;</w:t>
      </w:r>
    </w:p>
    <w:p w:rsidR="00B85683" w:rsidRPr="00B160AB" w:rsidRDefault="00B85683" w:rsidP="002206E8">
      <w:pPr>
        <w:pStyle w:val="Listepuces"/>
        <w:tabs>
          <w:tab w:val="clear" w:pos="360"/>
          <w:tab w:val="num" w:pos="284"/>
        </w:tabs>
        <w:spacing w:line="240" w:lineRule="auto"/>
        <w:ind w:left="284" w:hanging="284"/>
        <w:rPr>
          <w:rFonts w:asciiTheme="majorHAnsi" w:hAnsiTheme="majorHAnsi" w:cs="Arial"/>
          <w:sz w:val="22"/>
          <w:szCs w:val="22"/>
          <w:lang w:val="fr-FR"/>
        </w:rPr>
      </w:pPr>
      <w:r w:rsidRPr="00B160AB">
        <w:rPr>
          <w:rFonts w:asciiTheme="majorHAnsi" w:hAnsiTheme="majorHAnsi" w:cs="Arial"/>
          <w:sz w:val="22"/>
          <w:szCs w:val="22"/>
          <w:lang w:val="fr-FR"/>
        </w:rPr>
        <w:t>La circulaire N°</w:t>
      </w:r>
      <w:r w:rsidR="00766CD3" w:rsidRPr="00B160AB">
        <w:rPr>
          <w:rFonts w:asciiTheme="majorHAnsi" w:hAnsiTheme="majorHAnsi" w:cs="Arial"/>
          <w:sz w:val="22"/>
          <w:szCs w:val="22"/>
          <w:lang w:val="fr-FR"/>
        </w:rPr>
        <w:t>4243/LC/MINFI/SG/DGTCFM/DT/TGE/TE1 du 31 Octobre 2022 relative aux conditions d’acceptation des liasses de dépenses d’investissement dans les postes comptables de la circonscription Financière du Sud &lt;&lt;</w:t>
      </w:r>
      <w:r w:rsidR="00766CD3" w:rsidRPr="00B160AB">
        <w:rPr>
          <w:rFonts w:asciiTheme="majorHAnsi" w:hAnsiTheme="majorHAnsi" w:cs="Arial"/>
          <w:b/>
          <w:sz w:val="22"/>
          <w:szCs w:val="22"/>
          <w:lang w:val="fr-FR"/>
        </w:rPr>
        <w:t>Guichet Unique</w:t>
      </w:r>
      <w:r w:rsidR="00766CD3" w:rsidRPr="00B160AB">
        <w:rPr>
          <w:rFonts w:asciiTheme="majorHAnsi" w:hAnsiTheme="majorHAnsi" w:cs="Arial"/>
          <w:sz w:val="22"/>
          <w:szCs w:val="22"/>
          <w:lang w:val="fr-FR"/>
        </w:rPr>
        <w:t>&gt;&gt; ;</w:t>
      </w:r>
    </w:p>
    <w:p w:rsidR="00FC4DF7" w:rsidRPr="00B160AB" w:rsidRDefault="00AD74C5" w:rsidP="002206E8">
      <w:pPr>
        <w:pStyle w:val="Listepuces"/>
        <w:tabs>
          <w:tab w:val="clear" w:pos="360"/>
          <w:tab w:val="num" w:pos="284"/>
        </w:tabs>
        <w:spacing w:line="240" w:lineRule="auto"/>
        <w:ind w:left="284" w:hanging="284"/>
        <w:rPr>
          <w:rFonts w:asciiTheme="majorHAnsi" w:hAnsiTheme="majorHAnsi" w:cs="Arial"/>
          <w:lang w:val="fr-FR"/>
        </w:rPr>
      </w:pPr>
      <w:r w:rsidRPr="00B160AB">
        <w:rPr>
          <w:rFonts w:asciiTheme="majorHAnsi" w:hAnsiTheme="majorHAnsi" w:cs="Arial"/>
          <w:lang w:val="fr-FR"/>
        </w:rPr>
        <w:t>L</w:t>
      </w:r>
      <w:r w:rsidR="00FC4DF7" w:rsidRPr="00B160AB">
        <w:rPr>
          <w:rFonts w:asciiTheme="majorHAnsi" w:hAnsiTheme="majorHAnsi" w:cs="Arial"/>
          <w:lang w:val="fr-FR"/>
        </w:rPr>
        <w:t>es textes régissant les corps de métiers ;</w:t>
      </w:r>
    </w:p>
    <w:p w:rsidR="00FC4DF7" w:rsidRPr="00B160AB" w:rsidRDefault="00FC4DF7" w:rsidP="002206E8">
      <w:pPr>
        <w:pStyle w:val="Listepuces"/>
        <w:tabs>
          <w:tab w:val="clear" w:pos="360"/>
          <w:tab w:val="num" w:pos="284"/>
        </w:tabs>
        <w:spacing w:line="240" w:lineRule="auto"/>
        <w:ind w:left="284" w:hanging="284"/>
        <w:rPr>
          <w:rFonts w:asciiTheme="majorHAnsi" w:hAnsiTheme="majorHAnsi" w:cs="Arial"/>
          <w:lang w:val="fr-FR"/>
        </w:rPr>
      </w:pPr>
      <w:r w:rsidRPr="00B160AB">
        <w:rPr>
          <w:rFonts w:asciiTheme="majorHAnsi" w:hAnsiTheme="majorHAnsi" w:cs="Arial"/>
          <w:lang w:val="fr-FR"/>
        </w:rPr>
        <w:t>Les normes en vigueur ;</w:t>
      </w:r>
    </w:p>
    <w:p w:rsidR="00FC4DF7" w:rsidRPr="00B160AB" w:rsidRDefault="00FC4DF7" w:rsidP="002206E8">
      <w:pPr>
        <w:pStyle w:val="Listepuces"/>
        <w:tabs>
          <w:tab w:val="clear" w:pos="360"/>
          <w:tab w:val="num" w:pos="284"/>
        </w:tabs>
        <w:spacing w:line="240" w:lineRule="auto"/>
        <w:ind w:left="284" w:hanging="284"/>
        <w:rPr>
          <w:rFonts w:asciiTheme="majorHAnsi" w:hAnsiTheme="majorHAnsi" w:cs="Arial"/>
          <w:lang w:val="fr-FR"/>
        </w:rPr>
      </w:pPr>
      <w:r w:rsidRPr="00B160AB">
        <w:rPr>
          <w:rFonts w:asciiTheme="majorHAnsi" w:hAnsiTheme="majorHAnsi" w:cs="Arial"/>
          <w:lang w:val="fr-FR"/>
        </w:rPr>
        <w:t>D’autres textes spécifiques au domaine concerné.</w:t>
      </w:r>
    </w:p>
    <w:p w:rsidR="00FC4DF7" w:rsidRPr="00B160AB" w:rsidRDefault="00FC4DF7" w:rsidP="00F8575A">
      <w:pPr>
        <w:pStyle w:val="Titre3"/>
        <w:spacing w:before="240" w:after="120" w:line="240" w:lineRule="auto"/>
        <w:jc w:val="both"/>
        <w:rPr>
          <w:rFonts w:cs="Arial"/>
          <w:color w:val="auto"/>
          <w:sz w:val="24"/>
          <w:szCs w:val="24"/>
        </w:rPr>
      </w:pPr>
      <w:bookmarkStart w:id="514" w:name="_Toc132522727"/>
      <w:bookmarkStart w:id="515" w:name="_Toc381792121"/>
      <w:bookmarkStart w:id="516" w:name="_Toc385849668"/>
      <w:bookmarkStart w:id="517" w:name="_Toc385850276"/>
      <w:bookmarkStart w:id="518" w:name="_Toc390244142"/>
      <w:bookmarkStart w:id="519" w:name="_Toc408372256"/>
      <w:bookmarkStart w:id="520" w:name="_Toc408374680"/>
      <w:bookmarkStart w:id="521" w:name="_Toc408673008"/>
      <w:bookmarkStart w:id="522" w:name="_Toc411860312"/>
      <w:bookmarkStart w:id="523" w:name="_Toc442107280"/>
      <w:bookmarkStart w:id="524" w:name="_Toc448481910"/>
      <w:r w:rsidRPr="00B160AB">
        <w:rPr>
          <w:rFonts w:cs="Arial"/>
          <w:color w:val="auto"/>
          <w:sz w:val="24"/>
          <w:szCs w:val="24"/>
          <w:u w:val="single"/>
        </w:rPr>
        <w:t>Article 7 :</w:t>
      </w:r>
      <w:r w:rsidRPr="00B160AB">
        <w:rPr>
          <w:rFonts w:cs="Arial"/>
          <w:color w:val="auto"/>
          <w:sz w:val="24"/>
          <w:szCs w:val="24"/>
        </w:rPr>
        <w:t xml:space="preserve"> </w:t>
      </w:r>
      <w:bookmarkEnd w:id="514"/>
      <w:bookmarkEnd w:id="515"/>
      <w:bookmarkEnd w:id="516"/>
      <w:bookmarkEnd w:id="517"/>
      <w:bookmarkEnd w:id="518"/>
      <w:bookmarkEnd w:id="519"/>
      <w:bookmarkEnd w:id="520"/>
      <w:bookmarkEnd w:id="521"/>
      <w:bookmarkEnd w:id="522"/>
      <w:bookmarkEnd w:id="523"/>
      <w:bookmarkEnd w:id="524"/>
      <w:r w:rsidRPr="00B160AB">
        <w:rPr>
          <w:rFonts w:cs="Arial"/>
          <w:color w:val="auto"/>
          <w:sz w:val="24"/>
          <w:szCs w:val="24"/>
        </w:rPr>
        <w:t>Communication (CCAG Article 6 et 10 complété)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Toutes les communications au titre du présent marché sont écrites et les notifications faites aux adresses ci-après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a)</w:t>
      </w:r>
      <w:r w:rsidRPr="00B160AB">
        <w:rPr>
          <w:rFonts w:asciiTheme="majorHAnsi" w:hAnsiTheme="majorHAnsi" w:cs="Arial"/>
          <w:sz w:val="24"/>
          <w:szCs w:val="24"/>
        </w:rPr>
        <w:t xml:space="preserve"> Dans le cas où l’entrepreneur est le destinataire :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Les correspondances lui seront adressées à son domicile déclaré.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Passé le délai de 15 jours fixé à l’article 6.1 du CCAG pour faire connaitre au Maitre d’Ouvrage, au chef de service son domicile, les correspondances seront valablement </w:t>
      </w:r>
      <w:r w:rsidR="00EC5962">
        <w:rPr>
          <w:rFonts w:asciiTheme="majorHAnsi" w:hAnsiTheme="majorHAnsi" w:cs="Arial"/>
          <w:sz w:val="24"/>
          <w:szCs w:val="24"/>
        </w:rPr>
        <w:t>adressées à la Communauté Urbaine de Kribi</w:t>
      </w:r>
      <w:r w:rsidRPr="00B160AB">
        <w:rPr>
          <w:rFonts w:asciiTheme="majorHAnsi" w:hAnsiTheme="majorHAnsi" w:cs="Arial"/>
          <w:sz w:val="24"/>
          <w:szCs w:val="24"/>
        </w:rPr>
        <w:t xml:space="preserve"> dont relèvent les travaux.</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b)</w:t>
      </w:r>
      <w:r w:rsidRPr="00B160AB">
        <w:rPr>
          <w:rFonts w:asciiTheme="majorHAnsi" w:hAnsiTheme="majorHAnsi" w:cs="Arial"/>
          <w:sz w:val="24"/>
          <w:szCs w:val="24"/>
        </w:rPr>
        <w:t xml:space="preserve"> Dans le cas où le Maitre d’Ouvrage en est le destinataire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Les correspondances lui seront adressées directement avec copie adressée dans les mêmes délais, au chef de service du marché, à l’ingénieur ;</w:t>
      </w:r>
    </w:p>
    <w:p w:rsidR="00FC4DF7" w:rsidRPr="00B160AB" w:rsidRDefault="00FC4DF7" w:rsidP="002206E8">
      <w:pPr>
        <w:pStyle w:val="Titre3"/>
        <w:spacing w:before="120" w:after="120" w:line="240" w:lineRule="auto"/>
        <w:jc w:val="both"/>
        <w:rPr>
          <w:rFonts w:cs="Arial"/>
          <w:color w:val="auto"/>
          <w:sz w:val="24"/>
          <w:szCs w:val="24"/>
        </w:rPr>
      </w:pPr>
      <w:bookmarkStart w:id="525" w:name="_Article_8_:"/>
      <w:bookmarkStart w:id="526" w:name="_Toc381792123"/>
      <w:bookmarkStart w:id="527" w:name="_Toc385849670"/>
      <w:bookmarkStart w:id="528" w:name="_Toc385850278"/>
      <w:bookmarkStart w:id="529" w:name="_Toc390244144"/>
      <w:bookmarkStart w:id="530" w:name="_Toc408372258"/>
      <w:bookmarkStart w:id="531" w:name="_Toc408374682"/>
      <w:bookmarkStart w:id="532" w:name="_Toc408673010"/>
      <w:bookmarkStart w:id="533" w:name="_Toc411860314"/>
      <w:bookmarkStart w:id="534" w:name="_Toc442107282"/>
      <w:bookmarkStart w:id="535" w:name="_Toc448481912"/>
      <w:bookmarkEnd w:id="525"/>
      <w:r w:rsidRPr="00B160AB">
        <w:rPr>
          <w:rFonts w:cs="Arial"/>
          <w:color w:val="auto"/>
          <w:sz w:val="24"/>
          <w:szCs w:val="24"/>
          <w:u w:val="single"/>
        </w:rPr>
        <w:t>Article 8 :</w:t>
      </w:r>
      <w:r w:rsidRPr="00B160AB">
        <w:rPr>
          <w:rFonts w:cs="Arial"/>
          <w:color w:val="auto"/>
          <w:sz w:val="24"/>
          <w:szCs w:val="24"/>
        </w:rPr>
        <w:t xml:space="preserve"> </w:t>
      </w:r>
      <w:bookmarkEnd w:id="526"/>
      <w:bookmarkEnd w:id="527"/>
      <w:bookmarkEnd w:id="528"/>
      <w:bookmarkEnd w:id="529"/>
      <w:bookmarkEnd w:id="530"/>
      <w:bookmarkEnd w:id="531"/>
      <w:bookmarkEnd w:id="532"/>
      <w:bookmarkEnd w:id="533"/>
      <w:bookmarkEnd w:id="534"/>
      <w:bookmarkEnd w:id="535"/>
      <w:r w:rsidRPr="00B160AB">
        <w:rPr>
          <w:rFonts w:cs="Arial"/>
          <w:color w:val="auto"/>
          <w:sz w:val="24"/>
          <w:szCs w:val="24"/>
        </w:rPr>
        <w:t>Ordres de service (CCAG Article 8)</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Les différents ordres de service seront établis et notifiés ainsi qu’il suit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8.1</w:t>
      </w:r>
      <w:r w:rsidRPr="00B160AB">
        <w:rPr>
          <w:rFonts w:asciiTheme="majorHAnsi" w:hAnsiTheme="majorHAnsi" w:cs="Arial"/>
          <w:sz w:val="24"/>
          <w:szCs w:val="24"/>
        </w:rPr>
        <w:t>. L’ordre de service de commencer les travaux est signé et notifié par le Maitre d’Ouvrage avec copie au chef de service du marché, à l’ingénieur du marché et à l’organisme payeur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8.2</w:t>
      </w:r>
      <w:r w:rsidRPr="00B160AB">
        <w:rPr>
          <w:rFonts w:asciiTheme="majorHAnsi" w:hAnsiTheme="majorHAnsi" w:cs="Arial"/>
          <w:sz w:val="24"/>
          <w:szCs w:val="24"/>
        </w:rPr>
        <w:t>. Les ordres de service ayant une incidence sur l’objectif, le montant ou le délai d’exécution du marché seront signés et notifiés par le Maitre d’Ouvrage au cocontractant avec copie au chef de service du marché, à l’ingénieur du marché et à l’organisme payeur. Le visa préalable de l’organisme payeur sera éventuellement requis avant la signature de ceux ayant une incidence sur le montant.</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8.3</w:t>
      </w:r>
      <w:r w:rsidRPr="00B160AB">
        <w:rPr>
          <w:rFonts w:asciiTheme="majorHAnsi" w:hAnsiTheme="majorHAnsi" w:cs="Arial"/>
          <w:sz w:val="24"/>
          <w:szCs w:val="24"/>
        </w:rPr>
        <w:t>. Les ordres de service à caractère technique liés au déroulement normal du chantier seront directement signés par le chef de service du marché et notifiés au cocontractant par l’ingénieur du marché avec copie au chef de service du marché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8.4</w:t>
      </w:r>
      <w:r w:rsidRPr="00B160AB">
        <w:rPr>
          <w:rFonts w:asciiTheme="majorHAnsi" w:hAnsiTheme="majorHAnsi" w:cs="Arial"/>
          <w:sz w:val="24"/>
          <w:szCs w:val="24"/>
        </w:rPr>
        <w:t>. Les ordres de service valant mise en demeure seront signés par le Maitre d’Ouvrage et notifiés au cocontractant par le chef de service du marché avec copie à l’ingénieur du marché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lastRenderedPageBreak/>
        <w:t>8.5.</w:t>
      </w:r>
      <w:r w:rsidRPr="00B160AB">
        <w:rPr>
          <w:rFonts w:asciiTheme="majorHAnsi" w:hAnsiTheme="majorHAnsi" w:cs="Arial"/>
          <w:sz w:val="24"/>
          <w:szCs w:val="24"/>
        </w:rPr>
        <w:t xml:space="preserve"> Les ordres de service de suspension et reprises des travaux, pour causes d’intempéries ou autre cas de force majeure, seront signés par le Maitre d’Ouvrage et notifiés par le chef de service au cocontractant avec copie à l’ingénieur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8.6.</w:t>
      </w:r>
      <w:r w:rsidRPr="00B160AB">
        <w:rPr>
          <w:rFonts w:asciiTheme="majorHAnsi" w:hAnsiTheme="majorHAnsi" w:cs="Arial"/>
          <w:sz w:val="24"/>
          <w:szCs w:val="24"/>
        </w:rPr>
        <w:t xml:space="preserve"> Les ordres de services prescrivant les travaux nécessaires pour </w:t>
      </w:r>
      <w:r w:rsidR="005B292D" w:rsidRPr="00B160AB">
        <w:rPr>
          <w:rFonts w:asciiTheme="majorHAnsi" w:hAnsiTheme="majorHAnsi" w:cs="Arial"/>
          <w:sz w:val="24"/>
          <w:szCs w:val="24"/>
        </w:rPr>
        <w:t>remédier</w:t>
      </w:r>
      <w:r w:rsidRPr="00B160AB">
        <w:rPr>
          <w:rFonts w:asciiTheme="majorHAnsi" w:hAnsiTheme="majorHAnsi" w:cs="Arial"/>
          <w:sz w:val="24"/>
          <w:szCs w:val="24"/>
        </w:rPr>
        <w:t xml:space="preserve"> aux désordres ne relevant pas d’une utilisation normale qui apparaitraient dans les ouvrages pendant la période de garantie, seront signés par le chef de service du marché, sur proposition de l’ingénieur et notifiés au cocontractant par l’ingénieur.</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8.7.</w:t>
      </w:r>
      <w:r w:rsidRPr="00B160AB">
        <w:rPr>
          <w:rFonts w:asciiTheme="majorHAnsi" w:hAnsiTheme="majorHAnsi" w:cs="Arial"/>
          <w:sz w:val="24"/>
          <w:szCs w:val="24"/>
        </w:rPr>
        <w:t xml:space="preserve"> Le cocontractant dispose d’un délai de quine (15) jours pour émettre des réserves sur tout ordre de service reçu. Le fait d’émettre des réserves ne dispensent pas le cocontractant d’exécuter les ordres de service reçus.</w:t>
      </w:r>
    </w:p>
    <w:p w:rsidR="00FC4DF7" w:rsidRPr="00B160AB" w:rsidRDefault="00FC4DF7" w:rsidP="00F8575A">
      <w:pPr>
        <w:pStyle w:val="Titre3"/>
        <w:spacing w:before="240" w:after="120" w:line="240" w:lineRule="auto"/>
        <w:jc w:val="both"/>
        <w:rPr>
          <w:rFonts w:cs="Arial"/>
          <w:color w:val="auto"/>
          <w:sz w:val="24"/>
          <w:szCs w:val="24"/>
        </w:rPr>
      </w:pPr>
      <w:bookmarkStart w:id="536" w:name="_Toc381792124"/>
      <w:bookmarkStart w:id="537" w:name="_Toc385849671"/>
      <w:bookmarkStart w:id="538" w:name="_Toc385850279"/>
      <w:bookmarkStart w:id="539" w:name="_Toc390244145"/>
      <w:bookmarkStart w:id="540" w:name="_Toc408372259"/>
      <w:bookmarkStart w:id="541" w:name="_Toc408374683"/>
      <w:bookmarkStart w:id="542" w:name="_Toc408673011"/>
      <w:bookmarkStart w:id="543" w:name="_Toc411860315"/>
      <w:bookmarkStart w:id="544" w:name="_Toc442107283"/>
      <w:bookmarkStart w:id="545" w:name="_Toc448481913"/>
      <w:r w:rsidRPr="00B160AB">
        <w:rPr>
          <w:rFonts w:cs="Arial"/>
          <w:color w:val="auto"/>
          <w:sz w:val="24"/>
          <w:szCs w:val="24"/>
          <w:u w:val="single"/>
        </w:rPr>
        <w:t>Article 9 :</w:t>
      </w:r>
      <w:r w:rsidRPr="00B160AB">
        <w:rPr>
          <w:rFonts w:cs="Arial"/>
          <w:color w:val="auto"/>
          <w:sz w:val="24"/>
          <w:szCs w:val="24"/>
        </w:rPr>
        <w:t xml:space="preserve"> </w:t>
      </w:r>
      <w:bookmarkEnd w:id="536"/>
      <w:bookmarkEnd w:id="537"/>
      <w:bookmarkEnd w:id="538"/>
      <w:bookmarkEnd w:id="539"/>
      <w:bookmarkEnd w:id="540"/>
      <w:bookmarkEnd w:id="541"/>
      <w:bookmarkEnd w:id="542"/>
      <w:bookmarkEnd w:id="543"/>
      <w:bookmarkEnd w:id="544"/>
      <w:bookmarkEnd w:id="545"/>
      <w:r w:rsidRPr="00B160AB">
        <w:rPr>
          <w:rFonts w:cs="Arial"/>
          <w:color w:val="auto"/>
          <w:sz w:val="24"/>
          <w:szCs w:val="24"/>
        </w:rPr>
        <w:t>Matériel et personnel de l’entrepreneur (CCAG Article 15 complété)</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9.1</w:t>
      </w:r>
      <w:r w:rsidRPr="00B160AB">
        <w:rPr>
          <w:rFonts w:asciiTheme="majorHAnsi" w:hAnsiTheme="majorHAnsi" w:cs="Arial"/>
          <w:sz w:val="24"/>
          <w:szCs w:val="24"/>
        </w:rPr>
        <w:t>.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9.2.</w:t>
      </w:r>
      <w:r w:rsidRPr="00B160AB">
        <w:rPr>
          <w:rFonts w:asciiTheme="majorHAnsi" w:hAnsiTheme="majorHAnsi" w:cs="Arial"/>
          <w:sz w:val="24"/>
          <w:szCs w:val="24"/>
        </w:rPr>
        <w:t xml:space="preserve"> En tout état </w:t>
      </w:r>
      <w:r w:rsidR="005B292D" w:rsidRPr="00B160AB">
        <w:rPr>
          <w:rFonts w:asciiTheme="majorHAnsi" w:hAnsiTheme="majorHAnsi" w:cs="Arial"/>
          <w:sz w:val="24"/>
          <w:szCs w:val="24"/>
        </w:rPr>
        <w:t>d</w:t>
      </w:r>
      <w:r w:rsidRPr="00B160AB">
        <w:rPr>
          <w:rFonts w:asciiTheme="majorHAnsi" w:hAnsiTheme="majorHAnsi" w:cs="Arial"/>
          <w:sz w:val="24"/>
          <w:szCs w:val="24"/>
        </w:rPr>
        <w:t>e cause, les listes du personnel d’encadrement à mettre en place seront soumises à l’agrément de l’ingénieur du marché dans les jours qui suivent la notification de l’ordre de service de commencer les travaux. L’ingénieur</w:t>
      </w:r>
      <w:r w:rsidR="00EC5962">
        <w:rPr>
          <w:rFonts w:asciiTheme="majorHAnsi" w:hAnsiTheme="majorHAnsi" w:cs="Arial"/>
          <w:sz w:val="24"/>
          <w:szCs w:val="24"/>
        </w:rPr>
        <w:t xml:space="preserve"> du marché disposera de cinq (05</w:t>
      </w:r>
      <w:r w:rsidRPr="00B160AB">
        <w:rPr>
          <w:rFonts w:asciiTheme="majorHAnsi" w:hAnsiTheme="majorHAnsi" w:cs="Arial"/>
          <w:sz w:val="24"/>
          <w:szCs w:val="24"/>
        </w:rPr>
        <w:t>) jours pour notifier par écrit son avis avec copie au chef de service. Passé ce délai, les listes seront considérées comme approuvées.</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9.3.</w:t>
      </w:r>
      <w:r w:rsidRPr="00B160AB">
        <w:rPr>
          <w:rFonts w:asciiTheme="majorHAnsi" w:hAnsiTheme="majorHAnsi" w:cs="Arial"/>
          <w:sz w:val="24"/>
          <w:szCs w:val="24"/>
        </w:rPr>
        <w:t xml:space="preserve"> Toute modification unilatérale apportée aux propositions en personnel d’encadrement de l’offre technique, avant et pendant les travaux constitue un motif de résiliation du marché.</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9.4.</w:t>
      </w:r>
      <w:r w:rsidRPr="00B160AB">
        <w:rPr>
          <w:rFonts w:asciiTheme="majorHAnsi" w:hAnsiTheme="majorHAnsi" w:cs="Arial"/>
          <w:sz w:val="24"/>
          <w:szCs w:val="24"/>
        </w:rPr>
        <w:t xml:space="preserve"> L’entrepreneur utilisera le matériel approprié </w:t>
      </w:r>
      <w:r w:rsidR="005B292D" w:rsidRPr="00B160AB">
        <w:rPr>
          <w:rFonts w:asciiTheme="majorHAnsi" w:hAnsiTheme="majorHAnsi" w:cs="Arial"/>
          <w:sz w:val="24"/>
          <w:szCs w:val="24"/>
        </w:rPr>
        <w:t>proposé</w:t>
      </w:r>
      <w:r w:rsidRPr="00B160AB">
        <w:rPr>
          <w:rFonts w:asciiTheme="majorHAnsi" w:hAnsiTheme="majorHAnsi" w:cs="Arial"/>
          <w:sz w:val="24"/>
          <w:szCs w:val="24"/>
        </w:rPr>
        <w:t xml:space="preserve"> dans le projet d’exécution pour la bonne exécution des prestations selon les règles de l’art.</w:t>
      </w:r>
    </w:p>
    <w:p w:rsidR="005B292D"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9.5. Toute modification apportée sera notifiée au Maitre d’Ouvrage</w:t>
      </w:r>
    </w:p>
    <w:p w:rsidR="00FC4DF7" w:rsidRPr="00B160AB" w:rsidRDefault="00FC4DF7" w:rsidP="002206E8">
      <w:pPr>
        <w:pStyle w:val="Titre2"/>
        <w:spacing w:before="120" w:after="120"/>
        <w:jc w:val="both"/>
        <w:rPr>
          <w:rFonts w:asciiTheme="majorHAnsi" w:hAnsiTheme="majorHAnsi" w:cs="Arial"/>
          <w:lang w:val="fr-FR"/>
        </w:rPr>
      </w:pPr>
      <w:r w:rsidRPr="00B160AB">
        <w:rPr>
          <w:rFonts w:asciiTheme="majorHAnsi" w:hAnsiTheme="majorHAnsi" w:cs="Arial"/>
          <w:lang w:val="fr-FR"/>
        </w:rPr>
        <w:t>Chapitre II : Clauses financières</w:t>
      </w:r>
    </w:p>
    <w:p w:rsidR="00FC4DF7" w:rsidRPr="00B160AB" w:rsidRDefault="00FC4DF7" w:rsidP="002206E8">
      <w:pPr>
        <w:pStyle w:val="Titre3"/>
        <w:spacing w:before="120" w:after="120" w:line="240" w:lineRule="auto"/>
        <w:jc w:val="both"/>
        <w:rPr>
          <w:rFonts w:cs="Arial"/>
          <w:color w:val="auto"/>
          <w:sz w:val="24"/>
          <w:szCs w:val="24"/>
        </w:rPr>
      </w:pPr>
      <w:bookmarkStart w:id="546" w:name="_Toc381792125"/>
      <w:bookmarkStart w:id="547" w:name="_Toc385849672"/>
      <w:bookmarkStart w:id="548" w:name="_Toc385850280"/>
      <w:bookmarkStart w:id="549" w:name="_Toc390244146"/>
      <w:bookmarkStart w:id="550" w:name="_Toc408372260"/>
      <w:bookmarkStart w:id="551" w:name="_Toc408374684"/>
      <w:bookmarkStart w:id="552" w:name="_Toc408673012"/>
      <w:bookmarkStart w:id="553" w:name="_Toc411860316"/>
      <w:bookmarkStart w:id="554" w:name="_Toc442107284"/>
      <w:bookmarkStart w:id="555" w:name="_Toc448481914"/>
      <w:r w:rsidRPr="00B160AB">
        <w:rPr>
          <w:rFonts w:cs="Arial"/>
          <w:color w:val="auto"/>
          <w:sz w:val="24"/>
          <w:szCs w:val="24"/>
          <w:u w:val="single"/>
        </w:rPr>
        <w:t>Article 10 :</w:t>
      </w:r>
      <w:r w:rsidRPr="00B160AB">
        <w:rPr>
          <w:rFonts w:cs="Arial"/>
          <w:color w:val="auto"/>
          <w:sz w:val="24"/>
          <w:szCs w:val="24"/>
        </w:rPr>
        <w:t xml:space="preserve"> </w:t>
      </w:r>
      <w:bookmarkEnd w:id="546"/>
      <w:bookmarkEnd w:id="547"/>
      <w:bookmarkEnd w:id="548"/>
      <w:bookmarkEnd w:id="549"/>
      <w:bookmarkEnd w:id="550"/>
      <w:bookmarkEnd w:id="551"/>
      <w:bookmarkEnd w:id="552"/>
      <w:bookmarkEnd w:id="553"/>
      <w:bookmarkEnd w:id="554"/>
      <w:bookmarkEnd w:id="555"/>
      <w:r w:rsidRPr="00B160AB">
        <w:rPr>
          <w:rFonts w:cs="Arial"/>
          <w:color w:val="auto"/>
          <w:sz w:val="24"/>
          <w:szCs w:val="24"/>
        </w:rPr>
        <w:t>Garanties et cautions (CCAG Articles 29 et 41)</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10.1.</w:t>
      </w:r>
      <w:r w:rsidRPr="00B160AB">
        <w:rPr>
          <w:rFonts w:asciiTheme="majorHAnsi" w:hAnsiTheme="majorHAnsi" w:cs="Arial"/>
          <w:sz w:val="24"/>
          <w:szCs w:val="24"/>
        </w:rPr>
        <w:t xml:space="preserve"> </w:t>
      </w:r>
      <w:r w:rsidRPr="00B160AB">
        <w:rPr>
          <w:rFonts w:asciiTheme="majorHAnsi" w:hAnsiTheme="majorHAnsi" w:cs="Arial"/>
          <w:b/>
          <w:sz w:val="24"/>
          <w:szCs w:val="24"/>
        </w:rPr>
        <w:t>Cautionnement définitif :</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Le cautionnement définitif est fixé à 2</w:t>
      </w:r>
      <w:r w:rsidR="00426D85" w:rsidRPr="00B160AB">
        <w:rPr>
          <w:rFonts w:asciiTheme="majorHAnsi" w:hAnsiTheme="majorHAnsi" w:cs="Arial"/>
          <w:sz w:val="24"/>
          <w:szCs w:val="24"/>
        </w:rPr>
        <w:t>% du</w:t>
      </w:r>
      <w:r w:rsidRPr="00B160AB">
        <w:rPr>
          <w:rFonts w:asciiTheme="majorHAnsi" w:hAnsiTheme="majorHAnsi" w:cs="Arial"/>
          <w:sz w:val="24"/>
          <w:szCs w:val="24"/>
        </w:rPr>
        <w:t xml:space="preserve"> montant TTC.</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Il est constitué et transmis au chef de service du marché dans un délai maximum de vingt (20) jours à compter de la date de notification du marché.</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Le cautionnement sera restitué, ou la garantie libérée, dans un délai d’un mois suivant la date de réception provisoire des travaux, à la suite d’une main-levée délivrée par le Maitre d’Ouvrage après demande de l’entrepreneur.</w:t>
      </w:r>
    </w:p>
    <w:p w:rsidR="00A943DE" w:rsidRPr="00B160AB" w:rsidRDefault="00A943DE" w:rsidP="002206E8">
      <w:pPr>
        <w:spacing w:line="240" w:lineRule="auto"/>
        <w:jc w:val="both"/>
        <w:rPr>
          <w:rFonts w:asciiTheme="majorHAnsi" w:hAnsiTheme="majorHAnsi" w:cs="Arial"/>
          <w:sz w:val="24"/>
          <w:szCs w:val="24"/>
        </w:rPr>
      </w:pPr>
    </w:p>
    <w:p w:rsidR="00FC4DF7" w:rsidRPr="00B160AB" w:rsidRDefault="00FC4DF7" w:rsidP="002206E8">
      <w:pPr>
        <w:spacing w:line="240" w:lineRule="auto"/>
        <w:jc w:val="both"/>
        <w:rPr>
          <w:rFonts w:asciiTheme="majorHAnsi" w:hAnsiTheme="majorHAnsi" w:cs="Arial"/>
          <w:b/>
          <w:sz w:val="24"/>
          <w:szCs w:val="24"/>
        </w:rPr>
      </w:pPr>
      <w:r w:rsidRPr="00B160AB">
        <w:rPr>
          <w:rFonts w:asciiTheme="majorHAnsi" w:hAnsiTheme="majorHAnsi" w:cs="Arial"/>
          <w:b/>
          <w:sz w:val="24"/>
          <w:szCs w:val="24"/>
        </w:rPr>
        <w:t>10.2. Cautionnement de garantie :</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La retenue de garantie est fixée à 10% du montant TTC du marché.</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lastRenderedPageBreak/>
        <w:t>La restitution de la tenue de garantie ou du cautionnement sera effectuée dans un délai d’un mois après la réception définitive sur main-levée délivrée par le Maitre d’Ouvrage après demande de l’entrepreneur.</w:t>
      </w:r>
    </w:p>
    <w:p w:rsidR="00FC4DF7" w:rsidRPr="00B160AB" w:rsidRDefault="00FC4DF7" w:rsidP="002206E8">
      <w:pPr>
        <w:pStyle w:val="Titre3"/>
        <w:spacing w:before="120" w:after="120" w:line="240" w:lineRule="auto"/>
        <w:jc w:val="both"/>
        <w:rPr>
          <w:rFonts w:cs="Arial"/>
          <w:color w:val="auto"/>
          <w:sz w:val="24"/>
          <w:szCs w:val="24"/>
        </w:rPr>
      </w:pPr>
      <w:bookmarkStart w:id="556" w:name="_Toc381792126"/>
      <w:bookmarkStart w:id="557" w:name="_Toc385849673"/>
      <w:bookmarkStart w:id="558" w:name="_Toc385850281"/>
      <w:bookmarkStart w:id="559" w:name="_Toc390244147"/>
      <w:bookmarkStart w:id="560" w:name="_Toc408372261"/>
      <w:bookmarkStart w:id="561" w:name="_Toc408374685"/>
      <w:bookmarkStart w:id="562" w:name="_Toc408673013"/>
      <w:bookmarkStart w:id="563" w:name="_Toc411860317"/>
      <w:bookmarkStart w:id="564" w:name="_Toc442107285"/>
      <w:bookmarkStart w:id="565" w:name="_Toc448481915"/>
      <w:r w:rsidRPr="00B160AB">
        <w:rPr>
          <w:rFonts w:cs="Arial"/>
          <w:color w:val="auto"/>
          <w:sz w:val="24"/>
          <w:szCs w:val="24"/>
          <w:u w:val="single"/>
        </w:rPr>
        <w:t>Article 11 :</w:t>
      </w:r>
      <w:r w:rsidRPr="00B160AB">
        <w:rPr>
          <w:rFonts w:cs="Arial"/>
          <w:color w:val="auto"/>
          <w:sz w:val="24"/>
          <w:szCs w:val="24"/>
        </w:rPr>
        <w:t xml:space="preserve"> </w:t>
      </w:r>
      <w:bookmarkEnd w:id="556"/>
      <w:bookmarkEnd w:id="557"/>
      <w:bookmarkEnd w:id="558"/>
      <w:bookmarkEnd w:id="559"/>
      <w:bookmarkEnd w:id="560"/>
      <w:bookmarkEnd w:id="561"/>
      <w:bookmarkEnd w:id="562"/>
      <w:bookmarkEnd w:id="563"/>
      <w:bookmarkEnd w:id="564"/>
      <w:bookmarkEnd w:id="565"/>
      <w:r w:rsidRPr="00B160AB">
        <w:rPr>
          <w:rFonts w:cs="Arial"/>
          <w:color w:val="auto"/>
          <w:sz w:val="24"/>
          <w:szCs w:val="24"/>
        </w:rPr>
        <w:t>Montant du marché (CCAG Article 18 et 19 complétés)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Le montant du présent marché, tel qu’il ressort du </w:t>
      </w:r>
      <w:r w:rsidR="005B292D" w:rsidRPr="00B160AB">
        <w:rPr>
          <w:rFonts w:asciiTheme="majorHAnsi" w:hAnsiTheme="majorHAnsi" w:cs="Arial"/>
          <w:sz w:val="24"/>
          <w:szCs w:val="24"/>
        </w:rPr>
        <w:t>devis</w:t>
      </w:r>
      <w:r w:rsidRPr="00B160AB">
        <w:rPr>
          <w:rFonts w:asciiTheme="majorHAnsi" w:hAnsiTheme="majorHAnsi" w:cs="Arial"/>
          <w:sz w:val="24"/>
          <w:szCs w:val="24"/>
        </w:rPr>
        <w:t xml:space="preserve"> estimatif ci-joint, est de </w:t>
      </w:r>
      <w:r w:rsidR="00E1596C" w:rsidRPr="00B160AB">
        <w:rPr>
          <w:rFonts w:asciiTheme="majorHAnsi" w:hAnsiTheme="majorHAnsi" w:cs="Arial"/>
          <w:b/>
          <w:sz w:val="24"/>
          <w:szCs w:val="24"/>
        </w:rPr>
        <w:t xml:space="preserve">35 714 000 (Trente Cinq Millions Sept Cent Quatorze Mille) </w:t>
      </w:r>
      <w:r w:rsidRPr="00B160AB">
        <w:rPr>
          <w:rFonts w:asciiTheme="majorHAnsi" w:hAnsiTheme="majorHAnsi" w:cs="Arial"/>
          <w:b/>
          <w:sz w:val="24"/>
          <w:szCs w:val="24"/>
        </w:rPr>
        <w:t>FCFA TTC</w:t>
      </w:r>
      <w:r w:rsidRPr="00B160AB">
        <w:rPr>
          <w:rFonts w:asciiTheme="majorHAnsi" w:hAnsiTheme="majorHAnsi" w:cs="Arial"/>
          <w:sz w:val="24"/>
          <w:szCs w:val="24"/>
        </w:rPr>
        <w:t>.</w:t>
      </w:r>
    </w:p>
    <w:p w:rsidR="00FC4DF7" w:rsidRPr="00B160AB" w:rsidRDefault="00FC4DF7" w:rsidP="002206E8">
      <w:pPr>
        <w:pStyle w:val="Titre3"/>
        <w:spacing w:before="120" w:after="120" w:line="240" w:lineRule="auto"/>
        <w:jc w:val="both"/>
        <w:rPr>
          <w:rFonts w:cs="Arial"/>
          <w:color w:val="auto"/>
          <w:sz w:val="24"/>
          <w:szCs w:val="24"/>
        </w:rPr>
      </w:pPr>
      <w:bookmarkStart w:id="566" w:name="_Toc385855529"/>
      <w:bookmarkStart w:id="567" w:name="_Toc390244208"/>
      <w:bookmarkStart w:id="568" w:name="_Toc408372262"/>
      <w:bookmarkStart w:id="569" w:name="_Toc408374686"/>
      <w:bookmarkStart w:id="570" w:name="_Toc408673014"/>
      <w:bookmarkStart w:id="571" w:name="_Toc411860318"/>
      <w:bookmarkStart w:id="572" w:name="_Toc442107286"/>
      <w:bookmarkStart w:id="573" w:name="_Toc448481916"/>
      <w:r w:rsidRPr="00B160AB">
        <w:rPr>
          <w:rFonts w:cs="Arial"/>
          <w:color w:val="auto"/>
          <w:sz w:val="24"/>
          <w:szCs w:val="24"/>
          <w:u w:val="single"/>
        </w:rPr>
        <w:t>Article 12 :</w:t>
      </w:r>
      <w:r w:rsidRPr="00B160AB">
        <w:rPr>
          <w:rFonts w:cs="Arial"/>
          <w:color w:val="auto"/>
          <w:sz w:val="24"/>
          <w:szCs w:val="24"/>
        </w:rPr>
        <w:t xml:space="preserve"> </w:t>
      </w:r>
      <w:bookmarkEnd w:id="566"/>
      <w:bookmarkEnd w:id="567"/>
      <w:bookmarkEnd w:id="568"/>
      <w:bookmarkEnd w:id="569"/>
      <w:bookmarkEnd w:id="570"/>
      <w:bookmarkEnd w:id="571"/>
      <w:bookmarkEnd w:id="572"/>
      <w:bookmarkEnd w:id="573"/>
      <w:r w:rsidRPr="00B160AB">
        <w:rPr>
          <w:rFonts w:cs="Arial"/>
          <w:color w:val="auto"/>
          <w:sz w:val="24"/>
          <w:szCs w:val="24"/>
        </w:rPr>
        <w:t>Lieu et mode de paiement</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 Maitre d’Ouvrage se libèrera des sommes dues par</w:t>
      </w:r>
      <w:r w:rsidR="006D5EF3" w:rsidRPr="00B160AB">
        <w:rPr>
          <w:rFonts w:asciiTheme="majorHAnsi" w:hAnsiTheme="majorHAnsi" w:cs="Arial"/>
          <w:sz w:val="24"/>
          <w:szCs w:val="24"/>
        </w:rPr>
        <w:t xml:space="preserve"> le règlement en FCFA, soit </w:t>
      </w:r>
      <w:r w:rsidR="00E1596C" w:rsidRPr="00B160AB">
        <w:rPr>
          <w:rFonts w:asciiTheme="majorHAnsi" w:hAnsiTheme="majorHAnsi" w:cs="Arial"/>
          <w:b/>
          <w:sz w:val="24"/>
          <w:szCs w:val="24"/>
        </w:rPr>
        <w:t>35 714 000 (Trente Cinq Millions Sept Cent Quatorze Mille) FCFA</w:t>
      </w:r>
      <w:r w:rsidRPr="00B160AB">
        <w:rPr>
          <w:rFonts w:asciiTheme="majorHAnsi" w:hAnsiTheme="majorHAnsi" w:cs="Arial"/>
          <w:sz w:val="24"/>
          <w:szCs w:val="24"/>
        </w:rPr>
        <w:t>, par crédit au compte N°………….. ouvert au nom de l’entrepreneu</w:t>
      </w:r>
      <w:r w:rsidR="005B292D" w:rsidRPr="00B160AB">
        <w:rPr>
          <w:rFonts w:asciiTheme="majorHAnsi" w:hAnsiTheme="majorHAnsi" w:cs="Arial"/>
          <w:sz w:val="24"/>
          <w:szCs w:val="24"/>
        </w:rPr>
        <w:t>r à la banque.</w:t>
      </w:r>
    </w:p>
    <w:p w:rsidR="00FC4DF7" w:rsidRPr="00B160AB" w:rsidRDefault="00FC4DF7" w:rsidP="002206E8">
      <w:pPr>
        <w:pStyle w:val="Titre3"/>
        <w:spacing w:before="120" w:after="120" w:line="240" w:lineRule="auto"/>
        <w:jc w:val="both"/>
        <w:rPr>
          <w:rFonts w:cs="Arial"/>
          <w:color w:val="auto"/>
          <w:sz w:val="24"/>
          <w:szCs w:val="24"/>
        </w:rPr>
      </w:pPr>
      <w:bookmarkStart w:id="574" w:name="_Toc381792127"/>
      <w:bookmarkStart w:id="575" w:name="_Toc385849674"/>
      <w:bookmarkStart w:id="576" w:name="_Toc385850282"/>
      <w:bookmarkStart w:id="577" w:name="_Toc390244148"/>
      <w:bookmarkStart w:id="578" w:name="_Toc408372263"/>
      <w:bookmarkStart w:id="579" w:name="_Toc408374687"/>
      <w:bookmarkStart w:id="580" w:name="_Toc408673015"/>
      <w:bookmarkStart w:id="581" w:name="_Toc411860319"/>
      <w:bookmarkStart w:id="582" w:name="_Toc442107287"/>
      <w:bookmarkStart w:id="583" w:name="_Toc448481917"/>
      <w:r w:rsidRPr="00B160AB">
        <w:rPr>
          <w:rFonts w:cs="Arial"/>
          <w:color w:val="auto"/>
          <w:sz w:val="24"/>
          <w:szCs w:val="24"/>
          <w:u w:val="single"/>
        </w:rPr>
        <w:t>Article 13 :</w:t>
      </w:r>
      <w:r w:rsidRPr="00B160AB">
        <w:rPr>
          <w:rFonts w:cs="Arial"/>
          <w:color w:val="auto"/>
          <w:sz w:val="24"/>
          <w:szCs w:val="24"/>
        </w:rPr>
        <w:t xml:space="preserve"> </w:t>
      </w:r>
      <w:bookmarkEnd w:id="574"/>
      <w:bookmarkEnd w:id="575"/>
      <w:bookmarkEnd w:id="576"/>
      <w:bookmarkEnd w:id="577"/>
      <w:bookmarkEnd w:id="578"/>
      <w:bookmarkEnd w:id="579"/>
      <w:bookmarkEnd w:id="580"/>
      <w:bookmarkEnd w:id="581"/>
      <w:bookmarkEnd w:id="582"/>
      <w:bookmarkEnd w:id="583"/>
      <w:r w:rsidRPr="00B160AB">
        <w:rPr>
          <w:rFonts w:cs="Arial"/>
          <w:color w:val="auto"/>
          <w:sz w:val="24"/>
          <w:szCs w:val="24"/>
        </w:rPr>
        <w:t>Variation des prix (CCAG Article 20)</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Les prix sont fermes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Les acomptes payés à l’entrepreneur ne sont pas révisables.</w:t>
      </w:r>
    </w:p>
    <w:p w:rsidR="00FC4DF7" w:rsidRPr="00B160AB" w:rsidRDefault="00FC4DF7" w:rsidP="002206E8">
      <w:pPr>
        <w:pStyle w:val="Titre3"/>
        <w:spacing w:before="120" w:after="120" w:line="240" w:lineRule="auto"/>
        <w:jc w:val="both"/>
        <w:rPr>
          <w:rFonts w:cs="Arial"/>
          <w:color w:val="auto"/>
          <w:sz w:val="24"/>
          <w:szCs w:val="24"/>
        </w:rPr>
      </w:pPr>
      <w:bookmarkStart w:id="584" w:name="_Toc381792128"/>
      <w:bookmarkStart w:id="585" w:name="_Toc385849675"/>
      <w:bookmarkStart w:id="586" w:name="_Toc385850283"/>
      <w:bookmarkStart w:id="587" w:name="_Toc390244149"/>
      <w:bookmarkStart w:id="588" w:name="_Toc408372264"/>
      <w:bookmarkStart w:id="589" w:name="_Toc408374688"/>
      <w:bookmarkStart w:id="590" w:name="_Toc408673016"/>
      <w:bookmarkStart w:id="591" w:name="_Toc411860320"/>
      <w:bookmarkStart w:id="592" w:name="_Toc442107288"/>
      <w:bookmarkStart w:id="593" w:name="_Toc448481918"/>
      <w:r w:rsidRPr="00B160AB">
        <w:rPr>
          <w:rFonts w:cs="Arial"/>
          <w:color w:val="auto"/>
          <w:sz w:val="24"/>
          <w:szCs w:val="24"/>
          <w:u w:val="single"/>
        </w:rPr>
        <w:t>Article 14 :</w:t>
      </w:r>
      <w:r w:rsidRPr="00B160AB">
        <w:rPr>
          <w:rFonts w:cs="Arial"/>
          <w:color w:val="auto"/>
          <w:sz w:val="24"/>
          <w:szCs w:val="24"/>
        </w:rPr>
        <w:t xml:space="preserve"> </w:t>
      </w:r>
      <w:bookmarkEnd w:id="584"/>
      <w:bookmarkEnd w:id="585"/>
      <w:bookmarkEnd w:id="586"/>
      <w:bookmarkEnd w:id="587"/>
      <w:bookmarkEnd w:id="588"/>
      <w:bookmarkEnd w:id="589"/>
      <w:bookmarkEnd w:id="590"/>
      <w:bookmarkEnd w:id="591"/>
      <w:bookmarkEnd w:id="592"/>
      <w:bookmarkEnd w:id="593"/>
      <w:r w:rsidRPr="00B160AB">
        <w:rPr>
          <w:rFonts w:cs="Arial"/>
          <w:color w:val="auto"/>
          <w:sz w:val="24"/>
          <w:szCs w:val="24"/>
        </w:rPr>
        <w:t>valorisation des travaux (CCAG Article 23)</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Ce marché est à prix unitaires et forfaitaires.</w:t>
      </w:r>
    </w:p>
    <w:p w:rsidR="00FC4DF7" w:rsidRPr="00B160AB" w:rsidRDefault="00FC4DF7" w:rsidP="002206E8">
      <w:pPr>
        <w:pStyle w:val="Titre3"/>
        <w:spacing w:before="120" w:after="120" w:line="240" w:lineRule="auto"/>
        <w:jc w:val="both"/>
        <w:rPr>
          <w:rFonts w:cs="Arial"/>
          <w:color w:val="auto"/>
          <w:sz w:val="24"/>
          <w:szCs w:val="24"/>
        </w:rPr>
      </w:pPr>
      <w:bookmarkStart w:id="594" w:name="_Toc385855528"/>
      <w:bookmarkStart w:id="595" w:name="_Toc390244207"/>
      <w:bookmarkStart w:id="596" w:name="_Toc408372265"/>
      <w:bookmarkStart w:id="597" w:name="_Toc408374689"/>
      <w:bookmarkStart w:id="598" w:name="_Toc408673017"/>
      <w:bookmarkStart w:id="599" w:name="_Toc411860321"/>
      <w:bookmarkStart w:id="600" w:name="_Toc442107289"/>
      <w:bookmarkStart w:id="601" w:name="_Toc448481919"/>
      <w:r w:rsidRPr="00B160AB">
        <w:rPr>
          <w:rFonts w:cs="Arial"/>
          <w:color w:val="auto"/>
          <w:sz w:val="24"/>
          <w:szCs w:val="24"/>
          <w:u w:val="single"/>
        </w:rPr>
        <w:t>Article 15 :</w:t>
      </w:r>
      <w:r w:rsidRPr="00B160AB">
        <w:rPr>
          <w:rFonts w:cs="Arial"/>
          <w:color w:val="auto"/>
          <w:sz w:val="24"/>
          <w:szCs w:val="24"/>
        </w:rPr>
        <w:t xml:space="preserve"> </w:t>
      </w:r>
      <w:bookmarkEnd w:id="594"/>
      <w:bookmarkEnd w:id="595"/>
      <w:bookmarkEnd w:id="596"/>
      <w:bookmarkEnd w:id="597"/>
      <w:bookmarkEnd w:id="598"/>
      <w:bookmarkEnd w:id="599"/>
      <w:bookmarkEnd w:id="600"/>
      <w:bookmarkEnd w:id="601"/>
      <w:r w:rsidRPr="00B160AB">
        <w:rPr>
          <w:rFonts w:cs="Arial"/>
          <w:color w:val="auto"/>
          <w:sz w:val="24"/>
          <w:szCs w:val="24"/>
        </w:rPr>
        <w:t>Avances (CCAG Article 28)</w:t>
      </w:r>
    </w:p>
    <w:p w:rsidR="00FC4DF7" w:rsidRPr="00B160AB" w:rsidRDefault="00DD49B8" w:rsidP="00DD49B8">
      <w:pPr>
        <w:spacing w:line="240" w:lineRule="auto"/>
        <w:jc w:val="both"/>
        <w:rPr>
          <w:rFonts w:asciiTheme="majorHAnsi" w:hAnsiTheme="majorHAnsi" w:cs="Arial"/>
          <w:sz w:val="24"/>
          <w:szCs w:val="24"/>
          <w:highlight w:val="yellow"/>
        </w:rPr>
      </w:pPr>
      <w:r w:rsidRPr="00B160AB">
        <w:rPr>
          <w:rFonts w:asciiTheme="majorHAnsi" w:hAnsiTheme="majorHAnsi" w:cs="Arial"/>
          <w:sz w:val="24"/>
          <w:szCs w:val="24"/>
        </w:rPr>
        <w:t>Le Maître d’Ouvrage accordera après demande expresse de l’entrepreneur une avance de démarrage égale à 20% du montant de la lettre commande et cautionnée à 100%.Le délai de paiement de l’avance de démarrage est fixé à quatre-vingt-dix (90) jours à compter de sa demande par l’entrepreneur</w:t>
      </w:r>
      <w:r w:rsidR="00056A1B" w:rsidRPr="00B160AB">
        <w:rPr>
          <w:rFonts w:asciiTheme="majorHAnsi" w:hAnsiTheme="majorHAnsi" w:cs="Arial"/>
          <w:sz w:val="24"/>
          <w:szCs w:val="24"/>
        </w:rPr>
        <w:t>.</w:t>
      </w:r>
    </w:p>
    <w:p w:rsidR="00FC4DF7" w:rsidRPr="00B160AB" w:rsidRDefault="00FC4DF7" w:rsidP="002206E8">
      <w:pPr>
        <w:pStyle w:val="Titre3"/>
        <w:spacing w:before="120" w:after="120" w:line="240" w:lineRule="auto"/>
        <w:jc w:val="both"/>
        <w:rPr>
          <w:rFonts w:cs="Arial"/>
          <w:color w:val="auto"/>
          <w:sz w:val="24"/>
          <w:szCs w:val="24"/>
        </w:rPr>
      </w:pPr>
      <w:bookmarkStart w:id="602" w:name="_Toc381792129"/>
      <w:bookmarkStart w:id="603" w:name="_Toc385849676"/>
      <w:bookmarkStart w:id="604" w:name="_Toc385850284"/>
      <w:bookmarkStart w:id="605" w:name="_Toc390244150"/>
      <w:bookmarkStart w:id="606" w:name="_Toc408372266"/>
      <w:bookmarkStart w:id="607" w:name="_Toc408374690"/>
      <w:bookmarkStart w:id="608" w:name="_Toc408673018"/>
      <w:bookmarkStart w:id="609" w:name="_Toc411860322"/>
      <w:bookmarkStart w:id="610" w:name="_Toc442107290"/>
      <w:bookmarkStart w:id="611" w:name="_Toc448481920"/>
      <w:r w:rsidRPr="00B160AB">
        <w:rPr>
          <w:rFonts w:cs="Arial"/>
          <w:color w:val="auto"/>
          <w:sz w:val="24"/>
          <w:szCs w:val="24"/>
          <w:u w:val="single"/>
        </w:rPr>
        <w:t>Article 16 :</w:t>
      </w:r>
      <w:r w:rsidRPr="00B160AB">
        <w:rPr>
          <w:rFonts w:cs="Arial"/>
          <w:color w:val="auto"/>
          <w:sz w:val="24"/>
          <w:szCs w:val="24"/>
        </w:rPr>
        <w:t xml:space="preserve"> </w:t>
      </w:r>
      <w:bookmarkEnd w:id="602"/>
      <w:bookmarkEnd w:id="603"/>
      <w:bookmarkEnd w:id="604"/>
      <w:bookmarkEnd w:id="605"/>
      <w:bookmarkEnd w:id="606"/>
      <w:bookmarkEnd w:id="607"/>
      <w:bookmarkEnd w:id="608"/>
      <w:bookmarkEnd w:id="609"/>
      <w:bookmarkEnd w:id="610"/>
      <w:bookmarkEnd w:id="611"/>
      <w:r w:rsidRPr="00B160AB">
        <w:rPr>
          <w:rFonts w:cs="Arial"/>
          <w:color w:val="auto"/>
          <w:sz w:val="24"/>
          <w:szCs w:val="24"/>
        </w:rPr>
        <w:t>Règlement des travaux (cf. art.26, 27 et 30 CCAG complété)</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b/>
          <w:sz w:val="24"/>
          <w:szCs w:val="24"/>
        </w:rPr>
        <w:t>16.1.</w:t>
      </w:r>
      <w:r w:rsidRPr="00B160AB">
        <w:rPr>
          <w:rFonts w:asciiTheme="majorHAnsi" w:hAnsiTheme="majorHAnsi" w:cs="Arial"/>
          <w:sz w:val="24"/>
          <w:szCs w:val="24"/>
        </w:rPr>
        <w:t xml:space="preserve"> </w:t>
      </w:r>
      <w:r w:rsidRPr="00B160AB">
        <w:rPr>
          <w:rFonts w:asciiTheme="majorHAnsi" w:hAnsiTheme="majorHAnsi" w:cs="Arial"/>
          <w:b/>
          <w:sz w:val="24"/>
          <w:szCs w:val="24"/>
        </w:rPr>
        <w:t>Constatation des travaux exécutés</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Avant le 30 de chaque mois, l’entrepreneur et l’ingénieur ét</w:t>
      </w:r>
      <w:r w:rsidR="005B292D" w:rsidRPr="00B160AB">
        <w:rPr>
          <w:rFonts w:asciiTheme="majorHAnsi" w:hAnsiTheme="majorHAnsi" w:cs="Arial"/>
          <w:sz w:val="24"/>
          <w:szCs w:val="24"/>
        </w:rPr>
        <w:t>ablissent un attachement contra</w:t>
      </w:r>
      <w:r w:rsidRPr="00B160AB">
        <w:rPr>
          <w:rFonts w:asciiTheme="majorHAnsi" w:hAnsiTheme="majorHAnsi" w:cs="Arial"/>
          <w:sz w:val="24"/>
          <w:szCs w:val="24"/>
        </w:rPr>
        <w:t>dictoire qui récapitule et fixe les quantités réalisées et constatées pour chaque poste du bordereau au</w:t>
      </w:r>
      <w:r w:rsidR="005B292D" w:rsidRPr="00B160AB">
        <w:rPr>
          <w:rFonts w:asciiTheme="majorHAnsi" w:hAnsiTheme="majorHAnsi" w:cs="Arial"/>
          <w:sz w:val="24"/>
          <w:szCs w:val="24"/>
        </w:rPr>
        <w:t xml:space="preserve"> cours du mois et pouvant donner</w:t>
      </w:r>
      <w:r w:rsidRPr="00B160AB">
        <w:rPr>
          <w:rFonts w:asciiTheme="majorHAnsi" w:hAnsiTheme="majorHAnsi" w:cs="Arial"/>
          <w:sz w:val="24"/>
          <w:szCs w:val="24"/>
        </w:rPr>
        <w:t xml:space="preserve"> droit au paiement.</w:t>
      </w:r>
    </w:p>
    <w:p w:rsidR="00FC4DF7" w:rsidRPr="00B160AB" w:rsidRDefault="00FC4DF7" w:rsidP="00F8575A">
      <w:pPr>
        <w:spacing w:before="120" w:after="0" w:line="240" w:lineRule="auto"/>
        <w:jc w:val="both"/>
        <w:rPr>
          <w:rFonts w:asciiTheme="majorHAnsi" w:hAnsiTheme="majorHAnsi" w:cs="Arial"/>
          <w:sz w:val="24"/>
          <w:szCs w:val="24"/>
        </w:rPr>
      </w:pPr>
      <w:r w:rsidRPr="00B160AB">
        <w:rPr>
          <w:rFonts w:asciiTheme="majorHAnsi" w:hAnsiTheme="majorHAnsi" w:cs="Arial"/>
          <w:b/>
          <w:sz w:val="24"/>
          <w:szCs w:val="24"/>
        </w:rPr>
        <w:t>16.2.</w:t>
      </w:r>
      <w:r w:rsidRPr="00B160AB">
        <w:rPr>
          <w:rFonts w:asciiTheme="majorHAnsi" w:hAnsiTheme="majorHAnsi" w:cs="Arial"/>
          <w:sz w:val="24"/>
          <w:szCs w:val="24"/>
        </w:rPr>
        <w:t xml:space="preserve"> </w:t>
      </w:r>
      <w:r w:rsidRPr="00B160AB">
        <w:rPr>
          <w:rFonts w:asciiTheme="majorHAnsi" w:hAnsiTheme="majorHAnsi" w:cs="Arial"/>
          <w:b/>
          <w:sz w:val="24"/>
          <w:szCs w:val="24"/>
        </w:rPr>
        <w:t>Décompte mensuel</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Au plus tard le cinq (05) du mois</w:t>
      </w:r>
      <w:r w:rsidR="005B292D" w:rsidRPr="00B160AB">
        <w:rPr>
          <w:rFonts w:asciiTheme="majorHAnsi" w:hAnsiTheme="majorHAnsi" w:cs="Arial"/>
          <w:sz w:val="24"/>
          <w:szCs w:val="24"/>
        </w:rPr>
        <w:t xml:space="preserve"> sui</w:t>
      </w:r>
      <w:r w:rsidRPr="00B160AB">
        <w:rPr>
          <w:rFonts w:asciiTheme="majorHAnsi" w:hAnsiTheme="majorHAnsi" w:cs="Arial"/>
          <w:sz w:val="24"/>
          <w:szCs w:val="24"/>
        </w:rPr>
        <w:t>vant le mois des prestations, l’entrepreneur remettra en sept (07)</w:t>
      </w:r>
      <w:r w:rsidR="00816FF6" w:rsidRPr="00B160AB">
        <w:rPr>
          <w:rFonts w:asciiTheme="majorHAnsi" w:hAnsiTheme="majorHAnsi" w:cs="Arial"/>
          <w:sz w:val="24"/>
          <w:szCs w:val="24"/>
        </w:rPr>
        <w:t xml:space="preserve"> </w:t>
      </w:r>
      <w:r w:rsidRPr="00B160AB">
        <w:rPr>
          <w:rFonts w:asciiTheme="majorHAnsi" w:hAnsiTheme="majorHAnsi" w:cs="Arial"/>
          <w:sz w:val="24"/>
          <w:szCs w:val="24"/>
        </w:rPr>
        <w:t>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Seul le décompte hors TVA sera réglé à l’entrepreneur. Le décompte du montant des taxes fera l’objet d’une écriture d’ordre entre les budgets du ministère en charge des finances.</w:t>
      </w:r>
    </w:p>
    <w:p w:rsidR="00F8575A" w:rsidRPr="00B160AB" w:rsidRDefault="00F8575A" w:rsidP="002206E8">
      <w:pPr>
        <w:spacing w:after="0" w:line="240" w:lineRule="auto"/>
        <w:jc w:val="both"/>
        <w:rPr>
          <w:rFonts w:asciiTheme="majorHAnsi" w:hAnsiTheme="majorHAnsi" w:cs="Arial"/>
          <w:sz w:val="24"/>
          <w:szCs w:val="24"/>
        </w:rPr>
      </w:pP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L’ingénieur dispose de sept (07) jours pour transmettre au chef de service du marché, les décomptes qu’il a approuvés.</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Le chef de service du marché dispose d’un délai de 14 jours maximum pour procéder à la signature des décomptes.</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Les paiements seront effectués dès la remise du décompte approuvé.</w:t>
      </w:r>
    </w:p>
    <w:p w:rsidR="00FC4DF7" w:rsidRPr="00B160AB" w:rsidRDefault="00FC4DF7" w:rsidP="00F8575A">
      <w:pPr>
        <w:pStyle w:val="Titre3"/>
        <w:spacing w:before="360" w:after="120" w:line="240" w:lineRule="auto"/>
        <w:jc w:val="both"/>
        <w:rPr>
          <w:rFonts w:cs="Arial"/>
          <w:color w:val="auto"/>
          <w:sz w:val="24"/>
          <w:szCs w:val="24"/>
        </w:rPr>
      </w:pPr>
      <w:bookmarkStart w:id="612" w:name="_Article_17_:"/>
      <w:bookmarkStart w:id="613" w:name="_Toc381792130"/>
      <w:bookmarkStart w:id="614" w:name="_Toc385849677"/>
      <w:bookmarkStart w:id="615" w:name="_Toc385850285"/>
      <w:bookmarkStart w:id="616" w:name="_Toc390244151"/>
      <w:bookmarkStart w:id="617" w:name="_Toc408372267"/>
      <w:bookmarkStart w:id="618" w:name="_Toc408374691"/>
      <w:bookmarkStart w:id="619" w:name="_Toc408673019"/>
      <w:bookmarkStart w:id="620" w:name="_Toc411860323"/>
      <w:bookmarkStart w:id="621" w:name="_Toc442107291"/>
      <w:bookmarkStart w:id="622" w:name="_Toc448481921"/>
      <w:bookmarkEnd w:id="612"/>
      <w:r w:rsidRPr="00B160AB">
        <w:rPr>
          <w:rFonts w:cs="Arial"/>
          <w:color w:val="auto"/>
          <w:sz w:val="24"/>
          <w:szCs w:val="24"/>
          <w:u w:val="single"/>
        </w:rPr>
        <w:lastRenderedPageBreak/>
        <w:t>Article 17 :</w:t>
      </w:r>
      <w:r w:rsidRPr="00B160AB">
        <w:rPr>
          <w:rFonts w:cs="Arial"/>
          <w:color w:val="auto"/>
          <w:sz w:val="24"/>
          <w:szCs w:val="24"/>
        </w:rPr>
        <w:t xml:space="preserve"> </w:t>
      </w:r>
      <w:bookmarkEnd w:id="613"/>
      <w:bookmarkEnd w:id="614"/>
      <w:bookmarkEnd w:id="615"/>
      <w:bookmarkEnd w:id="616"/>
      <w:bookmarkEnd w:id="617"/>
      <w:bookmarkEnd w:id="618"/>
      <w:bookmarkEnd w:id="619"/>
      <w:bookmarkEnd w:id="620"/>
      <w:bookmarkEnd w:id="621"/>
      <w:bookmarkEnd w:id="622"/>
      <w:r w:rsidRPr="00B160AB">
        <w:rPr>
          <w:rFonts w:cs="Arial"/>
          <w:color w:val="auto"/>
          <w:sz w:val="24"/>
          <w:szCs w:val="24"/>
        </w:rPr>
        <w:t>Pénalités (CCAG Article 32 c</w:t>
      </w:r>
      <w:r w:rsidR="005B292D" w:rsidRPr="00B160AB">
        <w:rPr>
          <w:rFonts w:cs="Arial"/>
          <w:color w:val="auto"/>
          <w:sz w:val="24"/>
          <w:szCs w:val="24"/>
        </w:rPr>
        <w:t>o</w:t>
      </w:r>
      <w:r w:rsidRPr="00B160AB">
        <w:rPr>
          <w:rFonts w:cs="Arial"/>
          <w:color w:val="auto"/>
          <w:sz w:val="24"/>
          <w:szCs w:val="24"/>
        </w:rPr>
        <w:t>mplété)</w:t>
      </w:r>
    </w:p>
    <w:p w:rsidR="00FC4DF7" w:rsidRPr="00B160AB" w:rsidRDefault="00FC4DF7" w:rsidP="002C19A0">
      <w:pPr>
        <w:numPr>
          <w:ilvl w:val="0"/>
          <w:numId w:val="28"/>
        </w:numPr>
        <w:spacing w:before="120" w:after="120" w:line="240" w:lineRule="auto"/>
        <w:jc w:val="both"/>
        <w:rPr>
          <w:rFonts w:asciiTheme="majorHAnsi" w:hAnsiTheme="majorHAnsi" w:cs="Arial"/>
          <w:b/>
          <w:sz w:val="24"/>
          <w:szCs w:val="24"/>
          <w:u w:val="single"/>
        </w:rPr>
      </w:pPr>
      <w:r w:rsidRPr="00B160AB">
        <w:rPr>
          <w:rFonts w:asciiTheme="majorHAnsi" w:hAnsiTheme="majorHAnsi" w:cs="Arial"/>
          <w:b/>
          <w:sz w:val="24"/>
          <w:szCs w:val="24"/>
          <w:u w:val="single"/>
        </w:rPr>
        <w:t>Pénalités de retards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17.1.</w:t>
      </w:r>
      <w:r w:rsidRPr="00B160AB">
        <w:rPr>
          <w:rFonts w:asciiTheme="majorHAnsi" w:hAnsiTheme="majorHAnsi" w:cs="Arial"/>
          <w:sz w:val="24"/>
          <w:szCs w:val="24"/>
        </w:rPr>
        <w:t xml:space="preserve"> Le montant de pénalités de retards est fixé comme suit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a)</w:t>
      </w:r>
      <w:r w:rsidRPr="00B160AB">
        <w:rPr>
          <w:rFonts w:asciiTheme="majorHAnsi" w:hAnsiTheme="majorHAnsi" w:cs="Arial"/>
          <w:sz w:val="24"/>
          <w:szCs w:val="24"/>
        </w:rPr>
        <w:t xml:space="preserve"> Un deux millième (1/2000</w:t>
      </w:r>
      <w:r w:rsidRPr="00B160AB">
        <w:rPr>
          <w:rFonts w:asciiTheme="majorHAnsi" w:hAnsiTheme="majorHAnsi" w:cs="Arial"/>
          <w:sz w:val="24"/>
          <w:szCs w:val="24"/>
          <w:vertAlign w:val="superscript"/>
        </w:rPr>
        <w:t>ème</w:t>
      </w:r>
      <w:r w:rsidRPr="00B160AB">
        <w:rPr>
          <w:rFonts w:asciiTheme="majorHAnsi" w:hAnsiTheme="majorHAnsi" w:cs="Arial"/>
          <w:sz w:val="24"/>
          <w:szCs w:val="24"/>
        </w:rPr>
        <w:t>) du montant TTC du marché du marché de base par jour calendaire de retard du premier au trentième jour au-delà du délai contractuel fixé par le marché.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b) Un millième (1/1000</w:t>
      </w:r>
      <w:r w:rsidRPr="00B160AB">
        <w:rPr>
          <w:rFonts w:asciiTheme="majorHAnsi" w:hAnsiTheme="majorHAnsi" w:cs="Arial"/>
          <w:sz w:val="24"/>
          <w:szCs w:val="24"/>
          <w:vertAlign w:val="superscript"/>
        </w:rPr>
        <w:t>ème</w:t>
      </w:r>
      <w:r w:rsidRPr="00B160AB">
        <w:rPr>
          <w:rFonts w:asciiTheme="majorHAnsi" w:hAnsiTheme="majorHAnsi" w:cs="Arial"/>
          <w:sz w:val="24"/>
          <w:szCs w:val="24"/>
        </w:rPr>
        <w:t>) du montant TTC du marché de base par jour calendaire de retard au-delà du trentième jour calendaire de retard au-delà du trentième jour.</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17.2.</w:t>
      </w:r>
      <w:r w:rsidRPr="00B160AB">
        <w:rPr>
          <w:rFonts w:asciiTheme="majorHAnsi" w:hAnsiTheme="majorHAnsi" w:cs="Arial"/>
          <w:sz w:val="24"/>
          <w:szCs w:val="24"/>
        </w:rPr>
        <w:t xml:space="preserve"> Le montant cumulé des pénalités de retard est limité à dix pour cent (10%) du montant TTC du marché de base.</w:t>
      </w:r>
    </w:p>
    <w:p w:rsidR="00FC4DF7" w:rsidRPr="00B160AB" w:rsidRDefault="00FC4DF7" w:rsidP="00F8575A">
      <w:pPr>
        <w:numPr>
          <w:ilvl w:val="0"/>
          <w:numId w:val="28"/>
        </w:numPr>
        <w:spacing w:before="240" w:after="120" w:line="240" w:lineRule="auto"/>
        <w:ind w:left="714" w:hanging="357"/>
        <w:jc w:val="both"/>
        <w:rPr>
          <w:rFonts w:asciiTheme="majorHAnsi" w:hAnsiTheme="majorHAnsi" w:cs="Arial"/>
          <w:b/>
          <w:sz w:val="24"/>
          <w:szCs w:val="24"/>
          <w:u w:val="single"/>
        </w:rPr>
      </w:pPr>
      <w:r w:rsidRPr="00B160AB">
        <w:rPr>
          <w:rFonts w:asciiTheme="majorHAnsi" w:hAnsiTheme="majorHAnsi" w:cs="Arial"/>
          <w:b/>
          <w:sz w:val="24"/>
          <w:szCs w:val="24"/>
          <w:u w:val="single"/>
        </w:rPr>
        <w:t>Pénalités spécifiques</w:t>
      </w:r>
      <w:r w:rsidRPr="00B160AB">
        <w:rPr>
          <w:rFonts w:asciiTheme="majorHAnsi" w:hAnsiTheme="majorHAnsi" w:cs="Arial"/>
          <w:b/>
          <w:sz w:val="24"/>
          <w:szCs w:val="24"/>
        </w:rPr>
        <w:t xml:space="preserve"> (10 000FCFA)</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 xml:space="preserve">17.3. </w:t>
      </w:r>
      <w:r w:rsidRPr="00B160AB">
        <w:rPr>
          <w:rFonts w:asciiTheme="majorHAnsi" w:hAnsiTheme="majorHAnsi" w:cs="Arial"/>
          <w:sz w:val="24"/>
          <w:szCs w:val="24"/>
        </w:rPr>
        <w:t>Indépendamment des pénalités pour dépassement du délai contractuel, le cocontractant est passible des pénalités particulières suivantes pour inobservation des dispositions du contrat, notamment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Remise tardive du cautionnement définitif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Remise tardive des assurances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 Remise tardive du projet d’exécution pour autant que le retard soit du fait de l’entrepreneur.</w:t>
      </w:r>
    </w:p>
    <w:p w:rsidR="00FC4DF7" w:rsidRPr="00B160AB" w:rsidRDefault="00FC4DF7" w:rsidP="00F8575A">
      <w:pPr>
        <w:pStyle w:val="Titre3"/>
        <w:spacing w:before="360" w:after="120" w:line="240" w:lineRule="auto"/>
        <w:jc w:val="both"/>
        <w:rPr>
          <w:rFonts w:cs="Arial"/>
          <w:color w:val="auto"/>
          <w:sz w:val="24"/>
          <w:szCs w:val="24"/>
        </w:rPr>
      </w:pPr>
      <w:bookmarkStart w:id="623" w:name="_Article_18_:"/>
      <w:bookmarkStart w:id="624" w:name="_Toc385855531"/>
      <w:bookmarkStart w:id="625" w:name="_Toc390244210"/>
      <w:bookmarkStart w:id="626" w:name="_Toc408372268"/>
      <w:bookmarkStart w:id="627" w:name="_Toc408374692"/>
      <w:bookmarkStart w:id="628" w:name="_Toc408673020"/>
      <w:bookmarkStart w:id="629" w:name="_Toc411860324"/>
      <w:bookmarkStart w:id="630" w:name="_Toc442107292"/>
      <w:bookmarkStart w:id="631" w:name="_Toc448481922"/>
      <w:bookmarkEnd w:id="623"/>
      <w:r w:rsidRPr="00B160AB">
        <w:rPr>
          <w:rFonts w:cs="Arial"/>
          <w:color w:val="auto"/>
          <w:sz w:val="24"/>
          <w:szCs w:val="24"/>
          <w:u w:val="single"/>
        </w:rPr>
        <w:t>Article 18 :</w:t>
      </w:r>
      <w:r w:rsidRPr="00B160AB">
        <w:rPr>
          <w:rFonts w:cs="Arial"/>
          <w:color w:val="auto"/>
          <w:sz w:val="24"/>
          <w:szCs w:val="24"/>
        </w:rPr>
        <w:t xml:space="preserve"> </w:t>
      </w:r>
      <w:bookmarkEnd w:id="624"/>
      <w:bookmarkEnd w:id="625"/>
      <w:bookmarkEnd w:id="626"/>
      <w:bookmarkEnd w:id="627"/>
      <w:bookmarkEnd w:id="628"/>
      <w:bookmarkEnd w:id="629"/>
      <w:bookmarkEnd w:id="630"/>
      <w:bookmarkEnd w:id="631"/>
      <w:r w:rsidRPr="00B160AB">
        <w:rPr>
          <w:rFonts w:cs="Arial"/>
          <w:color w:val="auto"/>
          <w:sz w:val="24"/>
          <w:szCs w:val="24"/>
        </w:rPr>
        <w:t>Décompte final</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18.1.</w:t>
      </w:r>
      <w:r w:rsidRPr="00B160AB">
        <w:rPr>
          <w:rFonts w:asciiTheme="majorHAnsi" w:hAnsiTheme="majorHAnsi" w:cs="Arial"/>
          <w:sz w:val="24"/>
          <w:szCs w:val="24"/>
        </w:rPr>
        <w:t xml:space="preserve"> L’Entrepreneur dispose de 15 jours maximum pour transmettre le projet à l’Ingénieur, après la date de réception provisoire.</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Après achèvement des travaux et dans un délai de 15 jours maximum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 xml:space="preserve">18.2. </w:t>
      </w:r>
      <w:r w:rsidRPr="00B160AB">
        <w:rPr>
          <w:rFonts w:asciiTheme="majorHAnsi" w:hAnsiTheme="majorHAnsi" w:cs="Arial"/>
          <w:sz w:val="24"/>
          <w:szCs w:val="24"/>
        </w:rPr>
        <w:t>Le chef de service du marché dispose de 15 jours maximum, pour notifier le projet rectifié et accepté à</w:t>
      </w:r>
      <w:r w:rsidR="005B292D" w:rsidRPr="00B160AB">
        <w:rPr>
          <w:rFonts w:asciiTheme="majorHAnsi" w:hAnsiTheme="majorHAnsi" w:cs="Arial"/>
          <w:sz w:val="24"/>
          <w:szCs w:val="24"/>
        </w:rPr>
        <w:t xml:space="preserve"> </w:t>
      </w:r>
      <w:r w:rsidRPr="00B160AB">
        <w:rPr>
          <w:rFonts w:asciiTheme="majorHAnsi" w:hAnsiTheme="majorHAnsi" w:cs="Arial"/>
          <w:sz w:val="24"/>
          <w:szCs w:val="24"/>
        </w:rPr>
        <w:t>l’ingénieur ;</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 xml:space="preserve">18.3. </w:t>
      </w:r>
      <w:r w:rsidRPr="00B160AB">
        <w:rPr>
          <w:rFonts w:asciiTheme="majorHAnsi" w:hAnsiTheme="majorHAnsi" w:cs="Arial"/>
          <w:sz w:val="24"/>
          <w:szCs w:val="24"/>
        </w:rPr>
        <w:t>L’entrepreneur dispose au maximum d’un délai de 15 jours pour renvoyer le décompte final revêtu de sa signature.</w:t>
      </w:r>
    </w:p>
    <w:p w:rsidR="00FC4DF7" w:rsidRPr="00B160AB" w:rsidRDefault="00FC4DF7" w:rsidP="00F8575A">
      <w:pPr>
        <w:pStyle w:val="Titre3"/>
        <w:spacing w:before="240" w:after="120" w:line="240" w:lineRule="auto"/>
        <w:jc w:val="both"/>
        <w:rPr>
          <w:rFonts w:cs="Arial"/>
          <w:color w:val="auto"/>
          <w:sz w:val="24"/>
          <w:szCs w:val="24"/>
        </w:rPr>
      </w:pPr>
      <w:bookmarkStart w:id="632" w:name="_Article_19_:"/>
      <w:bookmarkStart w:id="633" w:name="_Toc408372269"/>
      <w:bookmarkStart w:id="634" w:name="_Toc408374693"/>
      <w:bookmarkStart w:id="635" w:name="_Toc408673021"/>
      <w:bookmarkStart w:id="636" w:name="_Toc411860325"/>
      <w:bookmarkStart w:id="637" w:name="_Toc442107293"/>
      <w:bookmarkStart w:id="638" w:name="_Toc448481923"/>
      <w:bookmarkEnd w:id="632"/>
      <w:r w:rsidRPr="00B160AB">
        <w:rPr>
          <w:rFonts w:cs="Arial"/>
          <w:color w:val="auto"/>
          <w:sz w:val="24"/>
          <w:szCs w:val="24"/>
          <w:u w:val="single"/>
        </w:rPr>
        <w:t>Article 19 :</w:t>
      </w:r>
      <w:r w:rsidRPr="00B160AB">
        <w:rPr>
          <w:rFonts w:cs="Arial"/>
          <w:color w:val="auto"/>
          <w:sz w:val="24"/>
          <w:szCs w:val="24"/>
        </w:rPr>
        <w:t xml:space="preserve"> </w:t>
      </w:r>
      <w:bookmarkEnd w:id="633"/>
      <w:bookmarkEnd w:id="634"/>
      <w:bookmarkEnd w:id="635"/>
      <w:bookmarkEnd w:id="636"/>
      <w:bookmarkEnd w:id="637"/>
      <w:bookmarkEnd w:id="638"/>
      <w:r w:rsidRPr="00B160AB">
        <w:rPr>
          <w:rFonts w:cs="Arial"/>
          <w:color w:val="auto"/>
          <w:sz w:val="24"/>
          <w:szCs w:val="24"/>
        </w:rPr>
        <w:t>Décompte général et définitif (CCAG Article 35)</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19.1.</w:t>
      </w:r>
      <w:r w:rsidRPr="00B160AB">
        <w:rPr>
          <w:rFonts w:asciiTheme="majorHAnsi" w:hAnsiTheme="majorHAnsi" w:cs="Arial"/>
          <w:sz w:val="24"/>
          <w:szCs w:val="24"/>
        </w:rPr>
        <w:t xml:space="preserve"> Le chef de service ou l’ingénieur dispose d’un délai de 15 jours pour établir le décompte général et définitif à l’entrepreneur après la réception définitive.</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A la fin de période de garantie qui donne lieu à la réception définitive des travaux, le chef de service dresse le</w:t>
      </w:r>
      <w:r w:rsidR="00816FF6" w:rsidRPr="00B160AB">
        <w:rPr>
          <w:rFonts w:asciiTheme="majorHAnsi" w:hAnsiTheme="majorHAnsi" w:cs="Arial"/>
          <w:sz w:val="24"/>
          <w:szCs w:val="24"/>
        </w:rPr>
        <w:t xml:space="preserve"> décompte général et définitif </w:t>
      </w:r>
      <w:r w:rsidRPr="00B160AB">
        <w:rPr>
          <w:rFonts w:asciiTheme="majorHAnsi" w:hAnsiTheme="majorHAnsi" w:cs="Arial"/>
          <w:sz w:val="24"/>
          <w:szCs w:val="24"/>
        </w:rPr>
        <w:t>du marché contradictoirement par l’entrepreneur et le Maitre d’Ouvrage. Ce décompte comprend :</w:t>
      </w:r>
    </w:p>
    <w:p w:rsidR="00FC4DF7" w:rsidRPr="00B160AB" w:rsidRDefault="00FC4DF7" w:rsidP="002206E8">
      <w:pPr>
        <w:numPr>
          <w:ilvl w:val="0"/>
          <w:numId w:val="1"/>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 décompte final ;</w:t>
      </w:r>
    </w:p>
    <w:p w:rsidR="00FC4DF7" w:rsidRPr="00B160AB" w:rsidRDefault="00FC4DF7" w:rsidP="002206E8">
      <w:pPr>
        <w:numPr>
          <w:ilvl w:val="0"/>
          <w:numId w:val="1"/>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 solde ;</w:t>
      </w:r>
    </w:p>
    <w:p w:rsidR="00FC4DF7" w:rsidRPr="00B160AB" w:rsidRDefault="00FC4DF7" w:rsidP="002206E8">
      <w:pPr>
        <w:numPr>
          <w:ilvl w:val="0"/>
          <w:numId w:val="1"/>
        </w:numPr>
        <w:spacing w:after="0" w:line="240" w:lineRule="auto"/>
        <w:jc w:val="both"/>
        <w:rPr>
          <w:rFonts w:asciiTheme="majorHAnsi" w:hAnsiTheme="majorHAnsi" w:cs="Arial"/>
          <w:sz w:val="24"/>
          <w:szCs w:val="24"/>
        </w:rPr>
      </w:pPr>
      <w:r w:rsidRPr="00B160AB">
        <w:rPr>
          <w:rFonts w:asciiTheme="majorHAnsi" w:hAnsiTheme="majorHAnsi" w:cs="Arial"/>
          <w:sz w:val="24"/>
          <w:szCs w:val="24"/>
        </w:rPr>
        <w:t>La récapitulation des acomptes mensuels</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lastRenderedPageBreak/>
        <w:t>La signature du décompte général et définitif sans réserve par l’entrepreneur, lie définitivement les parties et met fin au marché.</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19.2.</w:t>
      </w:r>
      <w:r w:rsidRPr="00B160AB">
        <w:rPr>
          <w:rFonts w:asciiTheme="majorHAnsi" w:hAnsiTheme="majorHAnsi" w:cs="Arial"/>
          <w:sz w:val="24"/>
          <w:szCs w:val="24"/>
        </w:rPr>
        <w:t xml:space="preserve"> L’entrepreneur dispose d’un délai de 15 jours maximum pour renvoyer le décompte général et définitif revêtu da sa signature.</w:t>
      </w:r>
    </w:p>
    <w:p w:rsidR="00FC4DF7" w:rsidRPr="00B160AB" w:rsidRDefault="00FC4DF7" w:rsidP="002206E8">
      <w:pPr>
        <w:pStyle w:val="Titre3"/>
        <w:spacing w:before="120" w:after="120" w:line="240" w:lineRule="auto"/>
        <w:jc w:val="both"/>
        <w:rPr>
          <w:rFonts w:cs="Arial"/>
          <w:color w:val="auto"/>
          <w:sz w:val="24"/>
          <w:szCs w:val="24"/>
        </w:rPr>
      </w:pPr>
      <w:bookmarkStart w:id="639" w:name="_Toc381792131"/>
      <w:bookmarkStart w:id="640" w:name="_Toc385849678"/>
      <w:bookmarkStart w:id="641" w:name="_Toc385850286"/>
      <w:bookmarkStart w:id="642" w:name="_Toc390244152"/>
      <w:bookmarkStart w:id="643" w:name="_Toc408372270"/>
      <w:bookmarkStart w:id="644" w:name="_Toc408374694"/>
      <w:bookmarkStart w:id="645" w:name="_Toc408673022"/>
      <w:bookmarkStart w:id="646" w:name="_Toc411860326"/>
      <w:bookmarkStart w:id="647" w:name="_Toc442107294"/>
      <w:bookmarkStart w:id="648" w:name="_Toc448481924"/>
      <w:r w:rsidRPr="00B160AB">
        <w:rPr>
          <w:rFonts w:cs="Arial"/>
          <w:color w:val="auto"/>
          <w:sz w:val="24"/>
          <w:szCs w:val="24"/>
          <w:u w:val="single"/>
        </w:rPr>
        <w:t>Article 20 :</w:t>
      </w:r>
      <w:r w:rsidRPr="00B160AB">
        <w:rPr>
          <w:rFonts w:cs="Arial"/>
          <w:color w:val="auto"/>
          <w:sz w:val="24"/>
          <w:szCs w:val="24"/>
        </w:rPr>
        <w:t xml:space="preserve"> </w:t>
      </w:r>
      <w:bookmarkEnd w:id="639"/>
      <w:bookmarkEnd w:id="640"/>
      <w:bookmarkEnd w:id="641"/>
      <w:bookmarkEnd w:id="642"/>
      <w:bookmarkEnd w:id="643"/>
      <w:bookmarkEnd w:id="644"/>
      <w:bookmarkEnd w:id="645"/>
      <w:bookmarkEnd w:id="646"/>
      <w:bookmarkEnd w:id="647"/>
      <w:bookmarkEnd w:id="648"/>
      <w:r w:rsidRPr="00B160AB">
        <w:rPr>
          <w:rFonts w:cs="Arial"/>
          <w:color w:val="auto"/>
          <w:sz w:val="24"/>
          <w:szCs w:val="24"/>
        </w:rPr>
        <w:t>Régime fiscal et douanier (CCAG Article 36)</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Le décret N°2003/651/PM du 16 Avril 2003 définit les modalités de mise en œuvre du régime fiscal des marchés publics. La fiscalité applicable au présent marché comporte notamment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 xml:space="preserve">-Des </w:t>
      </w:r>
      <w:r w:rsidR="005B292D" w:rsidRPr="00B160AB">
        <w:rPr>
          <w:rFonts w:asciiTheme="majorHAnsi" w:hAnsiTheme="majorHAnsi" w:cs="Arial"/>
          <w:sz w:val="24"/>
          <w:szCs w:val="24"/>
        </w:rPr>
        <w:t>impôts</w:t>
      </w:r>
      <w:r w:rsidRPr="00B160AB">
        <w:rPr>
          <w:rFonts w:asciiTheme="majorHAnsi" w:hAnsiTheme="majorHAnsi" w:cs="Arial"/>
          <w:sz w:val="24"/>
          <w:szCs w:val="24"/>
        </w:rPr>
        <w:t xml:space="preserve"> et taxes relatifs aux bénéfices industriels et commerciaux, y compris de l’IAR qui constitue un précompte sur l’impôt des sociétés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-Des droits d’enregistrement calculés conformément aux stipulations du code des impôts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-Des droits et taxes attachés à la réalisation des prestations prévues par le marché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-Des droits et taxes d’entrée sur le territoire camerounais (droits de douanes, TVA, Taxe informatique)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-Des droits et taxes communaux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-Des droits et taxes relatifs aux prélèvements des matériaux et d’eau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Ces éléments doivent être intégrés dans les charges que l’entreprise impute sur ses coûts d’intervention et continuer l’un des éléments des sous-détails des prix hors taxes.</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Le prix TTC s’entend TVA incluse.</w:t>
      </w:r>
      <w:bookmarkStart w:id="649" w:name="_Toc381792132"/>
      <w:bookmarkStart w:id="650" w:name="_Toc385849679"/>
      <w:bookmarkStart w:id="651" w:name="_Toc385850287"/>
      <w:bookmarkStart w:id="652" w:name="_Toc390244153"/>
      <w:bookmarkStart w:id="653" w:name="_Toc408372271"/>
      <w:bookmarkStart w:id="654" w:name="_Toc408374695"/>
      <w:bookmarkStart w:id="655" w:name="_Toc408673023"/>
      <w:bookmarkStart w:id="656" w:name="_Toc411860327"/>
      <w:bookmarkStart w:id="657" w:name="_Toc442107295"/>
      <w:bookmarkStart w:id="658" w:name="_Toc448481925"/>
    </w:p>
    <w:p w:rsidR="00FC4DF7" w:rsidRPr="00B160AB" w:rsidRDefault="00FC4DF7" w:rsidP="00F8575A">
      <w:pPr>
        <w:spacing w:before="240" w:line="240" w:lineRule="auto"/>
        <w:jc w:val="both"/>
        <w:rPr>
          <w:rFonts w:asciiTheme="majorHAnsi" w:hAnsiTheme="majorHAnsi" w:cs="Arial"/>
          <w:b/>
          <w:sz w:val="24"/>
          <w:szCs w:val="24"/>
        </w:rPr>
      </w:pPr>
      <w:r w:rsidRPr="00B160AB">
        <w:rPr>
          <w:rFonts w:asciiTheme="majorHAnsi" w:hAnsiTheme="majorHAnsi" w:cs="Arial"/>
          <w:b/>
          <w:sz w:val="24"/>
          <w:szCs w:val="24"/>
          <w:u w:val="single"/>
        </w:rPr>
        <w:t>Article 21 :</w:t>
      </w:r>
      <w:r w:rsidRPr="00B160AB">
        <w:rPr>
          <w:rFonts w:asciiTheme="majorHAnsi" w:hAnsiTheme="majorHAnsi" w:cs="Arial"/>
          <w:b/>
          <w:sz w:val="24"/>
          <w:szCs w:val="24"/>
        </w:rPr>
        <w:t xml:space="preserve"> </w:t>
      </w:r>
      <w:bookmarkEnd w:id="649"/>
      <w:bookmarkEnd w:id="650"/>
      <w:bookmarkEnd w:id="651"/>
      <w:bookmarkEnd w:id="652"/>
      <w:bookmarkEnd w:id="653"/>
      <w:bookmarkEnd w:id="654"/>
      <w:bookmarkEnd w:id="655"/>
      <w:bookmarkEnd w:id="656"/>
      <w:bookmarkEnd w:id="657"/>
      <w:bookmarkEnd w:id="658"/>
      <w:r w:rsidRPr="00B160AB">
        <w:rPr>
          <w:rFonts w:asciiTheme="majorHAnsi" w:hAnsiTheme="majorHAnsi" w:cs="Arial"/>
          <w:b/>
          <w:sz w:val="24"/>
          <w:szCs w:val="24"/>
        </w:rPr>
        <w:t>Timbres et enregistrement des marchés (CCAG Article37)</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Sept (07) exemplaires originaux du marché seront timbrés et enregi</w:t>
      </w:r>
      <w:r w:rsidR="005B292D" w:rsidRPr="00B160AB">
        <w:rPr>
          <w:rFonts w:asciiTheme="majorHAnsi" w:hAnsiTheme="majorHAnsi" w:cs="Arial"/>
          <w:sz w:val="24"/>
          <w:szCs w:val="24"/>
        </w:rPr>
        <w:t>strés par les soins et aux frais</w:t>
      </w:r>
      <w:r w:rsidRPr="00B160AB">
        <w:rPr>
          <w:rFonts w:asciiTheme="majorHAnsi" w:hAnsiTheme="majorHAnsi" w:cs="Arial"/>
          <w:sz w:val="24"/>
          <w:szCs w:val="24"/>
        </w:rPr>
        <w:t xml:space="preserve"> de l’entrepreneur, conformément à la </w:t>
      </w:r>
      <w:r w:rsidR="005B292D" w:rsidRPr="00B160AB">
        <w:rPr>
          <w:rFonts w:asciiTheme="majorHAnsi" w:hAnsiTheme="majorHAnsi" w:cs="Arial"/>
          <w:sz w:val="24"/>
          <w:szCs w:val="24"/>
        </w:rPr>
        <w:t>réglementation</w:t>
      </w:r>
      <w:r w:rsidRPr="00B160AB">
        <w:rPr>
          <w:rFonts w:asciiTheme="majorHAnsi" w:hAnsiTheme="majorHAnsi" w:cs="Arial"/>
          <w:sz w:val="24"/>
          <w:szCs w:val="24"/>
        </w:rPr>
        <w:t>.</w:t>
      </w:r>
    </w:p>
    <w:p w:rsidR="00FC4DF7" w:rsidRPr="00B160AB" w:rsidRDefault="00FC4DF7" w:rsidP="002206E8">
      <w:pPr>
        <w:pStyle w:val="Titre2"/>
        <w:spacing w:before="120" w:after="120"/>
        <w:jc w:val="both"/>
        <w:rPr>
          <w:rFonts w:asciiTheme="majorHAnsi" w:hAnsiTheme="majorHAnsi" w:cs="Arial"/>
          <w:lang w:val="fr-FR"/>
        </w:rPr>
      </w:pPr>
      <w:bookmarkStart w:id="659" w:name="_Toc381792133"/>
      <w:bookmarkStart w:id="660" w:name="_Toc385849680"/>
      <w:bookmarkStart w:id="661" w:name="_Toc385850288"/>
      <w:bookmarkStart w:id="662" w:name="_Toc390244154"/>
      <w:bookmarkStart w:id="663" w:name="_Toc408372272"/>
      <w:bookmarkStart w:id="664" w:name="_Toc408374696"/>
      <w:bookmarkStart w:id="665" w:name="_Toc408673024"/>
      <w:bookmarkStart w:id="666" w:name="_Toc411860328"/>
      <w:bookmarkStart w:id="667" w:name="_Toc442107296"/>
      <w:bookmarkStart w:id="668" w:name="_Toc448481926"/>
      <w:r w:rsidRPr="00B160AB">
        <w:rPr>
          <w:rFonts w:asciiTheme="majorHAnsi" w:hAnsiTheme="majorHAnsi" w:cs="Arial"/>
          <w:lang w:val="fr-FR"/>
        </w:rPr>
        <w:t xml:space="preserve">Chapitre III : </w:t>
      </w:r>
      <w:bookmarkEnd w:id="659"/>
      <w:bookmarkEnd w:id="660"/>
      <w:bookmarkEnd w:id="661"/>
      <w:bookmarkEnd w:id="662"/>
      <w:bookmarkEnd w:id="663"/>
      <w:bookmarkEnd w:id="664"/>
      <w:bookmarkEnd w:id="665"/>
      <w:bookmarkEnd w:id="666"/>
      <w:bookmarkEnd w:id="667"/>
      <w:bookmarkEnd w:id="668"/>
      <w:r w:rsidRPr="00B160AB">
        <w:rPr>
          <w:rFonts w:asciiTheme="majorHAnsi" w:hAnsiTheme="majorHAnsi" w:cs="Arial"/>
          <w:lang w:val="fr-FR"/>
        </w:rPr>
        <w:t>EXECUTION DES TRAVAUX</w:t>
      </w:r>
    </w:p>
    <w:p w:rsidR="00FC4DF7" w:rsidRPr="00B160AB" w:rsidRDefault="00FC4DF7" w:rsidP="002206E8">
      <w:pPr>
        <w:pStyle w:val="Titre3"/>
        <w:spacing w:before="120" w:after="120" w:line="240" w:lineRule="auto"/>
        <w:jc w:val="both"/>
        <w:rPr>
          <w:rFonts w:cs="Arial"/>
          <w:color w:val="auto"/>
          <w:sz w:val="24"/>
          <w:szCs w:val="24"/>
        </w:rPr>
      </w:pPr>
      <w:bookmarkStart w:id="669" w:name="_Toc381792134"/>
      <w:bookmarkStart w:id="670" w:name="_Toc385849681"/>
      <w:bookmarkStart w:id="671" w:name="_Toc385850289"/>
      <w:bookmarkStart w:id="672" w:name="_Toc390244155"/>
      <w:bookmarkStart w:id="673" w:name="_Toc408372273"/>
      <w:bookmarkStart w:id="674" w:name="_Toc408374697"/>
      <w:bookmarkStart w:id="675" w:name="_Toc408673025"/>
      <w:bookmarkStart w:id="676" w:name="_Toc411860329"/>
      <w:bookmarkStart w:id="677" w:name="_Toc442107297"/>
      <w:bookmarkStart w:id="678" w:name="_Toc448481927"/>
      <w:r w:rsidRPr="00B160AB">
        <w:rPr>
          <w:rFonts w:cs="Arial"/>
          <w:color w:val="auto"/>
          <w:sz w:val="24"/>
          <w:szCs w:val="24"/>
          <w:u w:val="single"/>
        </w:rPr>
        <w:t>Article 22 :</w:t>
      </w:r>
      <w:r w:rsidRPr="00B160AB">
        <w:rPr>
          <w:rFonts w:cs="Arial"/>
          <w:color w:val="auto"/>
          <w:sz w:val="24"/>
          <w:szCs w:val="24"/>
        </w:rPr>
        <w:t xml:space="preserve"> </w:t>
      </w:r>
      <w:bookmarkEnd w:id="669"/>
      <w:bookmarkEnd w:id="670"/>
      <w:bookmarkEnd w:id="671"/>
      <w:bookmarkEnd w:id="672"/>
      <w:bookmarkEnd w:id="673"/>
      <w:bookmarkEnd w:id="674"/>
      <w:bookmarkEnd w:id="675"/>
      <w:bookmarkEnd w:id="676"/>
      <w:bookmarkEnd w:id="677"/>
      <w:bookmarkEnd w:id="678"/>
      <w:r w:rsidRPr="00B160AB">
        <w:rPr>
          <w:rFonts w:cs="Arial"/>
          <w:color w:val="auto"/>
          <w:sz w:val="24"/>
          <w:szCs w:val="24"/>
        </w:rPr>
        <w:t>Consistance des travaux</w:t>
      </w:r>
    </w:p>
    <w:p w:rsidR="004C604B" w:rsidRPr="00B160AB" w:rsidRDefault="004C604B" w:rsidP="002206E8">
      <w:pPr>
        <w:widowControl w:val="0"/>
        <w:autoSpaceDE w:val="0"/>
        <w:autoSpaceDN w:val="0"/>
        <w:adjustRightInd w:val="0"/>
        <w:spacing w:after="0"/>
        <w:ind w:right="-142"/>
        <w:jc w:val="both"/>
        <w:rPr>
          <w:rFonts w:asciiTheme="majorHAnsi" w:hAnsiTheme="majorHAnsi" w:cs="Arial"/>
          <w:sz w:val="24"/>
          <w:szCs w:val="24"/>
        </w:rPr>
      </w:pPr>
      <w:bookmarkStart w:id="679" w:name="_Toc381792135"/>
      <w:bookmarkStart w:id="680" w:name="_Toc385849682"/>
      <w:bookmarkStart w:id="681" w:name="_Toc385850290"/>
      <w:bookmarkStart w:id="682" w:name="_Toc390244156"/>
      <w:bookmarkStart w:id="683" w:name="_Toc408372274"/>
      <w:bookmarkStart w:id="684" w:name="_Toc408374698"/>
      <w:bookmarkStart w:id="685" w:name="_Toc408673026"/>
      <w:bookmarkStart w:id="686" w:name="_Toc411860330"/>
      <w:bookmarkStart w:id="687" w:name="_Toc442107298"/>
      <w:bookmarkStart w:id="688" w:name="_Toc448481928"/>
      <w:r w:rsidRPr="00B160AB">
        <w:rPr>
          <w:rFonts w:asciiTheme="majorHAnsi" w:hAnsiTheme="majorHAnsi" w:cs="Arial"/>
          <w:sz w:val="24"/>
          <w:szCs w:val="24"/>
        </w:rPr>
        <w:t>Les travaux comprennent les opérations suivantes dont la liste n’est pas exhaustive:</w:t>
      </w:r>
    </w:p>
    <w:p w:rsidR="004C604B" w:rsidRPr="00B160AB" w:rsidRDefault="007B64C0" w:rsidP="002C19A0">
      <w:pPr>
        <w:pStyle w:val="Paragraphedeliste"/>
        <w:numPr>
          <w:ilvl w:val="1"/>
          <w:numId w:val="39"/>
        </w:numPr>
        <w:jc w:val="both"/>
        <w:rPr>
          <w:rFonts w:asciiTheme="majorHAnsi" w:hAnsiTheme="majorHAnsi" w:cs="Arial"/>
        </w:rPr>
      </w:pPr>
      <w:r w:rsidRPr="00B160AB">
        <w:rPr>
          <w:rFonts w:asciiTheme="majorHAnsi" w:hAnsiTheme="majorHAnsi" w:cs="Arial"/>
          <w:b/>
        </w:rPr>
        <w:t>Travaux</w:t>
      </w:r>
      <w:r w:rsidR="004C604B" w:rsidRPr="00B160AB">
        <w:rPr>
          <w:rFonts w:asciiTheme="majorHAnsi" w:hAnsiTheme="majorHAnsi" w:cs="Arial"/>
          <w:b/>
        </w:rPr>
        <w:t xml:space="preserve"> préparatoires</w:t>
      </w:r>
      <w:r w:rsidR="004C604B" w:rsidRPr="00B160AB">
        <w:rPr>
          <w:rFonts w:asciiTheme="majorHAnsi" w:hAnsiTheme="majorHAnsi" w:cs="Arial"/>
        </w:rPr>
        <w:t>;</w:t>
      </w:r>
    </w:p>
    <w:p w:rsidR="004C604B" w:rsidRPr="00B160AB" w:rsidRDefault="004C604B" w:rsidP="002C19A0">
      <w:pPr>
        <w:numPr>
          <w:ilvl w:val="3"/>
          <w:numId w:val="39"/>
        </w:numPr>
        <w:spacing w:after="0" w:line="240" w:lineRule="auto"/>
        <w:jc w:val="both"/>
        <w:rPr>
          <w:rFonts w:asciiTheme="majorHAnsi" w:hAnsiTheme="majorHAnsi" w:cs="Arial"/>
          <w:sz w:val="24"/>
          <w:szCs w:val="24"/>
        </w:rPr>
      </w:pPr>
      <w:r w:rsidRPr="00B160AB">
        <w:rPr>
          <w:rFonts w:asciiTheme="majorHAnsi" w:hAnsiTheme="majorHAnsi" w:cs="Arial"/>
          <w:sz w:val="24"/>
          <w:szCs w:val="24"/>
        </w:rPr>
        <w:t>Installation de chantier y compris Amené et repli du matériel</w:t>
      </w:r>
    </w:p>
    <w:p w:rsidR="004C604B" w:rsidRPr="00B160AB" w:rsidRDefault="007B64C0" w:rsidP="002C19A0">
      <w:pPr>
        <w:numPr>
          <w:ilvl w:val="2"/>
          <w:numId w:val="39"/>
        </w:numPr>
        <w:spacing w:after="0" w:line="240" w:lineRule="auto"/>
        <w:jc w:val="both"/>
        <w:rPr>
          <w:rFonts w:asciiTheme="majorHAnsi" w:hAnsiTheme="majorHAnsi" w:cs="Arial"/>
          <w:b/>
          <w:sz w:val="24"/>
          <w:szCs w:val="24"/>
        </w:rPr>
      </w:pPr>
      <w:r w:rsidRPr="00B160AB">
        <w:rPr>
          <w:rFonts w:asciiTheme="majorHAnsi" w:hAnsiTheme="majorHAnsi" w:cs="Arial"/>
          <w:b/>
          <w:sz w:val="24"/>
          <w:szCs w:val="24"/>
        </w:rPr>
        <w:t>Travaux</w:t>
      </w:r>
      <w:r w:rsidR="004C604B" w:rsidRPr="00B160AB">
        <w:rPr>
          <w:rFonts w:asciiTheme="majorHAnsi" w:hAnsiTheme="majorHAnsi" w:cs="Arial"/>
          <w:b/>
          <w:sz w:val="24"/>
          <w:szCs w:val="24"/>
        </w:rPr>
        <w:t xml:space="preserve"> d'emprise</w:t>
      </w:r>
    </w:p>
    <w:p w:rsidR="004C604B" w:rsidRPr="00B160AB" w:rsidRDefault="004C604B" w:rsidP="002C19A0">
      <w:pPr>
        <w:numPr>
          <w:ilvl w:val="2"/>
          <w:numId w:val="39"/>
        </w:numPr>
        <w:spacing w:after="0" w:line="240" w:lineRule="auto"/>
        <w:jc w:val="both"/>
        <w:rPr>
          <w:rFonts w:asciiTheme="majorHAnsi" w:hAnsiTheme="majorHAnsi" w:cs="Arial"/>
          <w:b/>
          <w:sz w:val="24"/>
          <w:szCs w:val="24"/>
        </w:rPr>
      </w:pPr>
      <w:r w:rsidRPr="00B160AB">
        <w:rPr>
          <w:rFonts w:asciiTheme="majorHAnsi" w:hAnsiTheme="majorHAnsi" w:cs="Arial"/>
          <w:sz w:val="24"/>
          <w:szCs w:val="24"/>
        </w:rPr>
        <w:t xml:space="preserve">Débroussaillement </w:t>
      </w:r>
      <w:r w:rsidR="007B64C0" w:rsidRPr="00B160AB">
        <w:rPr>
          <w:rFonts w:asciiTheme="majorHAnsi" w:hAnsiTheme="majorHAnsi" w:cs="Arial"/>
          <w:sz w:val="24"/>
          <w:szCs w:val="24"/>
        </w:rPr>
        <w:t>mécanique y</w:t>
      </w:r>
      <w:r w:rsidRPr="00B160AB">
        <w:rPr>
          <w:rFonts w:asciiTheme="majorHAnsi" w:hAnsiTheme="majorHAnsi" w:cs="Arial"/>
          <w:sz w:val="24"/>
          <w:szCs w:val="24"/>
        </w:rPr>
        <w:t xml:space="preserve"> compris abattage </w:t>
      </w:r>
      <w:r w:rsidR="007B64C0" w:rsidRPr="00B160AB">
        <w:rPr>
          <w:rFonts w:asciiTheme="majorHAnsi" w:hAnsiTheme="majorHAnsi" w:cs="Arial"/>
          <w:sz w:val="24"/>
          <w:szCs w:val="24"/>
        </w:rPr>
        <w:t>d’arbres (4</w:t>
      </w:r>
      <w:r w:rsidRPr="00B160AB">
        <w:rPr>
          <w:rFonts w:asciiTheme="majorHAnsi" w:hAnsiTheme="majorHAnsi" w:cs="Arial"/>
          <w:sz w:val="24"/>
          <w:szCs w:val="24"/>
        </w:rPr>
        <w:t xml:space="preserve"> mètres de chaque côté de la route)</w:t>
      </w:r>
    </w:p>
    <w:p w:rsidR="004C604B" w:rsidRPr="00B160AB" w:rsidRDefault="007B64C0" w:rsidP="002C19A0">
      <w:pPr>
        <w:numPr>
          <w:ilvl w:val="2"/>
          <w:numId w:val="39"/>
        </w:numPr>
        <w:spacing w:after="0" w:line="240" w:lineRule="auto"/>
        <w:jc w:val="both"/>
        <w:rPr>
          <w:rFonts w:asciiTheme="majorHAnsi" w:hAnsiTheme="majorHAnsi" w:cs="Arial"/>
          <w:b/>
          <w:sz w:val="24"/>
          <w:szCs w:val="24"/>
        </w:rPr>
      </w:pPr>
      <w:r w:rsidRPr="00B160AB">
        <w:rPr>
          <w:rFonts w:asciiTheme="majorHAnsi" w:hAnsiTheme="majorHAnsi" w:cs="Arial"/>
          <w:b/>
          <w:sz w:val="24"/>
          <w:szCs w:val="24"/>
        </w:rPr>
        <w:t>Travaux</w:t>
      </w:r>
      <w:r w:rsidR="004C604B" w:rsidRPr="00B160AB">
        <w:rPr>
          <w:rFonts w:asciiTheme="majorHAnsi" w:hAnsiTheme="majorHAnsi" w:cs="Arial"/>
          <w:b/>
          <w:sz w:val="24"/>
          <w:szCs w:val="24"/>
        </w:rPr>
        <w:t xml:space="preserve"> de chaussée</w:t>
      </w:r>
    </w:p>
    <w:p w:rsidR="004C604B" w:rsidRPr="00B160AB" w:rsidRDefault="004C604B" w:rsidP="002C19A0">
      <w:pPr>
        <w:numPr>
          <w:ilvl w:val="3"/>
          <w:numId w:val="39"/>
        </w:numPr>
        <w:spacing w:after="0" w:line="240" w:lineRule="auto"/>
        <w:jc w:val="both"/>
        <w:rPr>
          <w:rFonts w:asciiTheme="majorHAnsi" w:hAnsiTheme="majorHAnsi" w:cs="Arial"/>
          <w:b/>
          <w:sz w:val="24"/>
          <w:szCs w:val="24"/>
        </w:rPr>
      </w:pPr>
      <w:r w:rsidRPr="00B160AB">
        <w:rPr>
          <w:rFonts w:asciiTheme="majorHAnsi" w:hAnsiTheme="majorHAnsi" w:cs="Arial"/>
          <w:sz w:val="24"/>
          <w:szCs w:val="24"/>
        </w:rPr>
        <w:t xml:space="preserve">Mise en forme de la plate-forme y compris </w:t>
      </w:r>
      <w:r w:rsidR="007B64C0" w:rsidRPr="00B160AB">
        <w:rPr>
          <w:rFonts w:asciiTheme="majorHAnsi" w:hAnsiTheme="majorHAnsi" w:cs="Arial"/>
          <w:sz w:val="24"/>
          <w:szCs w:val="24"/>
        </w:rPr>
        <w:t>création des</w:t>
      </w:r>
      <w:r w:rsidRPr="00B160AB">
        <w:rPr>
          <w:rFonts w:asciiTheme="majorHAnsi" w:hAnsiTheme="majorHAnsi" w:cs="Arial"/>
          <w:sz w:val="24"/>
          <w:szCs w:val="24"/>
        </w:rPr>
        <w:t xml:space="preserve"> fossés et exutoires</w:t>
      </w:r>
    </w:p>
    <w:p w:rsidR="004C604B" w:rsidRPr="00B160AB" w:rsidRDefault="007B64C0" w:rsidP="002C19A0">
      <w:pPr>
        <w:numPr>
          <w:ilvl w:val="3"/>
          <w:numId w:val="39"/>
        </w:numPr>
        <w:spacing w:after="0" w:line="240" w:lineRule="auto"/>
        <w:jc w:val="both"/>
        <w:rPr>
          <w:rFonts w:asciiTheme="majorHAnsi" w:hAnsiTheme="majorHAnsi" w:cs="Arial"/>
          <w:sz w:val="24"/>
          <w:szCs w:val="24"/>
        </w:rPr>
      </w:pPr>
      <w:r w:rsidRPr="00B160AB">
        <w:rPr>
          <w:rFonts w:asciiTheme="majorHAnsi" w:hAnsiTheme="majorHAnsi" w:cs="Arial"/>
          <w:sz w:val="24"/>
          <w:szCs w:val="24"/>
        </w:rPr>
        <w:t>Déblai mis en remblai</w:t>
      </w:r>
    </w:p>
    <w:p w:rsidR="004C604B" w:rsidRPr="00B160AB" w:rsidRDefault="004C604B" w:rsidP="002C19A0">
      <w:pPr>
        <w:numPr>
          <w:ilvl w:val="3"/>
          <w:numId w:val="39"/>
        </w:numPr>
        <w:spacing w:after="0" w:line="240" w:lineRule="auto"/>
        <w:jc w:val="both"/>
        <w:rPr>
          <w:rFonts w:asciiTheme="majorHAnsi" w:hAnsiTheme="majorHAnsi" w:cs="Arial"/>
          <w:sz w:val="24"/>
          <w:szCs w:val="24"/>
        </w:rPr>
      </w:pPr>
      <w:r w:rsidRPr="00B160AB">
        <w:rPr>
          <w:rFonts w:asciiTheme="majorHAnsi" w:hAnsiTheme="majorHAnsi" w:cs="Arial"/>
          <w:sz w:val="24"/>
          <w:szCs w:val="24"/>
        </w:rPr>
        <w:t>Remblai provenant d'emprunt</w:t>
      </w:r>
    </w:p>
    <w:p w:rsidR="00426D85" w:rsidRPr="00B160AB" w:rsidRDefault="00426D85" w:rsidP="002C19A0">
      <w:pPr>
        <w:numPr>
          <w:ilvl w:val="3"/>
          <w:numId w:val="39"/>
        </w:numPr>
        <w:spacing w:after="0" w:line="240" w:lineRule="auto"/>
        <w:jc w:val="both"/>
        <w:rPr>
          <w:rFonts w:asciiTheme="majorHAnsi" w:hAnsiTheme="majorHAnsi" w:cs="Arial"/>
          <w:sz w:val="24"/>
          <w:szCs w:val="24"/>
        </w:rPr>
      </w:pPr>
      <w:r w:rsidRPr="00B160AB">
        <w:rPr>
          <w:rFonts w:asciiTheme="majorHAnsi" w:hAnsiTheme="majorHAnsi" w:cs="Arial"/>
          <w:sz w:val="24"/>
          <w:szCs w:val="24"/>
        </w:rPr>
        <w:t>Purge</w:t>
      </w:r>
    </w:p>
    <w:p w:rsidR="00426D85" w:rsidRPr="00B160AB" w:rsidRDefault="00426D85" w:rsidP="002C19A0">
      <w:pPr>
        <w:numPr>
          <w:ilvl w:val="3"/>
          <w:numId w:val="39"/>
        </w:numPr>
        <w:spacing w:after="0" w:line="240" w:lineRule="auto"/>
        <w:jc w:val="both"/>
        <w:rPr>
          <w:rFonts w:asciiTheme="majorHAnsi" w:hAnsiTheme="majorHAnsi" w:cs="Arial"/>
          <w:sz w:val="24"/>
          <w:szCs w:val="24"/>
        </w:rPr>
      </w:pPr>
      <w:r w:rsidRPr="00B160AB">
        <w:rPr>
          <w:rFonts w:asciiTheme="majorHAnsi" w:hAnsiTheme="majorHAnsi" w:cs="Arial"/>
          <w:sz w:val="24"/>
          <w:szCs w:val="24"/>
        </w:rPr>
        <w:t>Couche de roulement</w:t>
      </w:r>
    </w:p>
    <w:p w:rsidR="004C604B" w:rsidRPr="00B160AB" w:rsidRDefault="007B64C0" w:rsidP="002C19A0">
      <w:pPr>
        <w:numPr>
          <w:ilvl w:val="2"/>
          <w:numId w:val="39"/>
        </w:numPr>
        <w:spacing w:after="0" w:line="240" w:lineRule="auto"/>
        <w:jc w:val="both"/>
        <w:rPr>
          <w:rFonts w:asciiTheme="majorHAnsi" w:hAnsiTheme="majorHAnsi" w:cs="Arial"/>
          <w:b/>
          <w:sz w:val="24"/>
          <w:szCs w:val="24"/>
        </w:rPr>
      </w:pPr>
      <w:r w:rsidRPr="00B160AB">
        <w:rPr>
          <w:rFonts w:asciiTheme="majorHAnsi" w:hAnsiTheme="majorHAnsi" w:cs="Arial"/>
          <w:b/>
          <w:sz w:val="24"/>
          <w:szCs w:val="24"/>
        </w:rPr>
        <w:t>Assainissement</w:t>
      </w:r>
      <w:r w:rsidR="004C604B" w:rsidRPr="00B160AB">
        <w:rPr>
          <w:rFonts w:asciiTheme="majorHAnsi" w:hAnsiTheme="majorHAnsi" w:cs="Arial"/>
          <w:b/>
          <w:sz w:val="24"/>
          <w:szCs w:val="24"/>
        </w:rPr>
        <w:t xml:space="preserve"> et drainage –ouvrages</w:t>
      </w:r>
    </w:p>
    <w:p w:rsidR="004C604B" w:rsidRPr="00B160AB" w:rsidRDefault="007B64C0" w:rsidP="002C19A0">
      <w:pPr>
        <w:numPr>
          <w:ilvl w:val="3"/>
          <w:numId w:val="39"/>
        </w:numPr>
        <w:spacing w:after="0" w:line="240" w:lineRule="auto"/>
        <w:jc w:val="both"/>
        <w:rPr>
          <w:rFonts w:asciiTheme="majorHAnsi" w:hAnsiTheme="majorHAnsi" w:cs="Arial"/>
          <w:sz w:val="24"/>
          <w:szCs w:val="24"/>
        </w:rPr>
      </w:pPr>
      <w:r w:rsidRPr="00B160AB">
        <w:rPr>
          <w:rFonts w:asciiTheme="majorHAnsi" w:hAnsiTheme="majorHAnsi" w:cs="Arial"/>
          <w:sz w:val="24"/>
          <w:szCs w:val="24"/>
        </w:rPr>
        <w:t xml:space="preserve">Construction </w:t>
      </w:r>
      <w:r w:rsidR="00426D85" w:rsidRPr="00B160AB">
        <w:rPr>
          <w:rFonts w:asciiTheme="majorHAnsi" w:hAnsiTheme="majorHAnsi" w:cs="Arial"/>
          <w:sz w:val="24"/>
          <w:szCs w:val="24"/>
        </w:rPr>
        <w:t>d’un Dalot</w:t>
      </w:r>
      <w:r w:rsidRPr="00B160AB">
        <w:rPr>
          <w:rFonts w:asciiTheme="majorHAnsi" w:hAnsiTheme="majorHAnsi" w:cs="Arial"/>
          <w:sz w:val="24"/>
          <w:szCs w:val="24"/>
        </w:rPr>
        <w:t xml:space="preserve"> en béton arme.</w:t>
      </w:r>
    </w:p>
    <w:p w:rsidR="00FC4DF7" w:rsidRPr="00B160AB" w:rsidRDefault="00FC4DF7" w:rsidP="00F8575A">
      <w:pPr>
        <w:pStyle w:val="Titre3"/>
        <w:spacing w:before="240" w:after="120" w:line="240" w:lineRule="auto"/>
        <w:jc w:val="both"/>
        <w:rPr>
          <w:rFonts w:cs="Arial"/>
          <w:color w:val="auto"/>
          <w:sz w:val="24"/>
          <w:szCs w:val="24"/>
        </w:rPr>
      </w:pPr>
      <w:r w:rsidRPr="00B160AB">
        <w:rPr>
          <w:rFonts w:cs="Arial"/>
          <w:color w:val="auto"/>
          <w:sz w:val="24"/>
          <w:szCs w:val="24"/>
          <w:u w:val="single"/>
        </w:rPr>
        <w:lastRenderedPageBreak/>
        <w:t>Article 23 :</w:t>
      </w:r>
      <w:r w:rsidRPr="00B160AB">
        <w:rPr>
          <w:rFonts w:cs="Arial"/>
          <w:color w:val="auto"/>
          <w:sz w:val="24"/>
          <w:szCs w:val="24"/>
        </w:rPr>
        <w:t xml:space="preserve"> </w:t>
      </w:r>
      <w:bookmarkEnd w:id="679"/>
      <w:bookmarkEnd w:id="680"/>
      <w:bookmarkEnd w:id="681"/>
      <w:bookmarkEnd w:id="682"/>
      <w:bookmarkEnd w:id="683"/>
      <w:bookmarkEnd w:id="684"/>
      <w:bookmarkEnd w:id="685"/>
      <w:bookmarkEnd w:id="686"/>
      <w:bookmarkEnd w:id="687"/>
      <w:bookmarkEnd w:id="688"/>
      <w:r w:rsidRPr="00B160AB">
        <w:rPr>
          <w:rFonts w:cs="Arial"/>
          <w:color w:val="auto"/>
          <w:sz w:val="24"/>
          <w:szCs w:val="24"/>
        </w:rPr>
        <w:t>Obligations du Maitre d’Ouvrage (CCAG Complété)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23.1.</w:t>
      </w:r>
      <w:r w:rsidRPr="00B160AB">
        <w:rPr>
          <w:rFonts w:asciiTheme="majorHAnsi" w:hAnsiTheme="majorHAnsi" w:cs="Arial"/>
          <w:sz w:val="24"/>
          <w:szCs w:val="24"/>
        </w:rPr>
        <w:t xml:space="preserve"> Le Maitre d’Ouvrage est tenu de fournir au prestataire les informations nécessaires à l’exécution de sa mission, et de lui garantir, aux frais de ce dernier, l’accès aux sites des projets.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23.2</w:t>
      </w:r>
      <w:r w:rsidRPr="00B160AB">
        <w:rPr>
          <w:rFonts w:asciiTheme="majorHAnsi" w:hAnsiTheme="majorHAnsi" w:cs="Arial"/>
          <w:sz w:val="24"/>
          <w:szCs w:val="24"/>
        </w:rPr>
        <w:t xml:space="preserve">. Le Maitre d’Ouvrage assure au prestataire protection contre les menaces, outrages, violences, voies de fait, injures ou diffamations dont il </w:t>
      </w:r>
      <w:r w:rsidR="00407D1F" w:rsidRPr="00B160AB">
        <w:rPr>
          <w:rFonts w:asciiTheme="majorHAnsi" w:hAnsiTheme="majorHAnsi" w:cs="Arial"/>
          <w:sz w:val="24"/>
          <w:szCs w:val="24"/>
        </w:rPr>
        <w:t>peut être</w:t>
      </w:r>
      <w:r w:rsidRPr="00B160AB">
        <w:rPr>
          <w:rFonts w:asciiTheme="majorHAnsi" w:hAnsiTheme="majorHAnsi" w:cs="Arial"/>
          <w:sz w:val="24"/>
          <w:szCs w:val="24"/>
        </w:rPr>
        <w:t xml:space="preserve"> victime en raison ou à l’occasion de l’exercice de sa mission.</w:t>
      </w:r>
    </w:p>
    <w:p w:rsidR="00FC4DF7" w:rsidRPr="00B160AB" w:rsidRDefault="00FC4DF7" w:rsidP="00F8575A">
      <w:pPr>
        <w:pStyle w:val="Titre3"/>
        <w:spacing w:before="240" w:after="120" w:line="240" w:lineRule="auto"/>
        <w:jc w:val="both"/>
        <w:rPr>
          <w:rFonts w:cs="Arial"/>
          <w:color w:val="auto"/>
          <w:sz w:val="24"/>
          <w:szCs w:val="24"/>
        </w:rPr>
      </w:pPr>
      <w:bookmarkStart w:id="689" w:name="_Toc381792136"/>
      <w:bookmarkStart w:id="690" w:name="_Toc385849683"/>
      <w:bookmarkStart w:id="691" w:name="_Toc385850291"/>
      <w:bookmarkStart w:id="692" w:name="_Toc390244157"/>
      <w:bookmarkStart w:id="693" w:name="_Toc408372275"/>
      <w:bookmarkStart w:id="694" w:name="_Toc408374699"/>
      <w:bookmarkStart w:id="695" w:name="_Toc408673027"/>
      <w:bookmarkStart w:id="696" w:name="_Toc411860331"/>
      <w:bookmarkStart w:id="697" w:name="_Toc442107299"/>
      <w:bookmarkStart w:id="698" w:name="_Toc448481929"/>
      <w:r w:rsidRPr="00B160AB">
        <w:rPr>
          <w:rFonts w:cs="Arial"/>
          <w:color w:val="auto"/>
          <w:sz w:val="24"/>
          <w:szCs w:val="24"/>
          <w:u w:val="single"/>
        </w:rPr>
        <w:t>Article 24 :</w:t>
      </w:r>
      <w:r w:rsidRPr="00B160AB">
        <w:rPr>
          <w:rFonts w:cs="Arial"/>
          <w:color w:val="auto"/>
          <w:sz w:val="24"/>
          <w:szCs w:val="24"/>
        </w:rPr>
        <w:t xml:space="preserve"> </w:t>
      </w:r>
      <w:bookmarkEnd w:id="689"/>
      <w:bookmarkEnd w:id="690"/>
      <w:bookmarkEnd w:id="691"/>
      <w:bookmarkEnd w:id="692"/>
      <w:bookmarkEnd w:id="693"/>
      <w:bookmarkEnd w:id="694"/>
      <w:bookmarkEnd w:id="695"/>
      <w:bookmarkEnd w:id="696"/>
      <w:bookmarkEnd w:id="697"/>
      <w:bookmarkEnd w:id="698"/>
      <w:r w:rsidRPr="00B160AB">
        <w:rPr>
          <w:rFonts w:cs="Arial"/>
          <w:color w:val="auto"/>
          <w:sz w:val="24"/>
          <w:szCs w:val="24"/>
        </w:rPr>
        <w:t>Délai d’exécution du marché (CCAG Article 38)</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b/>
          <w:sz w:val="24"/>
          <w:szCs w:val="24"/>
        </w:rPr>
        <w:t>24.1</w:t>
      </w:r>
      <w:r w:rsidRPr="00B160AB">
        <w:rPr>
          <w:rFonts w:asciiTheme="majorHAnsi" w:hAnsiTheme="majorHAnsi" w:cs="Arial"/>
          <w:b/>
          <w:sz w:val="24"/>
          <w:szCs w:val="24"/>
        </w:rPr>
        <w:t>.</w:t>
      </w:r>
      <w:r w:rsidRPr="00B160AB">
        <w:rPr>
          <w:rFonts w:asciiTheme="majorHAnsi" w:hAnsiTheme="majorHAnsi" w:cs="Arial"/>
          <w:sz w:val="24"/>
          <w:szCs w:val="24"/>
        </w:rPr>
        <w:t xml:space="preserve"> Le délai d’exécution des travaux objet du présent marché est de </w:t>
      </w:r>
      <w:r w:rsidR="004C604B" w:rsidRPr="00B160AB">
        <w:rPr>
          <w:rFonts w:asciiTheme="majorHAnsi" w:hAnsiTheme="majorHAnsi" w:cs="Arial"/>
          <w:sz w:val="24"/>
          <w:szCs w:val="24"/>
        </w:rPr>
        <w:t>trois (03</w:t>
      </w:r>
      <w:r w:rsidRPr="00B160AB">
        <w:rPr>
          <w:rFonts w:asciiTheme="majorHAnsi" w:hAnsiTheme="majorHAnsi" w:cs="Arial"/>
          <w:sz w:val="24"/>
          <w:szCs w:val="24"/>
        </w:rPr>
        <w:t>) mois.</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24.2.</w:t>
      </w:r>
      <w:r w:rsidRPr="00B160AB">
        <w:rPr>
          <w:rFonts w:asciiTheme="majorHAnsi" w:hAnsiTheme="majorHAnsi" w:cs="Arial"/>
          <w:sz w:val="24"/>
          <w:szCs w:val="24"/>
        </w:rPr>
        <w:t xml:space="preserve"> Ce délai court pour compter de la date de notification de l’ordre de service de commencer les travaux.</w:t>
      </w:r>
    </w:p>
    <w:p w:rsidR="00FC4DF7" w:rsidRPr="00B160AB" w:rsidRDefault="00FC4DF7" w:rsidP="002206E8">
      <w:pPr>
        <w:pStyle w:val="Titre3"/>
        <w:spacing w:before="120" w:after="120" w:line="240" w:lineRule="auto"/>
        <w:jc w:val="both"/>
        <w:rPr>
          <w:rFonts w:cs="Arial"/>
          <w:color w:val="auto"/>
          <w:sz w:val="24"/>
          <w:szCs w:val="24"/>
        </w:rPr>
      </w:pPr>
      <w:bookmarkStart w:id="699" w:name="_Toc381792137"/>
      <w:bookmarkStart w:id="700" w:name="_Toc385849684"/>
      <w:bookmarkStart w:id="701" w:name="_Toc385850292"/>
      <w:bookmarkStart w:id="702" w:name="_Toc390244158"/>
      <w:bookmarkStart w:id="703" w:name="_Toc408372276"/>
      <w:bookmarkStart w:id="704" w:name="_Toc408374700"/>
      <w:bookmarkStart w:id="705" w:name="_Toc408673028"/>
      <w:bookmarkStart w:id="706" w:name="_Toc411860332"/>
      <w:bookmarkStart w:id="707" w:name="_Toc442107300"/>
      <w:bookmarkStart w:id="708" w:name="_Toc448481930"/>
      <w:r w:rsidRPr="00B160AB">
        <w:rPr>
          <w:rFonts w:cs="Arial"/>
          <w:color w:val="auto"/>
          <w:sz w:val="24"/>
          <w:szCs w:val="24"/>
          <w:u w:val="single"/>
        </w:rPr>
        <w:t>Article 25 :</w:t>
      </w:r>
      <w:r w:rsidRPr="00B160AB">
        <w:rPr>
          <w:rFonts w:cs="Arial"/>
          <w:color w:val="auto"/>
          <w:sz w:val="24"/>
          <w:szCs w:val="24"/>
        </w:rPr>
        <w:t xml:space="preserve"> </w:t>
      </w:r>
      <w:bookmarkEnd w:id="699"/>
      <w:bookmarkEnd w:id="700"/>
      <w:bookmarkEnd w:id="701"/>
      <w:bookmarkEnd w:id="702"/>
      <w:bookmarkEnd w:id="703"/>
      <w:bookmarkEnd w:id="704"/>
      <w:bookmarkEnd w:id="705"/>
      <w:bookmarkEnd w:id="706"/>
      <w:bookmarkEnd w:id="707"/>
      <w:bookmarkEnd w:id="708"/>
      <w:r w:rsidRPr="00B160AB">
        <w:rPr>
          <w:rFonts w:cs="Arial"/>
          <w:color w:val="auto"/>
          <w:sz w:val="24"/>
          <w:szCs w:val="24"/>
        </w:rPr>
        <w:t>Rôle et responsabilités de l’entrepreneur (CCAG Article 40)</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 planning détaillé et général d’avancement des travaux sera communiqué à l’Ingénieur en cinq (05) exemplaires, à chaque début de nouvelles tâches.</w:t>
      </w:r>
    </w:p>
    <w:p w:rsidR="00FC4DF7" w:rsidRPr="00B160AB" w:rsidRDefault="00FC4DF7" w:rsidP="002206E8">
      <w:pPr>
        <w:pStyle w:val="Titre3"/>
        <w:spacing w:before="120" w:after="120" w:line="240" w:lineRule="auto"/>
        <w:jc w:val="both"/>
        <w:rPr>
          <w:rFonts w:cs="Arial"/>
          <w:color w:val="auto"/>
          <w:sz w:val="24"/>
          <w:szCs w:val="24"/>
        </w:rPr>
      </w:pPr>
      <w:bookmarkStart w:id="709" w:name="_Toc381792138"/>
      <w:bookmarkStart w:id="710" w:name="_Toc385849685"/>
      <w:bookmarkStart w:id="711" w:name="_Toc385850293"/>
      <w:bookmarkStart w:id="712" w:name="_Toc392489640"/>
      <w:bookmarkStart w:id="713" w:name="_Toc392489809"/>
      <w:bookmarkStart w:id="714" w:name="_Toc392489965"/>
      <w:bookmarkStart w:id="715" w:name="_Toc392490349"/>
      <w:bookmarkStart w:id="716" w:name="_Toc392850237"/>
      <w:bookmarkStart w:id="717" w:name="_Toc392850355"/>
      <w:bookmarkStart w:id="718" w:name="_Toc392850469"/>
      <w:bookmarkStart w:id="719" w:name="_Toc392860915"/>
      <w:bookmarkStart w:id="720" w:name="_Toc393287046"/>
      <w:bookmarkStart w:id="721" w:name="_Toc408372277"/>
      <w:bookmarkStart w:id="722" w:name="_Toc408374701"/>
      <w:bookmarkStart w:id="723" w:name="_Toc408673029"/>
      <w:bookmarkStart w:id="724" w:name="_Toc411860333"/>
      <w:bookmarkStart w:id="725" w:name="_Toc442107301"/>
      <w:bookmarkStart w:id="726" w:name="_Toc448481931"/>
      <w:bookmarkStart w:id="727" w:name="_Toc381792139"/>
      <w:bookmarkStart w:id="728" w:name="_Toc385849686"/>
      <w:bookmarkStart w:id="729" w:name="_Toc385850294"/>
      <w:bookmarkStart w:id="730" w:name="_Toc390244160"/>
      <w:r w:rsidRPr="00B160AB">
        <w:rPr>
          <w:rFonts w:cs="Arial"/>
          <w:color w:val="auto"/>
          <w:sz w:val="24"/>
          <w:szCs w:val="24"/>
          <w:u w:val="single"/>
        </w:rPr>
        <w:t>Article 26 :</w:t>
      </w:r>
      <w:r w:rsidRPr="00B160AB">
        <w:rPr>
          <w:rFonts w:cs="Arial"/>
          <w:color w:val="auto"/>
          <w:sz w:val="24"/>
          <w:szCs w:val="24"/>
        </w:rPr>
        <w:t xml:space="preserve"> </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sidRPr="00B160AB">
        <w:rPr>
          <w:rFonts w:cs="Arial"/>
          <w:color w:val="auto"/>
          <w:sz w:val="24"/>
          <w:szCs w:val="24"/>
        </w:rPr>
        <w:t>Mise à disposition des documents et du site (CCAG Article 42)</w:t>
      </w:r>
    </w:p>
    <w:p w:rsidR="006D5EF3" w:rsidRPr="00B160AB" w:rsidRDefault="00FC4DF7" w:rsidP="002206E8">
      <w:pPr>
        <w:spacing w:after="0" w:line="240" w:lineRule="auto"/>
        <w:ind w:left="705" w:hanging="705"/>
        <w:jc w:val="both"/>
        <w:rPr>
          <w:rFonts w:asciiTheme="majorHAnsi" w:hAnsiTheme="majorHAnsi" w:cs="Arial"/>
          <w:sz w:val="24"/>
          <w:szCs w:val="24"/>
        </w:rPr>
      </w:pPr>
      <w:r w:rsidRPr="00B160AB">
        <w:rPr>
          <w:rFonts w:asciiTheme="majorHAnsi" w:hAnsiTheme="majorHAnsi" w:cs="Arial"/>
          <w:sz w:val="24"/>
          <w:szCs w:val="24"/>
        </w:rPr>
        <w:t>L’exemplaire reproductible des plans figurant dans l</w:t>
      </w:r>
      <w:r w:rsidR="006D5EF3" w:rsidRPr="00B160AB">
        <w:rPr>
          <w:rFonts w:asciiTheme="majorHAnsi" w:hAnsiTheme="majorHAnsi" w:cs="Arial"/>
          <w:sz w:val="24"/>
          <w:szCs w:val="24"/>
        </w:rPr>
        <w:t>e dossier d’appel d’offres sera</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remis par</w:t>
      </w:r>
      <w:r w:rsidR="006D5EF3" w:rsidRPr="00B160AB">
        <w:rPr>
          <w:rFonts w:asciiTheme="majorHAnsi" w:hAnsiTheme="majorHAnsi" w:cs="Arial"/>
          <w:sz w:val="24"/>
          <w:szCs w:val="24"/>
        </w:rPr>
        <w:t xml:space="preserve"> </w:t>
      </w:r>
      <w:r w:rsidRPr="00B160AB">
        <w:rPr>
          <w:rFonts w:asciiTheme="majorHAnsi" w:hAnsiTheme="majorHAnsi" w:cs="Arial"/>
          <w:sz w:val="24"/>
          <w:szCs w:val="24"/>
        </w:rPr>
        <w:t>l’ingénieur du marché.</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Le Maitre d’Ouvrage met le site des travaux et ses voies d’accès à la disposition de l’entrepreneur en temps utile et au fur et à mesure de l’avancement.</w:t>
      </w:r>
    </w:p>
    <w:p w:rsidR="00FC4DF7" w:rsidRPr="00B160AB" w:rsidRDefault="00FC4DF7" w:rsidP="0009416D">
      <w:pPr>
        <w:pStyle w:val="Titre3"/>
        <w:spacing w:before="240" w:line="240" w:lineRule="auto"/>
        <w:jc w:val="both"/>
        <w:rPr>
          <w:rFonts w:cs="Arial"/>
          <w:color w:val="auto"/>
          <w:sz w:val="24"/>
          <w:szCs w:val="24"/>
        </w:rPr>
      </w:pPr>
      <w:bookmarkStart w:id="731" w:name="_Toc408372278"/>
      <w:bookmarkStart w:id="732" w:name="_Toc408374702"/>
      <w:bookmarkStart w:id="733" w:name="_Toc408673030"/>
      <w:bookmarkStart w:id="734" w:name="_Toc411860334"/>
      <w:bookmarkStart w:id="735" w:name="_Toc442107302"/>
      <w:bookmarkStart w:id="736" w:name="_Toc448481932"/>
      <w:r w:rsidRPr="00B160AB">
        <w:rPr>
          <w:rFonts w:cs="Arial"/>
          <w:color w:val="auto"/>
          <w:sz w:val="24"/>
          <w:szCs w:val="24"/>
          <w:u w:val="single"/>
        </w:rPr>
        <w:t>Article 27 :</w:t>
      </w:r>
      <w:r w:rsidRPr="00B160AB">
        <w:rPr>
          <w:rFonts w:cs="Arial"/>
          <w:color w:val="auto"/>
          <w:sz w:val="24"/>
          <w:szCs w:val="24"/>
        </w:rPr>
        <w:t xml:space="preserve"> </w:t>
      </w:r>
      <w:bookmarkEnd w:id="727"/>
      <w:bookmarkEnd w:id="728"/>
      <w:bookmarkEnd w:id="729"/>
      <w:bookmarkEnd w:id="730"/>
      <w:bookmarkEnd w:id="731"/>
      <w:bookmarkEnd w:id="732"/>
      <w:bookmarkEnd w:id="733"/>
      <w:bookmarkEnd w:id="734"/>
      <w:bookmarkEnd w:id="735"/>
      <w:bookmarkEnd w:id="736"/>
      <w:r w:rsidRPr="00B160AB">
        <w:rPr>
          <w:rFonts w:cs="Arial"/>
          <w:color w:val="auto"/>
          <w:sz w:val="24"/>
          <w:szCs w:val="24"/>
        </w:rPr>
        <w:t>Assurances des ouvrages et responsabilités civiles (CCAG Article 45)</w:t>
      </w:r>
    </w:p>
    <w:p w:rsidR="00FC4DF7" w:rsidRPr="00B160AB" w:rsidRDefault="00FC4DF7" w:rsidP="002206E8">
      <w:pPr>
        <w:spacing w:after="0" w:line="240" w:lineRule="auto"/>
        <w:ind w:left="705" w:hanging="705"/>
        <w:jc w:val="both"/>
        <w:rPr>
          <w:rFonts w:asciiTheme="majorHAnsi" w:hAnsiTheme="majorHAnsi" w:cs="Arial"/>
          <w:sz w:val="24"/>
          <w:szCs w:val="24"/>
        </w:rPr>
      </w:pPr>
      <w:r w:rsidRPr="00B160AB">
        <w:rPr>
          <w:rFonts w:asciiTheme="majorHAnsi" w:hAnsiTheme="majorHAnsi" w:cs="Arial"/>
          <w:sz w:val="24"/>
          <w:szCs w:val="24"/>
        </w:rPr>
        <w:t xml:space="preserve">Les polices d’assurances suivantes sont requises au titre du présent marché pour les </w:t>
      </w:r>
    </w:p>
    <w:p w:rsidR="00FC4DF7" w:rsidRPr="00B160AB" w:rsidRDefault="00FC4DF7"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montants minima indiqués</w:t>
      </w:r>
      <w:r w:rsidR="00E30DD0" w:rsidRPr="00B160AB">
        <w:rPr>
          <w:rFonts w:asciiTheme="majorHAnsi" w:hAnsiTheme="majorHAnsi" w:cs="Arial"/>
          <w:sz w:val="24"/>
          <w:szCs w:val="24"/>
        </w:rPr>
        <w:t xml:space="preserve"> </w:t>
      </w:r>
      <w:r w:rsidRPr="00B160AB">
        <w:rPr>
          <w:rFonts w:asciiTheme="majorHAnsi" w:hAnsiTheme="majorHAnsi" w:cs="Arial"/>
          <w:sz w:val="24"/>
          <w:szCs w:val="24"/>
        </w:rPr>
        <w:t>ci-après dans un délai de quine (15) jours à compter de la notification du marché :</w:t>
      </w:r>
    </w:p>
    <w:p w:rsidR="00FC4DF7" w:rsidRPr="00B160AB" w:rsidRDefault="00FC4DF7" w:rsidP="002206E8">
      <w:pPr>
        <w:numPr>
          <w:ilvl w:val="0"/>
          <w:numId w:val="1"/>
        </w:numPr>
        <w:spacing w:after="0" w:line="240" w:lineRule="auto"/>
        <w:jc w:val="both"/>
        <w:rPr>
          <w:rFonts w:asciiTheme="majorHAnsi" w:hAnsiTheme="majorHAnsi" w:cs="Arial"/>
          <w:sz w:val="24"/>
          <w:szCs w:val="24"/>
        </w:rPr>
      </w:pPr>
      <w:r w:rsidRPr="00B160AB">
        <w:rPr>
          <w:rFonts w:asciiTheme="majorHAnsi" w:hAnsiTheme="majorHAnsi" w:cs="Arial"/>
          <w:sz w:val="24"/>
          <w:szCs w:val="24"/>
        </w:rPr>
        <w:t>Assurance responsabilité civile, chef d’entreprise ;</w:t>
      </w:r>
    </w:p>
    <w:p w:rsidR="00FC4DF7" w:rsidRPr="00B160AB" w:rsidRDefault="00FC4DF7" w:rsidP="002206E8">
      <w:pPr>
        <w:numPr>
          <w:ilvl w:val="0"/>
          <w:numId w:val="1"/>
        </w:numPr>
        <w:spacing w:after="0" w:line="240" w:lineRule="auto"/>
        <w:jc w:val="both"/>
        <w:rPr>
          <w:rFonts w:asciiTheme="majorHAnsi" w:hAnsiTheme="majorHAnsi" w:cs="Arial"/>
          <w:sz w:val="24"/>
          <w:szCs w:val="24"/>
        </w:rPr>
      </w:pPr>
      <w:r w:rsidRPr="00B160AB">
        <w:rPr>
          <w:rFonts w:asciiTheme="majorHAnsi" w:hAnsiTheme="majorHAnsi" w:cs="Arial"/>
          <w:sz w:val="24"/>
          <w:szCs w:val="24"/>
        </w:rPr>
        <w:t>Assurance « Tous risques chantier » ;</w:t>
      </w:r>
    </w:p>
    <w:p w:rsidR="00FC4DF7" w:rsidRPr="00B160AB" w:rsidRDefault="00FC4DF7" w:rsidP="0009416D">
      <w:pPr>
        <w:pStyle w:val="Titre3"/>
        <w:spacing w:before="240" w:line="240" w:lineRule="auto"/>
        <w:jc w:val="both"/>
        <w:rPr>
          <w:rFonts w:cs="Arial"/>
          <w:color w:val="auto"/>
          <w:sz w:val="24"/>
          <w:szCs w:val="24"/>
        </w:rPr>
      </w:pPr>
      <w:bookmarkStart w:id="737" w:name="_Toc381792140"/>
      <w:bookmarkStart w:id="738" w:name="_Toc385849687"/>
      <w:bookmarkStart w:id="739" w:name="_Toc385850295"/>
      <w:bookmarkStart w:id="740" w:name="_Toc390244161"/>
      <w:bookmarkStart w:id="741" w:name="_Toc408372279"/>
      <w:bookmarkStart w:id="742" w:name="_Toc408374703"/>
      <w:bookmarkStart w:id="743" w:name="_Toc408673031"/>
      <w:bookmarkStart w:id="744" w:name="_Toc411860335"/>
      <w:bookmarkStart w:id="745" w:name="_Toc442107303"/>
      <w:bookmarkStart w:id="746" w:name="_Toc448481933"/>
      <w:r w:rsidRPr="00B160AB">
        <w:rPr>
          <w:rFonts w:cs="Arial"/>
          <w:color w:val="auto"/>
          <w:sz w:val="24"/>
          <w:szCs w:val="24"/>
          <w:u w:val="single"/>
        </w:rPr>
        <w:t>Article 28 :</w:t>
      </w:r>
      <w:r w:rsidRPr="00B160AB">
        <w:rPr>
          <w:rFonts w:cs="Arial"/>
          <w:color w:val="auto"/>
          <w:sz w:val="24"/>
          <w:szCs w:val="24"/>
        </w:rPr>
        <w:t xml:space="preserve"> </w:t>
      </w:r>
      <w:bookmarkEnd w:id="737"/>
      <w:bookmarkEnd w:id="738"/>
      <w:bookmarkEnd w:id="739"/>
      <w:bookmarkEnd w:id="740"/>
      <w:bookmarkEnd w:id="741"/>
      <w:bookmarkEnd w:id="742"/>
      <w:bookmarkEnd w:id="743"/>
      <w:bookmarkEnd w:id="744"/>
      <w:bookmarkEnd w:id="745"/>
      <w:bookmarkEnd w:id="746"/>
      <w:r w:rsidRPr="00B160AB">
        <w:rPr>
          <w:rFonts w:cs="Arial"/>
          <w:color w:val="auto"/>
          <w:sz w:val="24"/>
          <w:szCs w:val="24"/>
        </w:rPr>
        <w:t>Pièce à fournir par l’entrepreneur (Article 49 Complété)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28.1.</w:t>
      </w:r>
      <w:r w:rsidRPr="00B160AB">
        <w:rPr>
          <w:rFonts w:asciiTheme="majorHAnsi" w:hAnsiTheme="majorHAnsi" w:cs="Arial"/>
          <w:sz w:val="24"/>
          <w:szCs w:val="24"/>
        </w:rPr>
        <w:t xml:space="preserve"> L’entrepreneur dispose d’un délai de quinze (15) jours après publication de l’attribution du marché, pour soumission à l’approbation de l’Ingénieur des documents suivants:</w:t>
      </w:r>
    </w:p>
    <w:p w:rsidR="00FC4DF7" w:rsidRPr="00B160AB" w:rsidRDefault="00FC4DF7" w:rsidP="002206E8">
      <w:pPr>
        <w:widowControl w:val="0"/>
        <w:autoSpaceDE w:val="0"/>
        <w:autoSpaceDN w:val="0"/>
        <w:adjustRightInd w:val="0"/>
        <w:spacing w:after="120" w:line="240" w:lineRule="auto"/>
        <w:ind w:left="737" w:right="-142" w:hanging="624"/>
        <w:jc w:val="both"/>
        <w:rPr>
          <w:rFonts w:asciiTheme="majorHAnsi" w:hAnsiTheme="majorHAnsi" w:cs="Arial"/>
          <w:b/>
          <w:sz w:val="24"/>
          <w:szCs w:val="24"/>
        </w:rPr>
      </w:pPr>
      <w:r w:rsidRPr="00B160AB">
        <w:rPr>
          <w:rFonts w:asciiTheme="majorHAnsi" w:hAnsiTheme="majorHAnsi" w:cs="Arial"/>
          <w:b/>
          <w:sz w:val="24"/>
          <w:szCs w:val="24"/>
        </w:rPr>
        <w:t xml:space="preserve">a/Programme des travaux, Plan d’assurance qualité et autres </w:t>
      </w:r>
      <w:r w:rsidRPr="00B160AB">
        <w:rPr>
          <w:rFonts w:asciiTheme="majorHAnsi" w:hAnsiTheme="majorHAnsi" w:cs="Arial"/>
          <w:b/>
          <w:i/>
          <w:sz w:val="24"/>
          <w:szCs w:val="24"/>
        </w:rPr>
        <w:t>à préciser</w:t>
      </w:r>
    </w:p>
    <w:p w:rsidR="00FC4DF7" w:rsidRPr="00B160AB" w:rsidRDefault="00FC4DF7" w:rsidP="002206E8">
      <w:pPr>
        <w:widowControl w:val="0"/>
        <w:autoSpaceDE w:val="0"/>
        <w:autoSpaceDN w:val="0"/>
        <w:adjustRightInd w:val="0"/>
        <w:spacing w:after="120" w:line="240" w:lineRule="auto"/>
        <w:ind w:left="453" w:right="-17" w:hanging="340"/>
        <w:jc w:val="both"/>
        <w:rPr>
          <w:rFonts w:asciiTheme="majorHAnsi" w:hAnsiTheme="majorHAnsi" w:cs="Arial"/>
          <w:sz w:val="24"/>
          <w:szCs w:val="24"/>
        </w:rPr>
      </w:pPr>
      <w:r w:rsidRPr="00B160AB">
        <w:rPr>
          <w:rFonts w:asciiTheme="majorHAnsi" w:hAnsiTheme="majorHAnsi" w:cs="Arial"/>
          <w:sz w:val="24"/>
          <w:szCs w:val="24"/>
        </w:rPr>
        <w:t>Dans un délai maximum de trente (30) jours à compter de la notification de l’ordre de service de commencer les travaux, l’entrepreneur soumettra, en cinq (05) exemplaires, à l'approbation de l’Ingénieur du Marché le projet d'exécution des travaux.</w:t>
      </w:r>
    </w:p>
    <w:p w:rsidR="00FC4DF7" w:rsidRPr="00B160AB" w:rsidRDefault="00FC4DF7" w:rsidP="002206E8">
      <w:pPr>
        <w:widowControl w:val="0"/>
        <w:autoSpaceDE w:val="0"/>
        <w:autoSpaceDN w:val="0"/>
        <w:adjustRightInd w:val="0"/>
        <w:spacing w:line="240" w:lineRule="auto"/>
        <w:ind w:right="95"/>
        <w:jc w:val="both"/>
        <w:rPr>
          <w:rFonts w:asciiTheme="majorHAnsi" w:hAnsiTheme="majorHAnsi" w:cs="Arial"/>
          <w:sz w:val="24"/>
          <w:szCs w:val="24"/>
        </w:rPr>
      </w:pPr>
      <w:r w:rsidRPr="00B160AB">
        <w:rPr>
          <w:rFonts w:asciiTheme="majorHAnsi" w:hAnsiTheme="majorHAnsi" w:cs="Arial"/>
          <w:sz w:val="24"/>
          <w:szCs w:val="24"/>
        </w:rPr>
        <w:t>Deux (2) exemplaires de ces pièces lui seront retournés dans un délai de huit à quinze jours à partir de leur réception avec:</w:t>
      </w:r>
    </w:p>
    <w:p w:rsidR="00FC4DF7" w:rsidRPr="00B160AB" w:rsidRDefault="00FC4DF7" w:rsidP="002206E8">
      <w:pPr>
        <w:widowControl w:val="0"/>
        <w:autoSpaceDE w:val="0"/>
        <w:autoSpaceDN w:val="0"/>
        <w:adjustRightInd w:val="0"/>
        <w:spacing w:line="240" w:lineRule="auto"/>
        <w:ind w:left="227" w:right="-37" w:firstLine="493"/>
        <w:jc w:val="both"/>
        <w:rPr>
          <w:rFonts w:asciiTheme="majorHAnsi" w:hAnsiTheme="majorHAnsi" w:cs="Arial"/>
          <w:sz w:val="24"/>
          <w:szCs w:val="24"/>
        </w:rPr>
      </w:pPr>
      <w:r w:rsidRPr="00B160AB">
        <w:rPr>
          <w:rFonts w:asciiTheme="majorHAnsi" w:hAnsiTheme="majorHAnsi" w:cs="Arial"/>
          <w:sz w:val="24"/>
          <w:szCs w:val="24"/>
        </w:rPr>
        <w:t xml:space="preserve">- </w:t>
      </w:r>
      <w:r w:rsidRPr="00B160AB">
        <w:rPr>
          <w:rFonts w:asciiTheme="majorHAnsi" w:hAnsiTheme="majorHAnsi" w:cs="Arial"/>
          <w:spacing w:val="3"/>
          <w:sz w:val="24"/>
          <w:szCs w:val="24"/>
        </w:rPr>
        <w:t>Soi</w:t>
      </w:r>
      <w:r w:rsidRPr="00B160AB">
        <w:rPr>
          <w:rFonts w:asciiTheme="majorHAnsi" w:hAnsiTheme="majorHAnsi" w:cs="Arial"/>
          <w:sz w:val="24"/>
          <w:szCs w:val="24"/>
        </w:rPr>
        <w:t xml:space="preserve">t </w:t>
      </w:r>
      <w:r w:rsidRPr="00B160AB">
        <w:rPr>
          <w:rFonts w:asciiTheme="majorHAnsi" w:hAnsiTheme="majorHAnsi" w:cs="Arial"/>
          <w:spacing w:val="3"/>
          <w:sz w:val="24"/>
          <w:szCs w:val="24"/>
        </w:rPr>
        <w:t>l</w:t>
      </w:r>
      <w:r w:rsidRPr="00B160AB">
        <w:rPr>
          <w:rFonts w:asciiTheme="majorHAnsi" w:hAnsiTheme="majorHAnsi" w:cs="Arial"/>
          <w:sz w:val="24"/>
          <w:szCs w:val="24"/>
        </w:rPr>
        <w:t xml:space="preserve">a </w:t>
      </w:r>
      <w:r w:rsidRPr="00B160AB">
        <w:rPr>
          <w:rFonts w:asciiTheme="majorHAnsi" w:hAnsiTheme="majorHAnsi" w:cs="Arial"/>
          <w:spacing w:val="3"/>
          <w:sz w:val="24"/>
          <w:szCs w:val="24"/>
        </w:rPr>
        <w:t>mentio</w:t>
      </w:r>
      <w:r w:rsidRPr="00B160AB">
        <w:rPr>
          <w:rFonts w:asciiTheme="majorHAnsi" w:hAnsiTheme="majorHAnsi" w:cs="Arial"/>
          <w:sz w:val="24"/>
          <w:szCs w:val="24"/>
        </w:rPr>
        <w:t xml:space="preserve">n </w:t>
      </w:r>
      <w:r w:rsidRPr="00B160AB">
        <w:rPr>
          <w:rFonts w:asciiTheme="majorHAnsi" w:hAnsiTheme="majorHAnsi" w:cs="Arial"/>
          <w:spacing w:val="3"/>
          <w:sz w:val="24"/>
          <w:szCs w:val="24"/>
        </w:rPr>
        <w:t>d'approbatio</w:t>
      </w:r>
      <w:r w:rsidRPr="00B160AB">
        <w:rPr>
          <w:rFonts w:asciiTheme="majorHAnsi" w:hAnsiTheme="majorHAnsi" w:cs="Arial"/>
          <w:sz w:val="24"/>
          <w:szCs w:val="24"/>
        </w:rPr>
        <w:t xml:space="preserve">n “ </w:t>
      </w:r>
      <w:r w:rsidRPr="00B160AB">
        <w:rPr>
          <w:rFonts w:asciiTheme="majorHAnsi" w:hAnsiTheme="majorHAnsi" w:cs="Arial"/>
          <w:spacing w:val="3"/>
          <w:sz w:val="24"/>
          <w:szCs w:val="24"/>
        </w:rPr>
        <w:t>BO</w:t>
      </w:r>
      <w:r w:rsidRPr="00B160AB">
        <w:rPr>
          <w:rFonts w:asciiTheme="majorHAnsi" w:hAnsiTheme="majorHAnsi" w:cs="Arial"/>
          <w:sz w:val="24"/>
          <w:szCs w:val="24"/>
        </w:rPr>
        <w:t xml:space="preserve">N </w:t>
      </w:r>
      <w:r w:rsidRPr="00B160AB">
        <w:rPr>
          <w:rFonts w:asciiTheme="majorHAnsi" w:hAnsiTheme="majorHAnsi" w:cs="Arial"/>
          <w:spacing w:val="3"/>
          <w:sz w:val="24"/>
          <w:szCs w:val="24"/>
        </w:rPr>
        <w:t xml:space="preserve">POUR </w:t>
      </w:r>
      <w:r w:rsidRPr="00B160AB">
        <w:rPr>
          <w:rFonts w:asciiTheme="majorHAnsi" w:hAnsiTheme="majorHAnsi" w:cs="Arial"/>
          <w:sz w:val="24"/>
          <w:szCs w:val="24"/>
        </w:rPr>
        <w:t xml:space="preserve">EXECUTION”; </w:t>
      </w:r>
    </w:p>
    <w:p w:rsidR="00FC4DF7" w:rsidRPr="00B160AB" w:rsidRDefault="00FC4DF7" w:rsidP="002206E8">
      <w:pPr>
        <w:widowControl w:val="0"/>
        <w:autoSpaceDE w:val="0"/>
        <w:autoSpaceDN w:val="0"/>
        <w:adjustRightInd w:val="0"/>
        <w:spacing w:after="120" w:line="240" w:lineRule="auto"/>
        <w:ind w:left="227" w:right="-34" w:firstLine="493"/>
        <w:jc w:val="both"/>
        <w:rPr>
          <w:rFonts w:asciiTheme="majorHAnsi" w:hAnsiTheme="majorHAnsi" w:cs="Arial"/>
          <w:sz w:val="24"/>
          <w:szCs w:val="24"/>
        </w:rPr>
      </w:pPr>
      <w:r w:rsidRPr="00B160AB">
        <w:rPr>
          <w:rFonts w:asciiTheme="majorHAnsi" w:hAnsiTheme="majorHAnsi" w:cs="Arial"/>
          <w:sz w:val="24"/>
          <w:szCs w:val="24"/>
        </w:rPr>
        <w:t>- Soit la mention de leur rejet accompagnée de motifs du dit rejet.</w:t>
      </w:r>
    </w:p>
    <w:p w:rsidR="00FC4DF7" w:rsidRPr="00B160AB" w:rsidRDefault="00FC4DF7" w:rsidP="002206E8">
      <w:pPr>
        <w:widowControl w:val="0"/>
        <w:autoSpaceDE w:val="0"/>
        <w:autoSpaceDN w:val="0"/>
        <w:adjustRightInd w:val="0"/>
        <w:spacing w:after="120" w:line="240" w:lineRule="auto"/>
        <w:ind w:right="96"/>
        <w:jc w:val="both"/>
        <w:rPr>
          <w:rFonts w:asciiTheme="majorHAnsi" w:hAnsiTheme="majorHAnsi" w:cs="Arial"/>
          <w:sz w:val="24"/>
          <w:szCs w:val="24"/>
        </w:rPr>
      </w:pPr>
      <w:r w:rsidRPr="00B160AB">
        <w:rPr>
          <w:rFonts w:asciiTheme="majorHAnsi" w:hAnsiTheme="majorHAnsi" w:cs="Arial"/>
          <w:sz w:val="24"/>
          <w:szCs w:val="24"/>
        </w:rPr>
        <w:t xml:space="preserve">L’entrepreneur disposera alors de huit (8) jours pour présenter le document corrigé. </w:t>
      </w:r>
      <w:r w:rsidRPr="00B160AB">
        <w:rPr>
          <w:rFonts w:asciiTheme="majorHAnsi" w:hAnsiTheme="majorHAnsi" w:cs="Arial"/>
          <w:sz w:val="24"/>
          <w:szCs w:val="24"/>
        </w:rPr>
        <w:lastRenderedPageBreak/>
        <w:t>L’Ingénieur disposera alors d’un délai de cinq (5) jours pour donner son approbation et le transmettra au Chef Service du marché pour signature ou faire d’éventuelles remarques. Dans ce cas, la procédure est relancée sans que cela ne puisse modifier le délai contractuel.</w:t>
      </w:r>
    </w:p>
    <w:p w:rsidR="00FC4DF7" w:rsidRPr="00B160AB" w:rsidRDefault="00FC4DF7" w:rsidP="002206E8">
      <w:pPr>
        <w:widowControl w:val="0"/>
        <w:autoSpaceDE w:val="0"/>
        <w:autoSpaceDN w:val="0"/>
        <w:adjustRightInd w:val="0"/>
        <w:spacing w:after="120" w:line="240" w:lineRule="auto"/>
        <w:ind w:right="96"/>
        <w:jc w:val="both"/>
        <w:rPr>
          <w:rFonts w:asciiTheme="majorHAnsi" w:hAnsiTheme="majorHAnsi" w:cs="Arial"/>
          <w:sz w:val="24"/>
          <w:szCs w:val="24"/>
        </w:rPr>
      </w:pPr>
      <w:r w:rsidRPr="00B160AB">
        <w:rPr>
          <w:rFonts w:asciiTheme="majorHAnsi" w:hAnsiTheme="majorHAnsi" w:cs="Arial"/>
          <w:sz w:val="24"/>
          <w:szCs w:val="24"/>
        </w:rPr>
        <w:t xml:space="preserve">L'approbation donnée par l’Ingénieur du </w:t>
      </w:r>
      <w:r w:rsidR="001952A9" w:rsidRPr="00B160AB">
        <w:rPr>
          <w:rFonts w:asciiTheme="majorHAnsi" w:hAnsiTheme="majorHAnsi" w:cs="Arial"/>
          <w:sz w:val="24"/>
          <w:szCs w:val="24"/>
        </w:rPr>
        <w:t>Marché n’atténuera</w:t>
      </w:r>
      <w:r w:rsidRPr="00B160AB">
        <w:rPr>
          <w:rFonts w:asciiTheme="majorHAnsi" w:hAnsiTheme="majorHAnsi" w:cs="Arial"/>
          <w:sz w:val="24"/>
          <w:szCs w:val="24"/>
        </w:rPr>
        <w:t xml:space="preserve"> en rien la responsabilité de l’entrepreneur. Cependant les travaux exécutés avant l'approbation du programme ne seront ni constatés ni rémunérés. Le planning actualisé et approuvé deviendra le planning contractuel.</w:t>
      </w:r>
    </w:p>
    <w:p w:rsidR="00E30DD0" w:rsidRPr="00B160AB" w:rsidRDefault="001952A9" w:rsidP="002206E8">
      <w:pPr>
        <w:widowControl w:val="0"/>
        <w:autoSpaceDE w:val="0"/>
        <w:autoSpaceDN w:val="0"/>
        <w:adjustRightInd w:val="0"/>
        <w:spacing w:after="120" w:line="240" w:lineRule="auto"/>
        <w:ind w:right="96"/>
        <w:jc w:val="both"/>
        <w:rPr>
          <w:rFonts w:asciiTheme="majorHAnsi" w:hAnsiTheme="majorHAnsi" w:cs="Arial"/>
          <w:sz w:val="24"/>
          <w:szCs w:val="24"/>
        </w:rPr>
      </w:pPr>
      <w:r w:rsidRPr="00B160AB">
        <w:rPr>
          <w:rFonts w:asciiTheme="majorHAnsi" w:hAnsiTheme="majorHAnsi" w:cs="Arial"/>
          <w:sz w:val="24"/>
          <w:szCs w:val="24"/>
        </w:rPr>
        <w:t>L’entrepreneur tiendra constamment à jour, sur</w:t>
      </w:r>
      <w:r w:rsidR="00FC4DF7" w:rsidRPr="00B160AB">
        <w:rPr>
          <w:rFonts w:asciiTheme="majorHAnsi" w:hAnsiTheme="majorHAnsi" w:cs="Arial"/>
          <w:sz w:val="24"/>
          <w:szCs w:val="24"/>
        </w:rPr>
        <w:t xml:space="preserve"> le chantier, un planning des travaux qui tiendra compte de l'avancement réel du chantier. Des modifications importantes ne pourront être apportées au programme contractuel qu'après avoir reçu l'accord de l’Ingénieur du Marché.</w:t>
      </w:r>
    </w:p>
    <w:p w:rsidR="00FC4DF7" w:rsidRPr="00B160AB" w:rsidRDefault="00FC4DF7" w:rsidP="002206E8">
      <w:pPr>
        <w:widowControl w:val="0"/>
        <w:autoSpaceDE w:val="0"/>
        <w:autoSpaceDN w:val="0"/>
        <w:adjustRightInd w:val="0"/>
        <w:spacing w:after="120" w:line="240" w:lineRule="auto"/>
        <w:ind w:left="113" w:right="-23"/>
        <w:jc w:val="both"/>
        <w:rPr>
          <w:rFonts w:asciiTheme="majorHAnsi" w:hAnsiTheme="majorHAnsi" w:cs="Arial"/>
          <w:b/>
          <w:sz w:val="24"/>
          <w:szCs w:val="24"/>
        </w:rPr>
      </w:pPr>
      <w:r w:rsidRPr="00B160AB">
        <w:rPr>
          <w:rFonts w:asciiTheme="majorHAnsi" w:hAnsiTheme="majorHAnsi" w:cs="Arial"/>
          <w:b/>
          <w:sz w:val="24"/>
          <w:szCs w:val="24"/>
        </w:rPr>
        <w:t>b/Projet d’exécution</w:t>
      </w:r>
    </w:p>
    <w:p w:rsidR="00FC4DF7" w:rsidRPr="00B160AB" w:rsidRDefault="00FC4DF7" w:rsidP="002206E8">
      <w:pPr>
        <w:widowControl w:val="0"/>
        <w:tabs>
          <w:tab w:val="left" w:pos="800"/>
          <w:tab w:val="left" w:pos="2080"/>
          <w:tab w:val="left" w:pos="2560"/>
          <w:tab w:val="left" w:pos="2980"/>
          <w:tab w:val="left" w:pos="3780"/>
          <w:tab w:val="left" w:pos="4260"/>
        </w:tabs>
        <w:autoSpaceDE w:val="0"/>
        <w:autoSpaceDN w:val="0"/>
        <w:adjustRightInd w:val="0"/>
        <w:spacing w:after="120" w:line="240" w:lineRule="auto"/>
        <w:ind w:left="340" w:right="-23" w:hanging="227"/>
        <w:jc w:val="both"/>
        <w:rPr>
          <w:rFonts w:asciiTheme="majorHAnsi" w:hAnsiTheme="majorHAnsi" w:cs="Arial"/>
          <w:sz w:val="24"/>
          <w:szCs w:val="24"/>
        </w:rPr>
      </w:pPr>
      <w:r w:rsidRPr="00B160AB">
        <w:rPr>
          <w:rFonts w:asciiTheme="majorHAnsi" w:hAnsiTheme="majorHAnsi" w:cs="Arial"/>
          <w:sz w:val="24"/>
          <w:szCs w:val="24"/>
        </w:rPr>
        <w:t>a. Le dossier des plans d’exécution (calcul et dessins) nécessaires à la réalisation de toutes les parties de l’ouvrage devront être soumis au visa de l’Ingénieur du Marché après avis du Maitre d’œuvre un mois au moins avant la date prévue pour le début de réalisation de la partie de l’ouvrage correspondante.</w:t>
      </w:r>
    </w:p>
    <w:p w:rsidR="00FC4DF7" w:rsidRPr="00B160AB" w:rsidRDefault="00FC4DF7" w:rsidP="002206E8">
      <w:pPr>
        <w:widowControl w:val="0"/>
        <w:autoSpaceDE w:val="0"/>
        <w:autoSpaceDN w:val="0"/>
        <w:adjustRightInd w:val="0"/>
        <w:spacing w:line="240" w:lineRule="auto"/>
        <w:ind w:left="341" w:right="-17" w:hanging="227"/>
        <w:jc w:val="both"/>
        <w:rPr>
          <w:rFonts w:asciiTheme="majorHAnsi" w:hAnsiTheme="majorHAnsi" w:cs="Arial"/>
          <w:sz w:val="24"/>
          <w:szCs w:val="24"/>
        </w:rPr>
      </w:pPr>
      <w:r w:rsidRPr="00B160AB">
        <w:rPr>
          <w:rFonts w:asciiTheme="majorHAnsi" w:hAnsiTheme="majorHAnsi" w:cs="Arial"/>
          <w:sz w:val="24"/>
          <w:szCs w:val="24"/>
        </w:rPr>
        <w:t xml:space="preserve">b. l’Ingénieur et le Maitre d’œuvre disposeront d’un délai de quinze (15) jours pour les examiner et faire connaître ses observations. L’entrepreneur </w:t>
      </w:r>
      <w:r w:rsidR="001952A9" w:rsidRPr="00B160AB">
        <w:rPr>
          <w:rFonts w:asciiTheme="majorHAnsi" w:hAnsiTheme="majorHAnsi" w:cs="Arial"/>
          <w:sz w:val="24"/>
          <w:szCs w:val="24"/>
        </w:rPr>
        <w:t>disposera alors d’un délai de</w:t>
      </w:r>
      <w:r w:rsidRPr="00B160AB">
        <w:rPr>
          <w:rFonts w:asciiTheme="majorHAnsi" w:hAnsiTheme="majorHAnsi" w:cs="Arial"/>
          <w:sz w:val="24"/>
          <w:szCs w:val="24"/>
        </w:rPr>
        <w:t xml:space="preserve"> huit (08</w:t>
      </w:r>
      <w:r w:rsidR="001952A9" w:rsidRPr="00B160AB">
        <w:rPr>
          <w:rFonts w:asciiTheme="majorHAnsi" w:hAnsiTheme="majorHAnsi" w:cs="Arial"/>
          <w:sz w:val="24"/>
          <w:szCs w:val="24"/>
        </w:rPr>
        <w:t>) jours</w:t>
      </w:r>
      <w:r w:rsidRPr="00B160AB">
        <w:rPr>
          <w:rFonts w:asciiTheme="majorHAnsi" w:hAnsiTheme="majorHAnsi" w:cs="Arial"/>
          <w:sz w:val="24"/>
          <w:szCs w:val="24"/>
        </w:rPr>
        <w:t xml:space="preserve"> pour présenter un nouveau dossier intégrant lesdites observations.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Tous ces documents devront être communiqués et constitueront des pièces contractuelles du Marché après approbation par l’Ingénieur.</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En cas de rejet motive, l’entrepreneur disposera d’un d</w:t>
      </w:r>
      <w:r w:rsidR="006D5EF3" w:rsidRPr="00B160AB">
        <w:rPr>
          <w:rFonts w:asciiTheme="majorHAnsi" w:hAnsiTheme="majorHAnsi" w:cs="Arial"/>
          <w:sz w:val="24"/>
          <w:szCs w:val="24"/>
        </w:rPr>
        <w:t>élai de huit (08) jours pour pré</w:t>
      </w:r>
      <w:r w:rsidRPr="00B160AB">
        <w:rPr>
          <w:rFonts w:asciiTheme="majorHAnsi" w:hAnsiTheme="majorHAnsi" w:cs="Arial"/>
          <w:sz w:val="24"/>
          <w:szCs w:val="24"/>
        </w:rPr>
        <w:t>sentation d’un nouveau projet.</w:t>
      </w:r>
    </w:p>
    <w:p w:rsidR="00FC4DF7" w:rsidRPr="00B160AB" w:rsidRDefault="00FC4DF7" w:rsidP="00EE4336">
      <w:pPr>
        <w:pStyle w:val="Titre3"/>
        <w:spacing w:before="240" w:after="120" w:line="240" w:lineRule="auto"/>
        <w:jc w:val="both"/>
        <w:rPr>
          <w:rFonts w:cs="Arial"/>
          <w:color w:val="auto"/>
          <w:sz w:val="24"/>
          <w:szCs w:val="24"/>
        </w:rPr>
      </w:pPr>
      <w:bookmarkStart w:id="747" w:name="_Toc381792141"/>
      <w:bookmarkStart w:id="748" w:name="_Toc385849688"/>
      <w:bookmarkStart w:id="749" w:name="_Toc385850296"/>
      <w:bookmarkStart w:id="750" w:name="_Toc390244162"/>
      <w:bookmarkStart w:id="751" w:name="_Toc408372280"/>
      <w:bookmarkStart w:id="752" w:name="_Toc408374704"/>
      <w:bookmarkStart w:id="753" w:name="_Toc408673032"/>
      <w:bookmarkStart w:id="754" w:name="_Toc411860336"/>
      <w:bookmarkStart w:id="755" w:name="_Toc442107304"/>
      <w:bookmarkStart w:id="756" w:name="_Toc448481934"/>
      <w:r w:rsidRPr="00B160AB">
        <w:rPr>
          <w:rFonts w:cs="Arial"/>
          <w:color w:val="auto"/>
          <w:sz w:val="24"/>
          <w:szCs w:val="24"/>
          <w:u w:val="single"/>
        </w:rPr>
        <w:t>Article 29 :</w:t>
      </w:r>
      <w:r w:rsidRPr="00B160AB">
        <w:rPr>
          <w:rFonts w:cs="Arial"/>
          <w:color w:val="auto"/>
          <w:sz w:val="24"/>
          <w:szCs w:val="24"/>
        </w:rPr>
        <w:t xml:space="preserve"> </w:t>
      </w:r>
      <w:bookmarkEnd w:id="747"/>
      <w:bookmarkEnd w:id="748"/>
      <w:bookmarkEnd w:id="749"/>
      <w:bookmarkEnd w:id="750"/>
      <w:bookmarkEnd w:id="751"/>
      <w:bookmarkEnd w:id="752"/>
      <w:bookmarkEnd w:id="753"/>
      <w:bookmarkEnd w:id="754"/>
      <w:bookmarkEnd w:id="755"/>
      <w:bookmarkEnd w:id="756"/>
      <w:r w:rsidRPr="00B160AB">
        <w:rPr>
          <w:rFonts w:cs="Arial"/>
          <w:color w:val="auto"/>
          <w:sz w:val="24"/>
          <w:szCs w:val="24"/>
        </w:rPr>
        <w:t>Organisation</w:t>
      </w:r>
      <w:r w:rsidR="006D5EF3" w:rsidRPr="00B160AB">
        <w:rPr>
          <w:rFonts w:cs="Arial"/>
          <w:color w:val="auto"/>
          <w:sz w:val="24"/>
          <w:szCs w:val="24"/>
        </w:rPr>
        <w:t xml:space="preserve"> </w:t>
      </w:r>
      <w:r w:rsidRPr="00B160AB">
        <w:rPr>
          <w:rFonts w:cs="Arial"/>
          <w:color w:val="auto"/>
          <w:sz w:val="24"/>
          <w:szCs w:val="24"/>
        </w:rPr>
        <w:t>et sécurité des chantiers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29.1.</w:t>
      </w:r>
      <w:r w:rsidRPr="00B160AB">
        <w:rPr>
          <w:rFonts w:asciiTheme="majorHAnsi" w:hAnsiTheme="majorHAnsi" w:cs="Arial"/>
          <w:sz w:val="24"/>
          <w:szCs w:val="24"/>
        </w:rPr>
        <w:t xml:space="preserve"> Les panneaux placés au début et à la fin de chaque tronçon, devront être mis en place dans un délai maximum d’un mois après notification de l’ordre de service de démarrer les travaux.</w:t>
      </w:r>
    </w:p>
    <w:p w:rsidR="00FC4DF7" w:rsidRPr="00B160AB" w:rsidRDefault="00FC4DF7" w:rsidP="002206E8">
      <w:pPr>
        <w:pStyle w:val="En-tte"/>
        <w:tabs>
          <w:tab w:val="left" w:pos="708"/>
        </w:tabs>
        <w:spacing w:before="0" w:after="0"/>
        <w:ind w:firstLine="0"/>
        <w:rPr>
          <w:rFonts w:asciiTheme="majorHAnsi" w:eastAsia="Arial Unicode MS" w:hAnsiTheme="majorHAnsi"/>
          <w:b/>
          <w:bCs/>
          <w:lang w:val="fr-FR"/>
        </w:rPr>
      </w:pPr>
      <w:r w:rsidRPr="00B160AB">
        <w:rPr>
          <w:rFonts w:asciiTheme="majorHAnsi" w:hAnsiTheme="majorHAnsi" w:cs="Arial"/>
          <w:b/>
          <w:u w:val="single"/>
          <w:lang w:val="fr-FR"/>
        </w:rPr>
        <w:t>Objet des travaux</w:t>
      </w:r>
      <w:r w:rsidRPr="00B160AB">
        <w:rPr>
          <w:rFonts w:asciiTheme="majorHAnsi" w:hAnsiTheme="majorHAnsi" w:cs="Arial"/>
          <w:lang w:val="fr-FR"/>
        </w:rPr>
        <w:t xml:space="preserve">: </w:t>
      </w:r>
      <w:r w:rsidR="001952A9" w:rsidRPr="00B160AB">
        <w:rPr>
          <w:rFonts w:asciiTheme="majorHAnsi" w:eastAsia="Arial Unicode MS" w:hAnsiTheme="majorHAnsi"/>
          <w:b/>
          <w:bCs/>
          <w:lang w:val="fr-FR"/>
        </w:rPr>
        <w:t>RELATIF A L'AMENAGEMENT DU TRONCON DE ROUTE EN TERRE :  LYCEE DE DOMBE -- CARREFOUR PYGMEE ,AVEC LA CONSTRUCTION D'UN DALOT SIMPLE EN BETON ARME, DANS L'ARRONDISSEMENT DE KRIBI DEUXIEME, DEPARTEMENT DE L'OCEAN, REGION DU SUD</w:t>
      </w:r>
      <w:r w:rsidR="004C604B" w:rsidRPr="00B160AB">
        <w:rPr>
          <w:rFonts w:asciiTheme="majorHAnsi" w:eastAsia="Arial Unicode MS" w:hAnsiTheme="majorHAnsi"/>
          <w:b/>
          <w:bCs/>
          <w:lang w:val="fr-FR"/>
        </w:rPr>
        <w:t xml:space="preserve">. </w:t>
      </w:r>
    </w:p>
    <w:p w:rsidR="00FC4DF7" w:rsidRPr="00B160AB" w:rsidRDefault="00FC4DF7" w:rsidP="002206E8">
      <w:pPr>
        <w:widowControl w:val="0"/>
        <w:autoSpaceDE w:val="0"/>
        <w:autoSpaceDN w:val="0"/>
        <w:adjustRightInd w:val="0"/>
        <w:ind w:right="-20"/>
        <w:jc w:val="both"/>
        <w:rPr>
          <w:rFonts w:asciiTheme="majorHAnsi" w:hAnsiTheme="majorHAnsi" w:cs="Arial"/>
          <w:sz w:val="24"/>
          <w:szCs w:val="24"/>
        </w:rPr>
      </w:pPr>
      <w:r w:rsidRPr="00B160AB">
        <w:rPr>
          <w:rFonts w:asciiTheme="majorHAnsi" w:hAnsiTheme="majorHAnsi" w:cs="Arial"/>
          <w:b/>
          <w:sz w:val="24"/>
          <w:szCs w:val="24"/>
        </w:rPr>
        <w:t>Montant TTC</w:t>
      </w:r>
      <w:r w:rsidRPr="00B160AB">
        <w:rPr>
          <w:rFonts w:asciiTheme="majorHAnsi" w:hAnsiTheme="majorHAnsi" w:cs="Arial"/>
          <w:sz w:val="24"/>
          <w:szCs w:val="24"/>
        </w:rPr>
        <w:t xml:space="preserve"> ……………………….</w:t>
      </w:r>
    </w:p>
    <w:p w:rsidR="00FC4DF7" w:rsidRPr="00B160AB" w:rsidRDefault="00FC4DF7" w:rsidP="002C19A0">
      <w:pPr>
        <w:numPr>
          <w:ilvl w:val="0"/>
          <w:numId w:val="29"/>
        </w:numPr>
        <w:spacing w:after="0" w:line="240" w:lineRule="auto"/>
        <w:ind w:left="714" w:hanging="357"/>
        <w:jc w:val="both"/>
        <w:rPr>
          <w:rFonts w:asciiTheme="majorHAnsi" w:hAnsiTheme="majorHAnsi" w:cs="Arial"/>
          <w:sz w:val="24"/>
          <w:szCs w:val="24"/>
        </w:rPr>
      </w:pPr>
      <w:r w:rsidRPr="00B160AB">
        <w:rPr>
          <w:rFonts w:asciiTheme="majorHAnsi" w:hAnsiTheme="majorHAnsi" w:cs="Arial"/>
          <w:b/>
          <w:sz w:val="24"/>
          <w:szCs w:val="24"/>
        </w:rPr>
        <w:t>Maître d’Ouvrage</w:t>
      </w:r>
      <w:r w:rsidRPr="00B160AB">
        <w:rPr>
          <w:rFonts w:asciiTheme="majorHAnsi" w:hAnsiTheme="majorHAnsi" w:cs="Arial"/>
          <w:sz w:val="24"/>
          <w:szCs w:val="24"/>
        </w:rPr>
        <w:t xml:space="preserve"> : </w:t>
      </w:r>
      <w:r w:rsidR="001952A9" w:rsidRPr="00B160AB">
        <w:rPr>
          <w:rFonts w:asciiTheme="majorHAnsi" w:hAnsiTheme="majorHAnsi" w:cs="Arial"/>
          <w:sz w:val="24"/>
          <w:szCs w:val="24"/>
        </w:rPr>
        <w:t>Monsieur</w:t>
      </w:r>
      <w:r w:rsidR="006D5EF3" w:rsidRPr="00B160AB">
        <w:rPr>
          <w:rFonts w:asciiTheme="majorHAnsi" w:hAnsiTheme="majorHAnsi" w:cs="Arial"/>
          <w:sz w:val="24"/>
          <w:szCs w:val="24"/>
        </w:rPr>
        <w:t xml:space="preserve"> l</w:t>
      </w:r>
      <w:r w:rsidRPr="00B160AB">
        <w:rPr>
          <w:rFonts w:asciiTheme="majorHAnsi" w:hAnsiTheme="majorHAnsi" w:cs="Arial"/>
          <w:sz w:val="24"/>
          <w:szCs w:val="24"/>
        </w:rPr>
        <w:t xml:space="preserve">e Maire </w:t>
      </w:r>
      <w:r w:rsidR="001952A9" w:rsidRPr="00B160AB">
        <w:rPr>
          <w:rFonts w:asciiTheme="majorHAnsi" w:hAnsiTheme="majorHAnsi" w:cs="Arial"/>
          <w:sz w:val="24"/>
          <w:szCs w:val="24"/>
        </w:rPr>
        <w:t>de la Ville de Kribi</w:t>
      </w:r>
      <w:r w:rsidRPr="00B160AB">
        <w:rPr>
          <w:rFonts w:asciiTheme="majorHAnsi" w:hAnsiTheme="majorHAnsi" w:cs="Arial"/>
          <w:sz w:val="24"/>
          <w:szCs w:val="24"/>
        </w:rPr>
        <w:t>;</w:t>
      </w:r>
    </w:p>
    <w:p w:rsidR="00FC4DF7" w:rsidRPr="00B160AB" w:rsidRDefault="00FC4DF7" w:rsidP="002C19A0">
      <w:pPr>
        <w:numPr>
          <w:ilvl w:val="0"/>
          <w:numId w:val="29"/>
        </w:numPr>
        <w:spacing w:after="0" w:line="240" w:lineRule="auto"/>
        <w:ind w:left="714" w:hanging="357"/>
        <w:jc w:val="both"/>
        <w:rPr>
          <w:rFonts w:asciiTheme="majorHAnsi" w:hAnsiTheme="majorHAnsi" w:cs="Arial"/>
          <w:sz w:val="24"/>
          <w:szCs w:val="24"/>
        </w:rPr>
      </w:pPr>
      <w:r w:rsidRPr="00B160AB">
        <w:rPr>
          <w:rFonts w:asciiTheme="majorHAnsi" w:hAnsiTheme="majorHAnsi" w:cs="Arial"/>
          <w:b/>
          <w:sz w:val="24"/>
          <w:szCs w:val="24"/>
        </w:rPr>
        <w:t>Chef de service du marché</w:t>
      </w:r>
      <w:r w:rsidR="00407D1F" w:rsidRPr="00B160AB">
        <w:rPr>
          <w:rFonts w:asciiTheme="majorHAnsi" w:hAnsiTheme="majorHAnsi" w:cs="Arial"/>
          <w:sz w:val="24"/>
          <w:szCs w:val="24"/>
        </w:rPr>
        <w:t xml:space="preserve"> : </w:t>
      </w:r>
      <w:r w:rsidR="0009416D" w:rsidRPr="00B160AB">
        <w:rPr>
          <w:rFonts w:asciiTheme="majorHAnsi" w:hAnsiTheme="majorHAnsi" w:cs="Arial"/>
          <w:sz w:val="24"/>
          <w:szCs w:val="24"/>
        </w:rPr>
        <w:t>Le Conseiller technique n° 1 de la CUK</w:t>
      </w:r>
      <w:r w:rsidRPr="00B160AB">
        <w:rPr>
          <w:rFonts w:asciiTheme="majorHAnsi" w:hAnsiTheme="majorHAnsi" w:cs="Arial"/>
          <w:sz w:val="24"/>
          <w:szCs w:val="24"/>
        </w:rPr>
        <w:t>;</w:t>
      </w:r>
    </w:p>
    <w:p w:rsidR="00FC4DF7" w:rsidRPr="00B160AB" w:rsidRDefault="00FC4DF7" w:rsidP="002C19A0">
      <w:pPr>
        <w:numPr>
          <w:ilvl w:val="0"/>
          <w:numId w:val="29"/>
        </w:numPr>
        <w:spacing w:after="0" w:line="240" w:lineRule="auto"/>
        <w:ind w:left="714" w:hanging="357"/>
        <w:jc w:val="both"/>
        <w:rPr>
          <w:rFonts w:asciiTheme="majorHAnsi" w:hAnsiTheme="majorHAnsi" w:cs="Arial"/>
          <w:sz w:val="24"/>
          <w:szCs w:val="24"/>
        </w:rPr>
      </w:pPr>
      <w:r w:rsidRPr="00B160AB">
        <w:rPr>
          <w:rFonts w:asciiTheme="majorHAnsi" w:hAnsiTheme="majorHAnsi" w:cs="Arial"/>
          <w:b/>
          <w:sz w:val="24"/>
          <w:szCs w:val="24"/>
        </w:rPr>
        <w:t>Ingénieur du marché</w:t>
      </w:r>
      <w:r w:rsidRPr="00B160AB">
        <w:rPr>
          <w:rFonts w:asciiTheme="majorHAnsi" w:hAnsiTheme="majorHAnsi" w:cs="Arial"/>
          <w:sz w:val="24"/>
          <w:szCs w:val="24"/>
        </w:rPr>
        <w:t xml:space="preserve"> : </w:t>
      </w:r>
      <w:r w:rsidR="00816FF6" w:rsidRPr="00B160AB">
        <w:rPr>
          <w:rFonts w:asciiTheme="majorHAnsi" w:hAnsiTheme="majorHAnsi" w:cs="Arial"/>
          <w:sz w:val="24"/>
          <w:szCs w:val="24"/>
        </w:rPr>
        <w:t>Délégué Départemental des Travaux Publics de l’Océan</w:t>
      </w:r>
      <w:r w:rsidRPr="00B160AB">
        <w:rPr>
          <w:rFonts w:asciiTheme="majorHAnsi" w:hAnsiTheme="majorHAnsi" w:cs="Arial"/>
          <w:sz w:val="24"/>
          <w:szCs w:val="24"/>
        </w:rPr>
        <w:t>;</w:t>
      </w:r>
    </w:p>
    <w:p w:rsidR="00FC4DF7" w:rsidRPr="00B160AB" w:rsidRDefault="00FC4DF7" w:rsidP="00E1596C">
      <w:pPr>
        <w:numPr>
          <w:ilvl w:val="0"/>
          <w:numId w:val="29"/>
        </w:numPr>
        <w:spacing w:after="0" w:line="240" w:lineRule="auto"/>
        <w:jc w:val="both"/>
        <w:rPr>
          <w:rFonts w:asciiTheme="majorHAnsi" w:hAnsiTheme="majorHAnsi" w:cs="Arial"/>
          <w:sz w:val="24"/>
          <w:szCs w:val="24"/>
        </w:rPr>
      </w:pPr>
      <w:r w:rsidRPr="00B160AB">
        <w:rPr>
          <w:rFonts w:asciiTheme="majorHAnsi" w:hAnsiTheme="majorHAnsi" w:cs="Arial"/>
          <w:b/>
          <w:sz w:val="24"/>
          <w:szCs w:val="24"/>
        </w:rPr>
        <w:t>Source de financement</w:t>
      </w:r>
      <w:r w:rsidRPr="00B160AB">
        <w:rPr>
          <w:rFonts w:asciiTheme="majorHAnsi" w:hAnsiTheme="majorHAnsi" w:cs="Arial"/>
          <w:sz w:val="24"/>
          <w:szCs w:val="24"/>
        </w:rPr>
        <w:t xml:space="preserve"> : </w:t>
      </w:r>
      <w:r w:rsidR="00E1596C" w:rsidRPr="00B160AB">
        <w:rPr>
          <w:rFonts w:asciiTheme="majorHAnsi" w:hAnsiTheme="majorHAnsi" w:cs="Arial"/>
          <w:sz w:val="24"/>
          <w:szCs w:val="24"/>
        </w:rPr>
        <w:t>MINDDEVEL Exercice 2023</w:t>
      </w:r>
    </w:p>
    <w:p w:rsidR="00FC4DF7" w:rsidRPr="00B160AB" w:rsidRDefault="00FC4DF7" w:rsidP="002C19A0">
      <w:pPr>
        <w:numPr>
          <w:ilvl w:val="0"/>
          <w:numId w:val="29"/>
        </w:numPr>
        <w:spacing w:after="0" w:line="240" w:lineRule="auto"/>
        <w:ind w:left="714" w:hanging="357"/>
        <w:jc w:val="both"/>
        <w:rPr>
          <w:rFonts w:asciiTheme="majorHAnsi" w:hAnsiTheme="majorHAnsi" w:cs="Arial"/>
          <w:sz w:val="24"/>
          <w:szCs w:val="24"/>
        </w:rPr>
      </w:pPr>
      <w:r w:rsidRPr="00B160AB">
        <w:rPr>
          <w:rFonts w:asciiTheme="majorHAnsi" w:hAnsiTheme="majorHAnsi" w:cs="Arial"/>
          <w:b/>
          <w:sz w:val="24"/>
          <w:szCs w:val="24"/>
        </w:rPr>
        <w:t>Délai d’exécution</w:t>
      </w:r>
      <w:r w:rsidR="00E07773" w:rsidRPr="00B160AB">
        <w:rPr>
          <w:rFonts w:asciiTheme="majorHAnsi" w:hAnsiTheme="majorHAnsi" w:cs="Arial"/>
          <w:sz w:val="24"/>
          <w:szCs w:val="24"/>
        </w:rPr>
        <w:t xml:space="preserve"> : </w:t>
      </w:r>
      <w:r w:rsidRPr="00B160AB">
        <w:rPr>
          <w:rFonts w:asciiTheme="majorHAnsi" w:hAnsiTheme="majorHAnsi" w:cs="Arial"/>
          <w:sz w:val="24"/>
          <w:szCs w:val="24"/>
        </w:rPr>
        <w:t>TR</w:t>
      </w:r>
      <w:r w:rsidR="00E07773" w:rsidRPr="00B160AB">
        <w:rPr>
          <w:rFonts w:asciiTheme="majorHAnsi" w:hAnsiTheme="majorHAnsi" w:cs="Arial"/>
          <w:sz w:val="24"/>
          <w:szCs w:val="24"/>
        </w:rPr>
        <w:t>OIS (03</w:t>
      </w:r>
      <w:r w:rsidRPr="00B160AB">
        <w:rPr>
          <w:rFonts w:asciiTheme="majorHAnsi" w:hAnsiTheme="majorHAnsi" w:cs="Arial"/>
          <w:sz w:val="24"/>
          <w:szCs w:val="24"/>
        </w:rPr>
        <w:t>) mois</w:t>
      </w:r>
    </w:p>
    <w:p w:rsidR="00FC4DF7" w:rsidRPr="00B160AB" w:rsidRDefault="00FC4DF7" w:rsidP="002C19A0">
      <w:pPr>
        <w:numPr>
          <w:ilvl w:val="0"/>
          <w:numId w:val="29"/>
        </w:numPr>
        <w:spacing w:after="120" w:line="240" w:lineRule="auto"/>
        <w:jc w:val="both"/>
        <w:rPr>
          <w:rFonts w:asciiTheme="majorHAnsi" w:hAnsiTheme="majorHAnsi" w:cs="Arial"/>
          <w:sz w:val="24"/>
          <w:szCs w:val="24"/>
        </w:rPr>
      </w:pPr>
      <w:r w:rsidRPr="00B160AB">
        <w:rPr>
          <w:rFonts w:asciiTheme="majorHAnsi" w:hAnsiTheme="majorHAnsi" w:cs="Arial"/>
          <w:b/>
          <w:sz w:val="24"/>
          <w:szCs w:val="24"/>
        </w:rPr>
        <w:t>Entrepreneur </w:t>
      </w:r>
      <w:r w:rsidRPr="00B160AB">
        <w:rPr>
          <w:rFonts w:asciiTheme="majorHAnsi" w:hAnsiTheme="majorHAnsi" w:cs="Arial"/>
          <w:sz w:val="24"/>
          <w:szCs w:val="24"/>
        </w:rPr>
        <w:t>: ………………………………….</w:t>
      </w:r>
    </w:p>
    <w:p w:rsidR="00FC4DF7" w:rsidRPr="00B160AB" w:rsidRDefault="00FC4DF7" w:rsidP="002206E8">
      <w:pPr>
        <w:spacing w:after="120" w:line="240" w:lineRule="auto"/>
        <w:ind w:left="360"/>
        <w:jc w:val="both"/>
        <w:rPr>
          <w:rFonts w:asciiTheme="majorHAnsi" w:hAnsiTheme="majorHAnsi" w:cs="Arial"/>
          <w:sz w:val="24"/>
          <w:szCs w:val="24"/>
        </w:rPr>
      </w:pPr>
      <w:r w:rsidRPr="00B160AB">
        <w:rPr>
          <w:rFonts w:asciiTheme="majorHAnsi" w:hAnsiTheme="majorHAnsi" w:cs="Arial"/>
          <w:sz w:val="24"/>
          <w:szCs w:val="24"/>
        </w:rPr>
        <w:t>Ces panneaux auront une dimension minimale de 1,5 x 2,5m. L’entrepreneur se mettra en rapport avec le L’Ingénieur du Marché pour obtenir ce croquis.</w:t>
      </w:r>
    </w:p>
    <w:p w:rsidR="00FC4DF7" w:rsidRPr="00B160AB" w:rsidRDefault="00FC4DF7" w:rsidP="002206E8">
      <w:pPr>
        <w:widowControl w:val="0"/>
        <w:autoSpaceDE w:val="0"/>
        <w:autoSpaceDN w:val="0"/>
        <w:adjustRightInd w:val="0"/>
        <w:spacing w:after="120" w:line="240" w:lineRule="auto"/>
        <w:ind w:left="737" w:right="-147" w:hanging="624"/>
        <w:jc w:val="both"/>
        <w:rPr>
          <w:rFonts w:asciiTheme="majorHAnsi" w:hAnsiTheme="majorHAnsi" w:cs="Arial"/>
          <w:sz w:val="24"/>
          <w:szCs w:val="24"/>
        </w:rPr>
      </w:pPr>
      <w:r w:rsidRPr="00B160AB">
        <w:rPr>
          <w:rFonts w:asciiTheme="majorHAnsi" w:hAnsiTheme="majorHAnsi" w:cs="Arial"/>
          <w:b/>
          <w:sz w:val="24"/>
          <w:szCs w:val="24"/>
        </w:rPr>
        <w:lastRenderedPageBreak/>
        <w:t>29.2.</w:t>
      </w:r>
      <w:r w:rsidRPr="00B160AB">
        <w:rPr>
          <w:rFonts w:asciiTheme="majorHAnsi" w:hAnsiTheme="majorHAnsi" w:cs="Arial"/>
          <w:sz w:val="24"/>
          <w:szCs w:val="24"/>
        </w:rPr>
        <w:t xml:space="preserve"> L’entrepreneur assurera sous sa responsabilité, l’organisation, la protection et la police du chantier. Il prendra les mesures nécessaires pour faire appliquer par tous les corps d’état, les prescriptions inhérentes à cette responsabilité.</w:t>
      </w:r>
    </w:p>
    <w:p w:rsidR="00FC4DF7" w:rsidRPr="00B160AB" w:rsidRDefault="00FC4DF7" w:rsidP="002206E8">
      <w:pPr>
        <w:widowControl w:val="0"/>
        <w:autoSpaceDE w:val="0"/>
        <w:autoSpaceDN w:val="0"/>
        <w:adjustRightInd w:val="0"/>
        <w:spacing w:line="240" w:lineRule="auto"/>
        <w:ind w:left="738" w:right="-145" w:hanging="624"/>
        <w:jc w:val="both"/>
        <w:rPr>
          <w:rFonts w:asciiTheme="majorHAnsi" w:hAnsiTheme="majorHAnsi" w:cs="Arial"/>
          <w:sz w:val="24"/>
          <w:szCs w:val="24"/>
        </w:rPr>
      </w:pPr>
      <w:r w:rsidRPr="00B160AB">
        <w:rPr>
          <w:rFonts w:asciiTheme="majorHAnsi" w:hAnsiTheme="majorHAnsi" w:cs="Arial"/>
          <w:b/>
          <w:sz w:val="24"/>
          <w:szCs w:val="24"/>
        </w:rPr>
        <w:t>29.3.</w:t>
      </w:r>
      <w:r w:rsidRPr="00B160AB">
        <w:rPr>
          <w:rFonts w:asciiTheme="majorHAnsi" w:hAnsiTheme="majorHAnsi" w:cs="Arial"/>
          <w:sz w:val="24"/>
          <w:szCs w:val="24"/>
        </w:rPr>
        <w:t xml:space="preserve"> Le Prestataire doit se conformer à la réglementation en matière d’hygiène, de sécurité, et de protection de l’environnement en vigueur au Cameroun.  Il prendra en tous temps et à ses propres frais, toutes les précautions nécessaires pour la protection et la sécurité de toutes les personnes présentes sur le chantier et appliquera tous les règlements et instructions que le Maitre d’Ouvrage, le Chef de service ou l'Ingénieur pourra exiger en cette matière.  </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29.3. Baliser les sites autour des constructions.</w:t>
      </w:r>
    </w:p>
    <w:p w:rsidR="00FC4DF7" w:rsidRPr="00B160AB" w:rsidRDefault="00FC4DF7" w:rsidP="002206E8">
      <w:pPr>
        <w:pStyle w:val="Titre3"/>
        <w:spacing w:before="120" w:after="120" w:line="240" w:lineRule="auto"/>
        <w:jc w:val="both"/>
        <w:rPr>
          <w:rFonts w:cs="Arial"/>
          <w:color w:val="auto"/>
          <w:sz w:val="24"/>
          <w:szCs w:val="24"/>
        </w:rPr>
      </w:pPr>
      <w:bookmarkStart w:id="757" w:name="_Toc381792142"/>
      <w:bookmarkStart w:id="758" w:name="_Toc385849689"/>
      <w:bookmarkStart w:id="759" w:name="_Toc385850297"/>
      <w:bookmarkStart w:id="760" w:name="_Toc390244163"/>
      <w:bookmarkStart w:id="761" w:name="_Toc408372281"/>
      <w:bookmarkStart w:id="762" w:name="_Toc408374705"/>
      <w:bookmarkStart w:id="763" w:name="_Toc408673033"/>
      <w:bookmarkStart w:id="764" w:name="_Toc411860337"/>
      <w:bookmarkStart w:id="765" w:name="_Toc442107305"/>
      <w:bookmarkStart w:id="766" w:name="_Toc448481935"/>
      <w:r w:rsidRPr="00B160AB">
        <w:rPr>
          <w:rFonts w:cs="Arial"/>
          <w:color w:val="auto"/>
          <w:sz w:val="24"/>
          <w:szCs w:val="24"/>
          <w:u w:val="single"/>
        </w:rPr>
        <w:t>Article 30 :</w:t>
      </w:r>
      <w:r w:rsidRPr="00B160AB">
        <w:rPr>
          <w:rFonts w:cs="Arial"/>
          <w:color w:val="auto"/>
          <w:sz w:val="24"/>
          <w:szCs w:val="24"/>
        </w:rPr>
        <w:t xml:space="preserve"> </w:t>
      </w:r>
      <w:bookmarkEnd w:id="757"/>
      <w:bookmarkEnd w:id="758"/>
      <w:bookmarkEnd w:id="759"/>
      <w:bookmarkEnd w:id="760"/>
      <w:bookmarkEnd w:id="761"/>
      <w:bookmarkEnd w:id="762"/>
      <w:bookmarkEnd w:id="763"/>
      <w:bookmarkEnd w:id="764"/>
      <w:bookmarkEnd w:id="765"/>
      <w:bookmarkEnd w:id="766"/>
      <w:r w:rsidRPr="00B160AB">
        <w:rPr>
          <w:rFonts w:cs="Arial"/>
          <w:color w:val="auto"/>
          <w:sz w:val="24"/>
          <w:szCs w:val="24"/>
        </w:rPr>
        <w:t>Implantation des ouvrages (CCAG Article 52)</w:t>
      </w:r>
    </w:p>
    <w:p w:rsidR="00FC4DF7" w:rsidRPr="00B160AB" w:rsidRDefault="006D5EF3"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L’ingénieur noti</w:t>
      </w:r>
      <w:r w:rsidR="00FC4DF7" w:rsidRPr="00B160AB">
        <w:rPr>
          <w:rFonts w:asciiTheme="majorHAnsi" w:hAnsiTheme="majorHAnsi" w:cs="Arial"/>
          <w:sz w:val="24"/>
          <w:szCs w:val="24"/>
        </w:rPr>
        <w:t>fiera dans un délai de quine (15) jours suivant la date de notification de l’ordre de service de commencer les travaux, les points et niveaux de base du projet.</w:t>
      </w:r>
    </w:p>
    <w:p w:rsidR="00FC4DF7" w:rsidRPr="00B160AB" w:rsidRDefault="00FC4DF7" w:rsidP="00825AE0">
      <w:pPr>
        <w:pStyle w:val="Titre3"/>
        <w:spacing w:before="240" w:after="120" w:line="240" w:lineRule="auto"/>
        <w:jc w:val="both"/>
        <w:rPr>
          <w:rFonts w:cs="Arial"/>
          <w:color w:val="auto"/>
          <w:sz w:val="24"/>
          <w:szCs w:val="24"/>
        </w:rPr>
      </w:pPr>
      <w:bookmarkStart w:id="767" w:name="_Toc381792143"/>
      <w:bookmarkStart w:id="768" w:name="_Toc385849690"/>
      <w:bookmarkStart w:id="769" w:name="_Toc385850298"/>
      <w:bookmarkStart w:id="770" w:name="_Toc390244164"/>
      <w:bookmarkStart w:id="771" w:name="_Toc408372282"/>
      <w:bookmarkStart w:id="772" w:name="_Toc408374706"/>
      <w:bookmarkStart w:id="773" w:name="_Toc408673034"/>
      <w:bookmarkStart w:id="774" w:name="_Toc411860338"/>
      <w:bookmarkStart w:id="775" w:name="_Toc442107306"/>
      <w:bookmarkStart w:id="776" w:name="_Toc448481936"/>
      <w:r w:rsidRPr="00B160AB">
        <w:rPr>
          <w:rFonts w:cs="Arial"/>
          <w:color w:val="auto"/>
          <w:sz w:val="24"/>
          <w:szCs w:val="24"/>
          <w:u w:val="single"/>
        </w:rPr>
        <w:t>Article 31 :</w:t>
      </w:r>
      <w:r w:rsidRPr="00B160AB">
        <w:rPr>
          <w:rFonts w:cs="Arial"/>
          <w:color w:val="auto"/>
          <w:sz w:val="24"/>
          <w:szCs w:val="24"/>
        </w:rPr>
        <w:t xml:space="preserve"> </w:t>
      </w:r>
      <w:bookmarkEnd w:id="767"/>
      <w:bookmarkEnd w:id="768"/>
      <w:bookmarkEnd w:id="769"/>
      <w:bookmarkEnd w:id="770"/>
      <w:bookmarkEnd w:id="771"/>
      <w:bookmarkEnd w:id="772"/>
      <w:bookmarkEnd w:id="773"/>
      <w:bookmarkEnd w:id="774"/>
      <w:bookmarkEnd w:id="775"/>
      <w:bookmarkEnd w:id="776"/>
      <w:r w:rsidRPr="00B160AB">
        <w:rPr>
          <w:rFonts w:cs="Arial"/>
          <w:color w:val="auto"/>
          <w:sz w:val="24"/>
          <w:szCs w:val="24"/>
        </w:rPr>
        <w:t>Journal de chantier</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31.1. Le journal de chantier sera signé contr</w:t>
      </w:r>
      <w:r w:rsidR="006D5EF3" w:rsidRPr="00B160AB">
        <w:rPr>
          <w:rFonts w:asciiTheme="majorHAnsi" w:hAnsiTheme="majorHAnsi" w:cs="Arial"/>
          <w:sz w:val="24"/>
          <w:szCs w:val="24"/>
        </w:rPr>
        <w:t>a</w:t>
      </w:r>
      <w:r w:rsidRPr="00B160AB">
        <w:rPr>
          <w:rFonts w:asciiTheme="majorHAnsi" w:hAnsiTheme="majorHAnsi" w:cs="Arial"/>
          <w:sz w:val="24"/>
          <w:szCs w:val="24"/>
        </w:rPr>
        <w:t>dictoirement par l’ingénieur et le représentant de l’entrepreneur systématiquement tous les jours.</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31.2. C’est un document contradictoire unique. Ses pages sont numérotées et visées. Aucune page ne doit être enlevée. Les parties raturées ou annulées sont signalées en marge pour validation.</w:t>
      </w:r>
    </w:p>
    <w:p w:rsidR="00FC4DF7" w:rsidRPr="00B160AB" w:rsidRDefault="00FC4DF7" w:rsidP="00825AE0">
      <w:pPr>
        <w:pStyle w:val="Titre2"/>
        <w:spacing w:before="360" w:after="120"/>
        <w:jc w:val="both"/>
        <w:rPr>
          <w:rFonts w:asciiTheme="majorHAnsi" w:hAnsiTheme="majorHAnsi" w:cs="Arial"/>
          <w:i w:val="0"/>
          <w:lang w:val="fr-FR"/>
        </w:rPr>
      </w:pPr>
      <w:bookmarkStart w:id="777" w:name="_Toc381792145"/>
      <w:bookmarkStart w:id="778" w:name="_Toc385849692"/>
      <w:bookmarkStart w:id="779" w:name="_Toc385850300"/>
      <w:bookmarkStart w:id="780" w:name="_Toc390244166"/>
      <w:bookmarkStart w:id="781" w:name="_Toc408372284"/>
      <w:bookmarkStart w:id="782" w:name="_Toc408374708"/>
      <w:bookmarkStart w:id="783" w:name="_Toc408673036"/>
      <w:bookmarkStart w:id="784" w:name="_Toc411860340"/>
      <w:bookmarkStart w:id="785" w:name="_Toc442107308"/>
      <w:bookmarkStart w:id="786" w:name="_Toc448481938"/>
      <w:r w:rsidRPr="00B160AB">
        <w:rPr>
          <w:rFonts w:asciiTheme="majorHAnsi" w:hAnsiTheme="majorHAnsi" w:cs="Arial"/>
          <w:i w:val="0"/>
          <w:lang w:val="fr-FR"/>
        </w:rPr>
        <w:t xml:space="preserve">Chapitre IV : </w:t>
      </w:r>
      <w:bookmarkEnd w:id="777"/>
      <w:bookmarkEnd w:id="778"/>
      <w:bookmarkEnd w:id="779"/>
      <w:bookmarkEnd w:id="780"/>
      <w:bookmarkEnd w:id="781"/>
      <w:bookmarkEnd w:id="782"/>
      <w:bookmarkEnd w:id="783"/>
      <w:bookmarkEnd w:id="784"/>
      <w:bookmarkEnd w:id="785"/>
      <w:bookmarkEnd w:id="786"/>
      <w:r w:rsidRPr="00B160AB">
        <w:rPr>
          <w:rFonts w:asciiTheme="majorHAnsi" w:hAnsiTheme="majorHAnsi" w:cs="Arial"/>
          <w:i w:val="0"/>
          <w:lang w:val="fr-FR"/>
        </w:rPr>
        <w:t>De la réception</w:t>
      </w:r>
    </w:p>
    <w:p w:rsidR="00FC4DF7" w:rsidRPr="00B160AB" w:rsidRDefault="00FC4DF7" w:rsidP="00825AE0">
      <w:pPr>
        <w:pStyle w:val="Titre3"/>
        <w:spacing w:before="240" w:after="120" w:line="240" w:lineRule="auto"/>
        <w:jc w:val="both"/>
        <w:rPr>
          <w:rFonts w:cs="Arial"/>
          <w:color w:val="auto"/>
          <w:sz w:val="24"/>
          <w:szCs w:val="24"/>
        </w:rPr>
      </w:pPr>
      <w:bookmarkStart w:id="787" w:name="_Toc381792144"/>
      <w:bookmarkStart w:id="788" w:name="_Toc385849691"/>
      <w:bookmarkStart w:id="789" w:name="_Toc385850299"/>
      <w:bookmarkStart w:id="790" w:name="_Toc390244165"/>
      <w:bookmarkStart w:id="791" w:name="_Toc408372283"/>
      <w:bookmarkStart w:id="792" w:name="_Toc408374707"/>
      <w:bookmarkStart w:id="793" w:name="_Toc408673035"/>
      <w:bookmarkStart w:id="794" w:name="_Toc411860339"/>
      <w:bookmarkStart w:id="795" w:name="_Toc442107307"/>
      <w:bookmarkStart w:id="796" w:name="_Toc448481937"/>
      <w:r w:rsidRPr="00B160AB">
        <w:rPr>
          <w:rFonts w:cs="Arial"/>
          <w:color w:val="auto"/>
          <w:sz w:val="24"/>
          <w:szCs w:val="24"/>
          <w:u w:val="single"/>
        </w:rPr>
        <w:t>Article 32 :</w:t>
      </w:r>
      <w:r w:rsidRPr="00B160AB">
        <w:rPr>
          <w:rFonts w:cs="Arial"/>
          <w:color w:val="auto"/>
          <w:sz w:val="24"/>
          <w:szCs w:val="24"/>
        </w:rPr>
        <w:t xml:space="preserve"> </w:t>
      </w:r>
      <w:bookmarkEnd w:id="787"/>
      <w:bookmarkEnd w:id="788"/>
      <w:bookmarkEnd w:id="789"/>
      <w:bookmarkEnd w:id="790"/>
      <w:bookmarkEnd w:id="791"/>
      <w:bookmarkEnd w:id="792"/>
      <w:bookmarkEnd w:id="793"/>
      <w:bookmarkEnd w:id="794"/>
      <w:bookmarkEnd w:id="795"/>
      <w:bookmarkEnd w:id="796"/>
      <w:r w:rsidRPr="00B160AB">
        <w:rPr>
          <w:rFonts w:cs="Arial"/>
          <w:color w:val="auto"/>
          <w:sz w:val="24"/>
          <w:szCs w:val="24"/>
        </w:rPr>
        <w:t>Réception provisoire</w:t>
      </w:r>
    </w:p>
    <w:p w:rsidR="006D5EF3" w:rsidRPr="00B160AB" w:rsidRDefault="00FC4DF7" w:rsidP="002206E8">
      <w:pPr>
        <w:pStyle w:val="Listepuces"/>
        <w:numPr>
          <w:ilvl w:val="0"/>
          <w:numId w:val="0"/>
        </w:numPr>
        <w:spacing w:before="0" w:after="0" w:line="240" w:lineRule="auto"/>
        <w:ind w:left="360" w:hanging="360"/>
        <w:rPr>
          <w:rFonts w:asciiTheme="majorHAnsi" w:hAnsiTheme="majorHAnsi" w:cs="Arial"/>
          <w:lang w:val="fr-FR"/>
        </w:rPr>
      </w:pPr>
      <w:r w:rsidRPr="00B160AB">
        <w:rPr>
          <w:rFonts w:asciiTheme="majorHAnsi" w:hAnsiTheme="majorHAnsi" w:cs="Arial"/>
          <w:lang w:val="fr-FR"/>
        </w:rPr>
        <w:t>Avant la réception provisoire, l’entrepreneur demand</w:t>
      </w:r>
      <w:r w:rsidR="006D5EF3" w:rsidRPr="00B160AB">
        <w:rPr>
          <w:rFonts w:asciiTheme="majorHAnsi" w:hAnsiTheme="majorHAnsi" w:cs="Arial"/>
          <w:lang w:val="fr-FR"/>
        </w:rPr>
        <w:t>e par écrit au Maitre d’Ouvrage</w:t>
      </w:r>
    </w:p>
    <w:p w:rsidR="00FC4DF7" w:rsidRPr="00B160AB" w:rsidRDefault="00FC4DF7" w:rsidP="002206E8">
      <w:pPr>
        <w:pStyle w:val="Listepuces"/>
        <w:numPr>
          <w:ilvl w:val="0"/>
          <w:numId w:val="0"/>
        </w:numPr>
        <w:spacing w:before="0" w:after="0" w:line="240" w:lineRule="auto"/>
        <w:rPr>
          <w:rFonts w:asciiTheme="majorHAnsi" w:hAnsiTheme="majorHAnsi" w:cs="Arial"/>
          <w:lang w:val="fr-FR"/>
        </w:rPr>
      </w:pPr>
      <w:r w:rsidRPr="00B160AB">
        <w:rPr>
          <w:rFonts w:asciiTheme="majorHAnsi" w:hAnsiTheme="majorHAnsi" w:cs="Arial"/>
          <w:lang w:val="fr-FR"/>
        </w:rPr>
        <w:t>avec copie à l’ingénieur et le trésorier payeur général, l’organisation d’une visite technique préalable à la réception.</w:t>
      </w:r>
    </w:p>
    <w:p w:rsidR="00FC4DF7" w:rsidRPr="00B160AB" w:rsidRDefault="00FC4DF7" w:rsidP="002206E8">
      <w:pPr>
        <w:spacing w:after="120" w:line="240" w:lineRule="auto"/>
        <w:jc w:val="both"/>
        <w:rPr>
          <w:rFonts w:asciiTheme="majorHAnsi" w:hAnsiTheme="majorHAnsi" w:cs="Arial"/>
          <w:sz w:val="24"/>
          <w:szCs w:val="24"/>
        </w:rPr>
      </w:pPr>
      <w:r w:rsidRPr="00B160AB">
        <w:rPr>
          <w:rFonts w:asciiTheme="majorHAnsi" w:hAnsiTheme="majorHAnsi" w:cs="Arial"/>
          <w:sz w:val="24"/>
          <w:szCs w:val="24"/>
        </w:rPr>
        <w:t xml:space="preserve">Il y’a lieu de procéder au préalable par une réception technique, </w:t>
      </w:r>
      <w:r w:rsidRPr="00B160AB">
        <w:rPr>
          <w:rFonts w:asciiTheme="majorHAnsi" w:hAnsiTheme="majorHAnsi" w:cs="Arial"/>
          <w:kern w:val="28"/>
          <w:sz w:val="24"/>
          <w:szCs w:val="24"/>
        </w:rPr>
        <w:t>l’Ingénieur</w:t>
      </w:r>
      <w:r w:rsidRPr="00B160AB">
        <w:rPr>
          <w:rFonts w:asciiTheme="majorHAnsi" w:hAnsiTheme="majorHAnsi" w:cs="Arial"/>
          <w:sz w:val="24"/>
          <w:szCs w:val="24"/>
        </w:rPr>
        <w:t xml:space="preserve"> fait conduire une inspection préparatoire (constitué de l’ingénieur sectoriel, et du Chef service du marché) destinée à confirmer le bon achèvement des travaux, ou à identifier les travaux inachevés ou les travaux correctifs nécessaires pour satisfaire les impositions des spécifications techniques et la qualité requise. Cette inspection donne lieu à un procès-verbal d'inspection listant les travaux à achever ou à corriger, signé par toutes les parties.</w:t>
      </w:r>
    </w:p>
    <w:p w:rsidR="00FC4DF7" w:rsidRPr="00B160AB" w:rsidRDefault="00FC4DF7" w:rsidP="002206E8">
      <w:pPr>
        <w:spacing w:after="120" w:line="240" w:lineRule="auto"/>
        <w:jc w:val="both"/>
        <w:rPr>
          <w:rFonts w:asciiTheme="majorHAnsi" w:hAnsiTheme="majorHAnsi" w:cs="Arial"/>
          <w:sz w:val="24"/>
          <w:szCs w:val="24"/>
        </w:rPr>
      </w:pPr>
      <w:r w:rsidRPr="00B160AB">
        <w:rPr>
          <w:rFonts w:asciiTheme="majorHAnsi" w:hAnsiTheme="majorHAnsi" w:cs="Arial"/>
          <w:b/>
          <w:sz w:val="24"/>
          <w:szCs w:val="24"/>
        </w:rPr>
        <w:t xml:space="preserve">- </w:t>
      </w:r>
      <w:r w:rsidRPr="00B160AB">
        <w:rPr>
          <w:rFonts w:asciiTheme="majorHAnsi" w:hAnsiTheme="majorHAnsi" w:cs="Arial"/>
          <w:sz w:val="24"/>
          <w:szCs w:val="24"/>
        </w:rPr>
        <w:t xml:space="preserve">Le Prestataire a 10 jours pour procéder à l'achèvement ou aux travaux correctifs, période pendant laquelle </w:t>
      </w:r>
      <w:r w:rsidRPr="00B160AB">
        <w:rPr>
          <w:rFonts w:asciiTheme="majorHAnsi" w:hAnsiTheme="majorHAnsi" w:cs="Arial"/>
          <w:kern w:val="28"/>
          <w:sz w:val="24"/>
          <w:szCs w:val="24"/>
        </w:rPr>
        <w:t>le Maître d’Ouvrage</w:t>
      </w:r>
      <w:r w:rsidRPr="00B160AB">
        <w:rPr>
          <w:rFonts w:asciiTheme="majorHAnsi" w:hAnsiTheme="majorHAnsi" w:cs="Arial"/>
          <w:sz w:val="24"/>
          <w:szCs w:val="24"/>
        </w:rPr>
        <w:t xml:space="preserve"> pourra programmer la cérémonie de Réception Provisoire par la commission désignée.</w:t>
      </w:r>
    </w:p>
    <w:p w:rsidR="00FC4DF7" w:rsidRPr="00B160AB" w:rsidRDefault="00FC4DF7" w:rsidP="002206E8">
      <w:pPr>
        <w:spacing w:after="120" w:line="240" w:lineRule="auto"/>
        <w:jc w:val="both"/>
        <w:rPr>
          <w:rFonts w:asciiTheme="majorHAnsi" w:hAnsiTheme="majorHAnsi" w:cs="Arial"/>
          <w:sz w:val="24"/>
          <w:szCs w:val="24"/>
        </w:rPr>
      </w:pPr>
      <w:r w:rsidRPr="00B160AB">
        <w:rPr>
          <w:rFonts w:asciiTheme="majorHAnsi" w:hAnsiTheme="majorHAnsi" w:cs="Arial"/>
          <w:b/>
          <w:sz w:val="24"/>
          <w:szCs w:val="24"/>
        </w:rPr>
        <w:t>- Ainsi,</w:t>
      </w:r>
      <w:r w:rsidRPr="00B160AB">
        <w:rPr>
          <w:rFonts w:asciiTheme="majorHAnsi" w:hAnsiTheme="majorHAnsi" w:cs="Arial"/>
          <w:sz w:val="24"/>
          <w:szCs w:val="24"/>
        </w:rPr>
        <w:t xml:space="preserve"> lors de la réception provisoire, la commission de réception décide soit de prononcer la réception des travaux, soit la réception avec réserves et notifie sa décision au Prestataire lui enjoignant d’exécuter ou d’achever les travaux omis ou incomplets et de remédier aux imperfections et malfaçons constatées dans un délai fixé.  Passé ce délai, </w:t>
      </w:r>
      <w:r w:rsidRPr="00B160AB">
        <w:rPr>
          <w:rFonts w:asciiTheme="majorHAnsi" w:hAnsiTheme="majorHAnsi" w:cs="Arial"/>
          <w:kern w:val="28"/>
          <w:sz w:val="24"/>
          <w:szCs w:val="24"/>
        </w:rPr>
        <w:t>le Maître d’Ouvrage</w:t>
      </w:r>
      <w:r w:rsidRPr="00B160AB">
        <w:rPr>
          <w:rFonts w:asciiTheme="majorHAnsi" w:hAnsiTheme="majorHAnsi" w:cs="Arial"/>
          <w:sz w:val="24"/>
          <w:szCs w:val="24"/>
        </w:rPr>
        <w:t xml:space="preserve"> est en droit de faire exécuter les travaux, cités comme réserves au procès-verbal de réception provisoire aux frais et risques du Prestataire. Le Procès-verbal de Réception Provisoire n'est délivré qu'après constat du parfait achèvement des travaux.</w:t>
      </w:r>
    </w:p>
    <w:p w:rsidR="00FC4DF7" w:rsidRPr="00B160AB" w:rsidRDefault="00FC4DF7" w:rsidP="002206E8">
      <w:pPr>
        <w:spacing w:after="120" w:line="240" w:lineRule="auto"/>
        <w:jc w:val="both"/>
        <w:rPr>
          <w:rFonts w:asciiTheme="majorHAnsi" w:hAnsiTheme="majorHAnsi" w:cs="Arial"/>
          <w:sz w:val="24"/>
          <w:szCs w:val="24"/>
        </w:rPr>
      </w:pPr>
      <w:r w:rsidRPr="00B160AB">
        <w:rPr>
          <w:rFonts w:asciiTheme="majorHAnsi" w:hAnsiTheme="majorHAnsi" w:cs="Arial"/>
          <w:sz w:val="24"/>
          <w:szCs w:val="24"/>
        </w:rPr>
        <w:lastRenderedPageBreak/>
        <w:t>L’entrepreneur est convoqué à la réception par courrier au moins dix (10) jours avant la date de la réception. Il est tenu d’y assister (ou de s’y faire représenter). Il assiste à la réception en qualité d’observateur. Son absence équivaut à l’acceptation sans réserve des conclusions de la commission de réception.</w:t>
      </w:r>
    </w:p>
    <w:p w:rsidR="00FC4DF7" w:rsidRPr="00B160AB" w:rsidRDefault="00FC4DF7" w:rsidP="002C19A0">
      <w:pPr>
        <w:pStyle w:val="Listepuces"/>
        <w:numPr>
          <w:ilvl w:val="0"/>
          <w:numId w:val="29"/>
        </w:numPr>
        <w:spacing w:line="240" w:lineRule="auto"/>
        <w:rPr>
          <w:rFonts w:asciiTheme="majorHAnsi" w:hAnsiTheme="majorHAnsi" w:cs="Arial"/>
          <w:b/>
          <w:lang w:val="fr-FR"/>
        </w:rPr>
      </w:pPr>
      <w:r w:rsidRPr="00B160AB">
        <w:rPr>
          <w:rFonts w:asciiTheme="majorHAnsi" w:hAnsiTheme="majorHAnsi" w:cs="Arial"/>
          <w:b/>
          <w:lang w:val="fr-FR"/>
        </w:rPr>
        <w:t xml:space="preserve"> La commission de réception </w:t>
      </w:r>
      <w:r w:rsidRPr="00B160AB">
        <w:rPr>
          <w:rFonts w:asciiTheme="majorHAnsi" w:hAnsiTheme="majorHAnsi" w:cs="Arial"/>
          <w:lang w:val="fr-FR"/>
        </w:rPr>
        <w:t>sera composée des membres suivants à titre indicatif :</w:t>
      </w:r>
    </w:p>
    <w:p w:rsidR="00FC4DF7" w:rsidRPr="00B160AB" w:rsidRDefault="00FC4DF7" w:rsidP="002206E8">
      <w:pPr>
        <w:pStyle w:val="Listepuces"/>
        <w:numPr>
          <w:ilvl w:val="0"/>
          <w:numId w:val="0"/>
        </w:numPr>
        <w:spacing w:line="240" w:lineRule="auto"/>
        <w:rPr>
          <w:rFonts w:asciiTheme="majorHAnsi" w:hAnsiTheme="majorHAnsi" w:cs="Arial"/>
          <w:lang w:val="fr-FR"/>
        </w:rPr>
      </w:pPr>
      <w:r w:rsidRPr="00B160AB">
        <w:rPr>
          <w:rFonts w:asciiTheme="majorHAnsi" w:hAnsiTheme="majorHAnsi" w:cs="Arial"/>
          <w:b/>
          <w:lang w:val="fr-FR"/>
        </w:rPr>
        <w:t>1-</w:t>
      </w:r>
      <w:r w:rsidRPr="00B160AB">
        <w:rPr>
          <w:rFonts w:asciiTheme="majorHAnsi" w:hAnsiTheme="majorHAnsi" w:cs="Arial"/>
          <w:lang w:val="fr-FR"/>
        </w:rPr>
        <w:t xml:space="preserve"> Le Maitre d’Ouvrage</w:t>
      </w:r>
      <w:r w:rsidR="006D5EF3" w:rsidRPr="00B160AB">
        <w:rPr>
          <w:rFonts w:asciiTheme="majorHAnsi" w:hAnsiTheme="majorHAnsi" w:cs="Arial"/>
          <w:lang w:val="fr-FR"/>
        </w:rPr>
        <w:t xml:space="preserve"> (</w:t>
      </w:r>
      <w:r w:rsidR="00462704" w:rsidRPr="00B160AB">
        <w:rPr>
          <w:rFonts w:asciiTheme="majorHAnsi" w:hAnsiTheme="majorHAnsi" w:cs="Arial"/>
          <w:lang w:val="fr-FR"/>
        </w:rPr>
        <w:t>Maire) ou</w:t>
      </w:r>
      <w:r w:rsidRPr="00B160AB">
        <w:rPr>
          <w:rFonts w:asciiTheme="majorHAnsi" w:hAnsiTheme="majorHAnsi" w:cs="Arial"/>
          <w:lang w:val="fr-FR"/>
        </w:rPr>
        <w:t xml:space="preserve"> son représentant: </w:t>
      </w:r>
      <w:r w:rsidRPr="00B160AB">
        <w:rPr>
          <w:rFonts w:asciiTheme="majorHAnsi" w:hAnsiTheme="majorHAnsi" w:cs="Arial"/>
          <w:b/>
          <w:lang w:val="fr-FR"/>
        </w:rPr>
        <w:t>Président</w:t>
      </w:r>
    </w:p>
    <w:p w:rsidR="00AD74C5" w:rsidRPr="00B160AB" w:rsidRDefault="00FC4DF7" w:rsidP="002206E8">
      <w:pPr>
        <w:pStyle w:val="Listepuces"/>
        <w:numPr>
          <w:ilvl w:val="0"/>
          <w:numId w:val="0"/>
        </w:numPr>
        <w:spacing w:line="240" w:lineRule="auto"/>
        <w:rPr>
          <w:rFonts w:asciiTheme="majorHAnsi" w:hAnsiTheme="majorHAnsi" w:cs="Arial"/>
          <w:b/>
          <w:lang w:val="fr-FR"/>
        </w:rPr>
      </w:pPr>
      <w:r w:rsidRPr="00B160AB">
        <w:rPr>
          <w:rFonts w:asciiTheme="majorHAnsi" w:hAnsiTheme="majorHAnsi" w:cs="Arial"/>
          <w:b/>
          <w:lang w:val="fr-FR"/>
        </w:rPr>
        <w:t>2-</w:t>
      </w:r>
      <w:r w:rsidRPr="00B160AB">
        <w:rPr>
          <w:rFonts w:asciiTheme="majorHAnsi" w:hAnsiTheme="majorHAnsi" w:cs="Arial"/>
          <w:lang w:val="fr-FR"/>
        </w:rPr>
        <w:t xml:space="preserve"> Le Chef de service du marché ou son représentant : </w:t>
      </w:r>
      <w:r w:rsidRPr="00B160AB">
        <w:rPr>
          <w:rFonts w:asciiTheme="majorHAnsi" w:hAnsiTheme="majorHAnsi" w:cs="Arial"/>
          <w:b/>
          <w:lang w:val="fr-FR"/>
        </w:rPr>
        <w:t>Membre</w:t>
      </w:r>
    </w:p>
    <w:p w:rsidR="00FC4DF7" w:rsidRPr="00B160AB" w:rsidRDefault="00FC4DF7" w:rsidP="002206E8">
      <w:pPr>
        <w:pStyle w:val="Listepuces"/>
        <w:numPr>
          <w:ilvl w:val="0"/>
          <w:numId w:val="0"/>
        </w:numPr>
        <w:spacing w:line="240" w:lineRule="auto"/>
        <w:rPr>
          <w:rFonts w:asciiTheme="majorHAnsi" w:hAnsiTheme="majorHAnsi" w:cs="Arial"/>
          <w:lang w:val="fr-FR"/>
        </w:rPr>
      </w:pPr>
      <w:r w:rsidRPr="00B160AB">
        <w:rPr>
          <w:rFonts w:asciiTheme="majorHAnsi" w:hAnsiTheme="majorHAnsi" w:cs="Arial"/>
          <w:b/>
          <w:lang w:val="fr-FR"/>
        </w:rPr>
        <w:t>3-</w:t>
      </w:r>
      <w:r w:rsidRPr="00B160AB">
        <w:rPr>
          <w:rFonts w:asciiTheme="majorHAnsi" w:hAnsiTheme="majorHAnsi" w:cs="Arial"/>
          <w:lang w:val="fr-FR"/>
        </w:rPr>
        <w:t xml:space="preserve"> L’Ingénieur du marché : </w:t>
      </w:r>
      <w:r w:rsidRPr="00B160AB">
        <w:rPr>
          <w:rFonts w:asciiTheme="majorHAnsi" w:hAnsiTheme="majorHAnsi" w:cs="Arial"/>
          <w:b/>
          <w:lang w:val="fr-FR"/>
        </w:rPr>
        <w:t>Rapporteur</w:t>
      </w:r>
    </w:p>
    <w:p w:rsidR="00FC4DF7" w:rsidRPr="00B160AB" w:rsidRDefault="00FC4DF7" w:rsidP="002206E8">
      <w:pPr>
        <w:pStyle w:val="Listepuces"/>
        <w:numPr>
          <w:ilvl w:val="0"/>
          <w:numId w:val="0"/>
        </w:numPr>
        <w:spacing w:line="240" w:lineRule="auto"/>
        <w:rPr>
          <w:rFonts w:asciiTheme="majorHAnsi" w:hAnsiTheme="majorHAnsi" w:cs="Arial"/>
          <w:b/>
          <w:lang w:val="fr-FR"/>
        </w:rPr>
      </w:pPr>
      <w:r w:rsidRPr="00B160AB">
        <w:rPr>
          <w:rFonts w:asciiTheme="majorHAnsi" w:hAnsiTheme="majorHAnsi" w:cs="Arial"/>
          <w:b/>
          <w:lang w:val="fr-FR"/>
        </w:rPr>
        <w:t>4-</w:t>
      </w:r>
      <w:r w:rsidRPr="00B160AB">
        <w:rPr>
          <w:rFonts w:asciiTheme="majorHAnsi" w:hAnsiTheme="majorHAnsi" w:cs="Arial"/>
          <w:lang w:val="fr-FR"/>
        </w:rPr>
        <w:t xml:space="preserve"> Le Délégué Départemental des Marchés Publics de l’Océan ou son Représentant : </w:t>
      </w:r>
      <w:r w:rsidRPr="00B160AB">
        <w:rPr>
          <w:rFonts w:asciiTheme="majorHAnsi" w:hAnsiTheme="majorHAnsi" w:cs="Arial"/>
          <w:b/>
          <w:lang w:val="fr-FR"/>
        </w:rPr>
        <w:t>Observateur</w:t>
      </w:r>
    </w:p>
    <w:p w:rsidR="000F4588" w:rsidRPr="00B160AB" w:rsidRDefault="000F4588" w:rsidP="002206E8">
      <w:pPr>
        <w:pStyle w:val="Listepuces"/>
        <w:numPr>
          <w:ilvl w:val="0"/>
          <w:numId w:val="0"/>
        </w:numPr>
        <w:spacing w:line="240" w:lineRule="auto"/>
        <w:rPr>
          <w:rFonts w:asciiTheme="majorHAnsi" w:hAnsiTheme="majorHAnsi" w:cs="Arial"/>
          <w:lang w:val="fr-FR"/>
        </w:rPr>
      </w:pPr>
      <w:r w:rsidRPr="00B160AB">
        <w:rPr>
          <w:rFonts w:asciiTheme="majorHAnsi" w:hAnsiTheme="majorHAnsi" w:cs="Arial"/>
          <w:b/>
          <w:lang w:val="fr-FR"/>
        </w:rPr>
        <w:t xml:space="preserve">5- </w:t>
      </w:r>
      <w:r w:rsidRPr="00B160AB">
        <w:rPr>
          <w:rFonts w:asciiTheme="majorHAnsi" w:hAnsiTheme="majorHAnsi" w:cs="Arial"/>
          <w:lang w:val="fr-FR"/>
        </w:rPr>
        <w:t>L’Agent matière de la Commune</w:t>
      </w:r>
      <w:r w:rsidRPr="00B160AB">
        <w:rPr>
          <w:rFonts w:asciiTheme="majorHAnsi" w:hAnsiTheme="majorHAnsi" w:cs="Arial"/>
          <w:b/>
          <w:lang w:val="fr-FR"/>
        </w:rPr>
        <w:t> : Membre</w:t>
      </w:r>
    </w:p>
    <w:p w:rsidR="00FC4DF7" w:rsidRPr="00B160AB" w:rsidRDefault="00EC5962" w:rsidP="002206E8">
      <w:pPr>
        <w:pStyle w:val="Listepuces"/>
        <w:numPr>
          <w:ilvl w:val="0"/>
          <w:numId w:val="0"/>
        </w:numPr>
        <w:spacing w:line="240" w:lineRule="auto"/>
        <w:rPr>
          <w:rFonts w:asciiTheme="majorHAnsi" w:hAnsiTheme="majorHAnsi" w:cs="Arial"/>
          <w:lang w:val="fr-FR"/>
        </w:rPr>
      </w:pPr>
      <w:r>
        <w:rPr>
          <w:rFonts w:asciiTheme="majorHAnsi" w:hAnsiTheme="majorHAnsi" w:cs="Arial"/>
          <w:b/>
          <w:lang w:val="fr-FR"/>
        </w:rPr>
        <w:t>6</w:t>
      </w:r>
      <w:r w:rsidR="00FC4DF7" w:rsidRPr="00B160AB">
        <w:rPr>
          <w:rFonts w:asciiTheme="majorHAnsi" w:hAnsiTheme="majorHAnsi" w:cs="Arial"/>
          <w:b/>
          <w:lang w:val="fr-FR"/>
        </w:rPr>
        <w:t>-</w:t>
      </w:r>
      <w:r w:rsidR="00FC4DF7" w:rsidRPr="00B160AB">
        <w:rPr>
          <w:rFonts w:asciiTheme="majorHAnsi" w:hAnsiTheme="majorHAnsi" w:cs="Arial"/>
          <w:lang w:val="fr-FR"/>
        </w:rPr>
        <w:t xml:space="preserve"> </w:t>
      </w:r>
      <w:r w:rsidR="00FC4DF7" w:rsidRPr="00B160AB">
        <w:rPr>
          <w:rFonts w:asciiTheme="majorHAnsi" w:hAnsiTheme="majorHAnsi" w:cs="Arial"/>
          <w:b/>
          <w:lang w:val="fr-FR"/>
        </w:rPr>
        <w:t>L’entrepreneur</w:t>
      </w:r>
      <w:r w:rsidR="00FC4DF7" w:rsidRPr="00B160AB">
        <w:rPr>
          <w:rFonts w:asciiTheme="majorHAnsi" w:hAnsiTheme="majorHAnsi" w:cs="Arial"/>
          <w:lang w:val="fr-FR"/>
        </w:rPr>
        <w:t>; il est convoqué à la réception par courrier au moins trois (03) jours avant la date de la réception. Il est tenu d’y assister ou de s’y faire représenter.</w:t>
      </w:r>
    </w:p>
    <w:p w:rsidR="00FC4DF7" w:rsidRPr="00B160AB" w:rsidRDefault="00FC4DF7" w:rsidP="002206E8">
      <w:pPr>
        <w:pStyle w:val="Listepuces"/>
        <w:numPr>
          <w:ilvl w:val="0"/>
          <w:numId w:val="0"/>
        </w:numPr>
        <w:spacing w:line="240" w:lineRule="auto"/>
        <w:rPr>
          <w:rFonts w:asciiTheme="majorHAnsi" w:hAnsiTheme="majorHAnsi" w:cs="Arial"/>
          <w:lang w:val="fr-FR"/>
        </w:rPr>
      </w:pPr>
      <w:r w:rsidRPr="00B160AB">
        <w:rPr>
          <w:rFonts w:asciiTheme="majorHAnsi" w:hAnsiTheme="majorHAnsi" w:cs="Arial"/>
          <w:lang w:val="fr-FR"/>
        </w:rPr>
        <w:t>Il assiste à la réception en qualité d’observateur. Son absence équivaut à l’acceptation sans réserve des conclusions de la commission.</w:t>
      </w:r>
    </w:p>
    <w:p w:rsidR="00FC4DF7" w:rsidRPr="00B160AB" w:rsidRDefault="00FC4DF7" w:rsidP="002206E8">
      <w:pPr>
        <w:pStyle w:val="Listepuces"/>
        <w:numPr>
          <w:ilvl w:val="0"/>
          <w:numId w:val="0"/>
        </w:numPr>
        <w:spacing w:line="240" w:lineRule="auto"/>
        <w:rPr>
          <w:rFonts w:asciiTheme="majorHAnsi" w:hAnsiTheme="majorHAnsi" w:cs="Arial"/>
          <w:lang w:val="fr-FR"/>
        </w:rPr>
      </w:pPr>
      <w:r w:rsidRPr="00B160AB">
        <w:rPr>
          <w:rFonts w:asciiTheme="majorHAnsi" w:hAnsiTheme="majorHAnsi" w:cs="Arial"/>
          <w:lang w:val="fr-FR"/>
        </w:rPr>
        <w:t>Le procès-verbal de réception provisoire précise la date d’achèvement des travaux.</w:t>
      </w:r>
    </w:p>
    <w:p w:rsidR="00FC4DF7" w:rsidRPr="00B160AB" w:rsidRDefault="00FC4DF7" w:rsidP="002C19A0">
      <w:pPr>
        <w:pStyle w:val="Listepuces"/>
        <w:numPr>
          <w:ilvl w:val="0"/>
          <w:numId w:val="29"/>
        </w:numPr>
        <w:spacing w:line="240" w:lineRule="auto"/>
        <w:rPr>
          <w:rFonts w:asciiTheme="majorHAnsi" w:hAnsiTheme="majorHAnsi" w:cs="Arial"/>
          <w:lang w:val="fr-FR"/>
        </w:rPr>
      </w:pPr>
      <w:r w:rsidRPr="00B160AB">
        <w:rPr>
          <w:rFonts w:asciiTheme="majorHAnsi" w:hAnsiTheme="majorHAnsi" w:cs="Arial"/>
          <w:lang w:val="fr-FR"/>
        </w:rPr>
        <w:t xml:space="preserve"> La période de garantie est de douze (12) mois à partir de la date de la réception provisoire.</w:t>
      </w:r>
    </w:p>
    <w:p w:rsidR="00FC4DF7" w:rsidRPr="00B160AB" w:rsidRDefault="00FC4DF7" w:rsidP="00825AE0">
      <w:pPr>
        <w:pStyle w:val="Titre3"/>
        <w:spacing w:before="240" w:after="120" w:line="240" w:lineRule="auto"/>
        <w:jc w:val="both"/>
        <w:rPr>
          <w:rFonts w:cs="Arial"/>
          <w:color w:val="auto"/>
          <w:sz w:val="24"/>
          <w:szCs w:val="24"/>
        </w:rPr>
      </w:pPr>
      <w:bookmarkStart w:id="797" w:name="_Toc381792146"/>
      <w:bookmarkStart w:id="798" w:name="_Toc385849693"/>
      <w:bookmarkStart w:id="799" w:name="_Toc385850301"/>
      <w:bookmarkStart w:id="800" w:name="_Toc390244167"/>
      <w:bookmarkStart w:id="801" w:name="_Toc408372285"/>
      <w:bookmarkStart w:id="802" w:name="_Toc408374709"/>
      <w:bookmarkStart w:id="803" w:name="_Toc408673037"/>
      <w:bookmarkStart w:id="804" w:name="_Toc411860341"/>
      <w:bookmarkStart w:id="805" w:name="_Toc442107309"/>
      <w:bookmarkStart w:id="806" w:name="_Toc448481939"/>
      <w:r w:rsidRPr="00B160AB">
        <w:rPr>
          <w:rFonts w:cs="Arial"/>
          <w:color w:val="auto"/>
          <w:sz w:val="24"/>
          <w:szCs w:val="24"/>
          <w:u w:val="single"/>
        </w:rPr>
        <w:t>Article 33 :</w:t>
      </w:r>
      <w:r w:rsidRPr="00B160AB">
        <w:rPr>
          <w:rFonts w:cs="Arial"/>
          <w:color w:val="auto"/>
          <w:sz w:val="24"/>
          <w:szCs w:val="24"/>
        </w:rPr>
        <w:t xml:space="preserve"> </w:t>
      </w:r>
      <w:bookmarkEnd w:id="797"/>
      <w:bookmarkEnd w:id="798"/>
      <w:bookmarkEnd w:id="799"/>
      <w:bookmarkEnd w:id="800"/>
      <w:bookmarkEnd w:id="801"/>
      <w:bookmarkEnd w:id="802"/>
      <w:bookmarkEnd w:id="803"/>
      <w:bookmarkEnd w:id="804"/>
      <w:bookmarkEnd w:id="805"/>
      <w:bookmarkEnd w:id="806"/>
      <w:r w:rsidRPr="00B160AB">
        <w:rPr>
          <w:rFonts w:cs="Arial"/>
          <w:color w:val="auto"/>
          <w:sz w:val="24"/>
          <w:szCs w:val="24"/>
        </w:rPr>
        <w:t>Documents à fournir après exécution (CCAG Article 70)</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b/>
          <w:sz w:val="24"/>
          <w:szCs w:val="24"/>
        </w:rPr>
        <w:t>33.1.</w:t>
      </w:r>
      <w:r w:rsidRPr="00B160AB">
        <w:rPr>
          <w:rFonts w:asciiTheme="majorHAnsi" w:hAnsiTheme="majorHAnsi" w:cs="Arial"/>
          <w:sz w:val="24"/>
          <w:szCs w:val="24"/>
        </w:rPr>
        <w:t xml:space="preserve"> Il est recommandé à l’entrepreneur de fournir dans un délai n’excédant pas quinze (15) jours après la réception provisoire des travaux, une copie des plans de recollement, ainsi que tout manuel opératoire et d'entretien de tout équipement ou matériels faisant partie ou intégrés aux travaux.</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33.2.</w:t>
      </w:r>
      <w:r w:rsidRPr="00B160AB">
        <w:rPr>
          <w:rFonts w:asciiTheme="majorHAnsi" w:hAnsiTheme="majorHAnsi" w:cs="Arial"/>
          <w:sz w:val="24"/>
          <w:szCs w:val="24"/>
        </w:rPr>
        <w:t xml:space="preserve"> Il sera notifié à l’entrepreneur le montant de la pénalité de retard lors de l’approbation du décompte.</w:t>
      </w:r>
    </w:p>
    <w:p w:rsidR="00FC4DF7" w:rsidRPr="00B160AB" w:rsidRDefault="00FC4DF7" w:rsidP="00825AE0">
      <w:pPr>
        <w:pStyle w:val="Titre3"/>
        <w:spacing w:before="240" w:after="120" w:line="240" w:lineRule="auto"/>
        <w:jc w:val="both"/>
        <w:rPr>
          <w:rFonts w:cs="Arial"/>
          <w:color w:val="auto"/>
          <w:sz w:val="24"/>
          <w:szCs w:val="24"/>
        </w:rPr>
      </w:pPr>
      <w:bookmarkStart w:id="807" w:name="_Toc381792147"/>
      <w:bookmarkStart w:id="808" w:name="_Toc385849694"/>
      <w:bookmarkStart w:id="809" w:name="_Toc385850302"/>
      <w:bookmarkStart w:id="810" w:name="_Toc390244168"/>
      <w:bookmarkStart w:id="811" w:name="_Toc408372286"/>
      <w:bookmarkStart w:id="812" w:name="_Toc408374710"/>
      <w:bookmarkStart w:id="813" w:name="_Toc408673038"/>
      <w:bookmarkStart w:id="814" w:name="_Toc411860342"/>
      <w:bookmarkStart w:id="815" w:name="_Toc442107310"/>
      <w:bookmarkStart w:id="816" w:name="_Toc448481940"/>
      <w:r w:rsidRPr="00B160AB">
        <w:rPr>
          <w:rFonts w:cs="Arial"/>
          <w:color w:val="auto"/>
          <w:sz w:val="24"/>
          <w:szCs w:val="24"/>
          <w:u w:val="single"/>
        </w:rPr>
        <w:t>Article 34 :</w:t>
      </w:r>
      <w:r w:rsidRPr="00B160AB">
        <w:rPr>
          <w:rFonts w:cs="Arial"/>
          <w:color w:val="auto"/>
          <w:sz w:val="24"/>
          <w:szCs w:val="24"/>
        </w:rPr>
        <w:t xml:space="preserve"> </w:t>
      </w:r>
      <w:bookmarkEnd w:id="807"/>
      <w:bookmarkEnd w:id="808"/>
      <w:bookmarkEnd w:id="809"/>
      <w:bookmarkEnd w:id="810"/>
      <w:bookmarkEnd w:id="811"/>
      <w:bookmarkEnd w:id="812"/>
      <w:bookmarkEnd w:id="813"/>
      <w:bookmarkEnd w:id="814"/>
      <w:bookmarkEnd w:id="815"/>
      <w:bookmarkEnd w:id="816"/>
      <w:r w:rsidRPr="00B160AB">
        <w:rPr>
          <w:rFonts w:cs="Arial"/>
          <w:color w:val="auto"/>
          <w:sz w:val="24"/>
          <w:szCs w:val="24"/>
        </w:rPr>
        <w:t>Délai de garantie (CCAG Article 70)</w:t>
      </w:r>
    </w:p>
    <w:p w:rsidR="00FC4DF7" w:rsidRPr="00B160AB" w:rsidRDefault="00FC4DF7" w:rsidP="002206E8">
      <w:pPr>
        <w:spacing w:line="240" w:lineRule="auto"/>
        <w:jc w:val="both"/>
        <w:rPr>
          <w:rFonts w:asciiTheme="majorHAnsi" w:hAnsiTheme="majorHAnsi" w:cs="Arial"/>
          <w:sz w:val="24"/>
          <w:szCs w:val="24"/>
        </w:rPr>
      </w:pPr>
      <w:r w:rsidRPr="00B160AB">
        <w:rPr>
          <w:rFonts w:asciiTheme="majorHAnsi" w:hAnsiTheme="majorHAnsi" w:cs="Arial"/>
          <w:sz w:val="24"/>
          <w:szCs w:val="24"/>
        </w:rPr>
        <w:t>Le délai de garantie est de douze (12) mois à compter de la date de réception provisoire des travaux.</w:t>
      </w:r>
    </w:p>
    <w:p w:rsidR="00FC4DF7" w:rsidRPr="00B160AB" w:rsidRDefault="00FC4DF7" w:rsidP="002206E8">
      <w:pPr>
        <w:pStyle w:val="Titre3"/>
        <w:spacing w:before="120" w:after="120" w:line="240" w:lineRule="auto"/>
        <w:jc w:val="both"/>
        <w:rPr>
          <w:rFonts w:cs="Arial"/>
          <w:color w:val="auto"/>
          <w:sz w:val="24"/>
          <w:szCs w:val="24"/>
        </w:rPr>
      </w:pPr>
      <w:bookmarkStart w:id="817" w:name="_Toc381792148"/>
      <w:bookmarkStart w:id="818" w:name="_Toc385849695"/>
      <w:bookmarkStart w:id="819" w:name="_Toc385850303"/>
      <w:bookmarkStart w:id="820" w:name="_Toc390244169"/>
      <w:bookmarkStart w:id="821" w:name="_Toc408372287"/>
      <w:bookmarkStart w:id="822" w:name="_Toc408374711"/>
      <w:bookmarkStart w:id="823" w:name="_Toc408673039"/>
      <w:bookmarkStart w:id="824" w:name="_Toc411860343"/>
      <w:bookmarkStart w:id="825" w:name="_Toc442107311"/>
      <w:bookmarkStart w:id="826" w:name="_Toc448481941"/>
      <w:r w:rsidRPr="00B160AB">
        <w:rPr>
          <w:rFonts w:cs="Arial"/>
          <w:color w:val="auto"/>
          <w:sz w:val="24"/>
          <w:szCs w:val="24"/>
          <w:u w:val="single"/>
        </w:rPr>
        <w:t>Article 35:</w:t>
      </w:r>
      <w:r w:rsidRPr="00B160AB">
        <w:rPr>
          <w:rFonts w:cs="Arial"/>
          <w:color w:val="auto"/>
          <w:sz w:val="24"/>
          <w:szCs w:val="24"/>
        </w:rPr>
        <w:t xml:space="preserve"> </w:t>
      </w:r>
      <w:bookmarkEnd w:id="817"/>
      <w:bookmarkEnd w:id="818"/>
      <w:bookmarkEnd w:id="819"/>
      <w:bookmarkEnd w:id="820"/>
      <w:bookmarkEnd w:id="821"/>
      <w:bookmarkEnd w:id="822"/>
      <w:bookmarkEnd w:id="823"/>
      <w:bookmarkEnd w:id="824"/>
      <w:bookmarkEnd w:id="825"/>
      <w:bookmarkEnd w:id="826"/>
      <w:r w:rsidRPr="00B160AB">
        <w:rPr>
          <w:rFonts w:cs="Arial"/>
          <w:color w:val="auto"/>
          <w:sz w:val="24"/>
          <w:szCs w:val="24"/>
        </w:rPr>
        <w:t>Réception définitive (CCAG Article 72)</w:t>
      </w:r>
    </w:p>
    <w:p w:rsidR="00FC4DF7" w:rsidRPr="00B160AB" w:rsidRDefault="00FC4DF7" w:rsidP="002206E8">
      <w:pPr>
        <w:spacing w:before="120" w:after="120" w:line="240" w:lineRule="auto"/>
        <w:ind w:left="705" w:hanging="705"/>
        <w:jc w:val="both"/>
        <w:rPr>
          <w:rFonts w:asciiTheme="majorHAnsi" w:hAnsiTheme="majorHAnsi" w:cs="Arial"/>
          <w:sz w:val="24"/>
          <w:szCs w:val="24"/>
        </w:rPr>
      </w:pPr>
      <w:r w:rsidRPr="00B160AB">
        <w:rPr>
          <w:rFonts w:asciiTheme="majorHAnsi" w:hAnsiTheme="majorHAnsi" w:cs="Arial"/>
          <w:b/>
          <w:sz w:val="24"/>
          <w:szCs w:val="24"/>
        </w:rPr>
        <w:t>35.1.</w:t>
      </w:r>
      <w:r w:rsidRPr="00B160AB">
        <w:rPr>
          <w:rFonts w:asciiTheme="majorHAnsi" w:hAnsiTheme="majorHAnsi" w:cs="Arial"/>
          <w:sz w:val="24"/>
          <w:szCs w:val="24"/>
        </w:rPr>
        <w:t xml:space="preserve"> La réception définitive s’effectuera dans un délai maximal de quinze (15) jours à compter de l’expiration du délai de garantie.</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35.2.</w:t>
      </w:r>
      <w:r w:rsidRPr="00B160AB">
        <w:rPr>
          <w:rFonts w:asciiTheme="majorHAnsi" w:hAnsiTheme="majorHAnsi" w:cs="Arial"/>
          <w:sz w:val="24"/>
          <w:szCs w:val="24"/>
        </w:rPr>
        <w:t xml:space="preserve"> L’ingénieur sera membre de la commission en sa qualité de rapporteur.</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b/>
          <w:sz w:val="24"/>
          <w:szCs w:val="24"/>
        </w:rPr>
        <w:t>35.3.</w:t>
      </w:r>
      <w:r w:rsidRPr="00B160AB">
        <w:rPr>
          <w:rFonts w:asciiTheme="majorHAnsi" w:hAnsiTheme="majorHAnsi" w:cs="Arial"/>
          <w:sz w:val="24"/>
          <w:szCs w:val="24"/>
        </w:rPr>
        <w:t xml:space="preserve"> La procédure de réception est la même que celle de la réception provisoire.</w:t>
      </w:r>
    </w:p>
    <w:p w:rsidR="00FC4DF7" w:rsidRPr="00B160AB" w:rsidRDefault="00FC4DF7" w:rsidP="002206E8">
      <w:pPr>
        <w:pStyle w:val="Titre2"/>
        <w:spacing w:before="120" w:after="120"/>
        <w:jc w:val="both"/>
        <w:rPr>
          <w:rFonts w:asciiTheme="majorHAnsi" w:hAnsiTheme="majorHAnsi" w:cs="Arial"/>
          <w:i w:val="0"/>
          <w:sz w:val="24"/>
          <w:szCs w:val="24"/>
          <w:lang w:val="fr-FR"/>
        </w:rPr>
      </w:pPr>
      <w:bookmarkStart w:id="827" w:name="_Toc381792149"/>
      <w:bookmarkStart w:id="828" w:name="_Toc385849696"/>
      <w:bookmarkStart w:id="829" w:name="_Toc385850304"/>
      <w:bookmarkStart w:id="830" w:name="_Toc390244170"/>
      <w:bookmarkStart w:id="831" w:name="_Toc408372288"/>
      <w:bookmarkStart w:id="832" w:name="_Toc408374712"/>
      <w:bookmarkStart w:id="833" w:name="_Toc408673040"/>
      <w:bookmarkStart w:id="834" w:name="_Toc411860344"/>
      <w:bookmarkStart w:id="835" w:name="_Toc442107312"/>
      <w:bookmarkStart w:id="836" w:name="_Toc448481942"/>
      <w:r w:rsidRPr="00B160AB">
        <w:rPr>
          <w:rFonts w:asciiTheme="majorHAnsi" w:hAnsiTheme="majorHAnsi" w:cs="Arial"/>
          <w:i w:val="0"/>
          <w:sz w:val="24"/>
          <w:szCs w:val="24"/>
          <w:lang w:val="fr-FR"/>
        </w:rPr>
        <w:t>Chapitre V : Dispositions diverses</w:t>
      </w:r>
    </w:p>
    <w:p w:rsidR="00FC4DF7" w:rsidRPr="00B160AB" w:rsidRDefault="00FC4DF7" w:rsidP="00825AE0">
      <w:pPr>
        <w:pStyle w:val="Titre3"/>
        <w:spacing w:before="240" w:after="120" w:line="240" w:lineRule="auto"/>
        <w:jc w:val="both"/>
        <w:rPr>
          <w:rFonts w:cs="Arial"/>
          <w:color w:val="auto"/>
          <w:sz w:val="24"/>
          <w:szCs w:val="24"/>
        </w:rPr>
      </w:pPr>
      <w:r w:rsidRPr="00B160AB">
        <w:rPr>
          <w:rFonts w:cs="Arial"/>
          <w:color w:val="auto"/>
          <w:sz w:val="24"/>
          <w:szCs w:val="24"/>
          <w:u w:val="single"/>
        </w:rPr>
        <w:t>Article 36 :</w:t>
      </w:r>
      <w:r w:rsidRPr="00B160AB">
        <w:rPr>
          <w:rFonts w:cs="Arial"/>
          <w:color w:val="auto"/>
          <w:sz w:val="24"/>
          <w:szCs w:val="24"/>
        </w:rPr>
        <w:t xml:space="preserve"> </w:t>
      </w:r>
      <w:bookmarkEnd w:id="827"/>
      <w:bookmarkEnd w:id="828"/>
      <w:bookmarkEnd w:id="829"/>
      <w:bookmarkEnd w:id="830"/>
      <w:bookmarkEnd w:id="831"/>
      <w:bookmarkEnd w:id="832"/>
      <w:bookmarkEnd w:id="833"/>
      <w:bookmarkEnd w:id="834"/>
      <w:bookmarkEnd w:id="835"/>
      <w:bookmarkEnd w:id="836"/>
      <w:r w:rsidRPr="00B160AB">
        <w:rPr>
          <w:rFonts w:cs="Arial"/>
          <w:color w:val="auto"/>
          <w:sz w:val="24"/>
          <w:szCs w:val="24"/>
        </w:rPr>
        <w:t>Résiliation du marché (CCAG</w:t>
      </w:r>
      <w:r w:rsidR="006C7E16" w:rsidRPr="00B160AB">
        <w:rPr>
          <w:rFonts w:cs="Arial"/>
          <w:color w:val="auto"/>
          <w:sz w:val="24"/>
          <w:szCs w:val="24"/>
        </w:rPr>
        <w:t xml:space="preserve"> </w:t>
      </w:r>
      <w:r w:rsidRPr="00B160AB">
        <w:rPr>
          <w:rFonts w:cs="Arial"/>
          <w:color w:val="auto"/>
          <w:sz w:val="24"/>
          <w:szCs w:val="24"/>
        </w:rPr>
        <w:t>Article 74)</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 marché peut être résilié, notamment dans l’un des cas de :</w:t>
      </w:r>
    </w:p>
    <w:p w:rsidR="00FC4DF7" w:rsidRPr="00B160AB" w:rsidRDefault="00FC4DF7" w:rsidP="002C19A0">
      <w:pPr>
        <w:numPr>
          <w:ilvl w:val="0"/>
          <w:numId w:val="7"/>
        </w:num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lastRenderedPageBreak/>
        <w:t>Retard de plus de quinze (15) jours calendaires dans l’exécution d’un ordre de service ou arrêt injustifié des travaux de plus de sept (07) jours calendaires ;</w:t>
      </w:r>
    </w:p>
    <w:p w:rsidR="00FC4DF7" w:rsidRPr="00B160AB" w:rsidRDefault="00FC4DF7" w:rsidP="002C19A0">
      <w:pPr>
        <w:numPr>
          <w:ilvl w:val="0"/>
          <w:numId w:val="7"/>
        </w:num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Retard dans les travaux entrainant des pénalités au-delà de 10% du montant des travaux ;</w:t>
      </w:r>
    </w:p>
    <w:p w:rsidR="00FC4DF7" w:rsidRPr="00B160AB" w:rsidRDefault="00FC4DF7" w:rsidP="002C19A0">
      <w:pPr>
        <w:numPr>
          <w:ilvl w:val="0"/>
          <w:numId w:val="7"/>
        </w:num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Refus de la reprise des travaux mal exécutés ;</w:t>
      </w:r>
    </w:p>
    <w:p w:rsidR="00FC4DF7" w:rsidRPr="00B160AB" w:rsidRDefault="00FC4DF7" w:rsidP="002C19A0">
      <w:pPr>
        <w:numPr>
          <w:ilvl w:val="0"/>
          <w:numId w:val="7"/>
        </w:num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Défaillance de l’entrepreneur ;</w:t>
      </w:r>
    </w:p>
    <w:p w:rsidR="00FC4DF7" w:rsidRPr="00B160AB" w:rsidRDefault="00FC4DF7" w:rsidP="002C19A0">
      <w:pPr>
        <w:numPr>
          <w:ilvl w:val="0"/>
          <w:numId w:val="7"/>
        </w:num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Non-paiement persistant des prestations.</w:t>
      </w:r>
    </w:p>
    <w:p w:rsidR="00FC4DF7" w:rsidRPr="00B160AB" w:rsidRDefault="00FC4DF7" w:rsidP="00825AE0">
      <w:pPr>
        <w:pStyle w:val="Titre3"/>
        <w:spacing w:before="240" w:after="120" w:line="240" w:lineRule="auto"/>
        <w:jc w:val="both"/>
        <w:rPr>
          <w:rFonts w:cs="Arial"/>
          <w:color w:val="auto"/>
          <w:sz w:val="24"/>
          <w:szCs w:val="24"/>
        </w:rPr>
      </w:pPr>
      <w:bookmarkStart w:id="837" w:name="_Toc381792150"/>
      <w:bookmarkStart w:id="838" w:name="_Toc385849697"/>
      <w:bookmarkStart w:id="839" w:name="_Toc385850305"/>
      <w:bookmarkStart w:id="840" w:name="_Toc390244171"/>
      <w:bookmarkStart w:id="841" w:name="_Toc408372289"/>
      <w:bookmarkStart w:id="842" w:name="_Toc408374713"/>
      <w:bookmarkStart w:id="843" w:name="_Toc408673041"/>
      <w:bookmarkStart w:id="844" w:name="_Toc411860345"/>
      <w:bookmarkStart w:id="845" w:name="_Toc442107313"/>
      <w:bookmarkStart w:id="846" w:name="_Toc448481943"/>
      <w:r w:rsidRPr="00B160AB">
        <w:rPr>
          <w:rFonts w:cs="Arial"/>
          <w:color w:val="auto"/>
          <w:sz w:val="24"/>
          <w:szCs w:val="24"/>
          <w:u w:val="single"/>
        </w:rPr>
        <w:t>Article 37 :</w:t>
      </w:r>
      <w:r w:rsidRPr="00B160AB">
        <w:rPr>
          <w:rFonts w:cs="Arial"/>
          <w:color w:val="auto"/>
          <w:sz w:val="24"/>
          <w:szCs w:val="24"/>
        </w:rPr>
        <w:t xml:space="preserve"> </w:t>
      </w:r>
      <w:bookmarkEnd w:id="837"/>
      <w:bookmarkEnd w:id="838"/>
      <w:bookmarkEnd w:id="839"/>
      <w:bookmarkEnd w:id="840"/>
      <w:bookmarkEnd w:id="841"/>
      <w:bookmarkEnd w:id="842"/>
      <w:bookmarkEnd w:id="843"/>
      <w:bookmarkEnd w:id="844"/>
      <w:bookmarkEnd w:id="845"/>
      <w:bookmarkEnd w:id="846"/>
      <w:r w:rsidRPr="00B160AB">
        <w:rPr>
          <w:rFonts w:cs="Arial"/>
          <w:color w:val="auto"/>
          <w:sz w:val="24"/>
          <w:szCs w:val="24"/>
        </w:rPr>
        <w:t>cas de force majeur (CCAG Article 75)</w:t>
      </w:r>
      <w:bookmarkStart w:id="847" w:name="_Toc381792151"/>
      <w:bookmarkStart w:id="848" w:name="_Toc385849698"/>
      <w:bookmarkStart w:id="849" w:name="_Toc385850306"/>
      <w:bookmarkStart w:id="850" w:name="_Toc390244172"/>
      <w:bookmarkStart w:id="851" w:name="_Toc408372290"/>
      <w:bookmarkStart w:id="852" w:name="_Toc408374714"/>
      <w:bookmarkStart w:id="853" w:name="_Toc408673042"/>
      <w:bookmarkStart w:id="854" w:name="_Toc411860346"/>
      <w:bookmarkStart w:id="855" w:name="_Toc442107314"/>
      <w:bookmarkStart w:id="856" w:name="_Toc448481944"/>
    </w:p>
    <w:p w:rsidR="00FC4DF7" w:rsidRPr="00B160AB" w:rsidRDefault="00FC4DF7" w:rsidP="002206E8">
      <w:pPr>
        <w:pStyle w:val="Titre3"/>
        <w:spacing w:before="120" w:after="120" w:line="240" w:lineRule="auto"/>
        <w:jc w:val="both"/>
        <w:rPr>
          <w:rFonts w:cs="Arial"/>
          <w:b w:val="0"/>
          <w:bCs w:val="0"/>
          <w:color w:val="auto"/>
          <w:sz w:val="24"/>
          <w:szCs w:val="24"/>
        </w:rPr>
      </w:pPr>
      <w:r w:rsidRPr="00B160AB">
        <w:rPr>
          <w:rFonts w:cs="Arial"/>
          <w:b w:val="0"/>
          <w:bCs w:val="0"/>
          <w:color w:val="auto"/>
          <w:sz w:val="24"/>
          <w:szCs w:val="24"/>
        </w:rPr>
        <w:t xml:space="preserve">Dans le cas où l’entrepreneur invoquerait le cas de force majeure, les seuils en </w:t>
      </w:r>
      <w:r w:rsidR="005E4366" w:rsidRPr="00B160AB">
        <w:rPr>
          <w:rFonts w:cs="Arial"/>
          <w:b w:val="0"/>
          <w:bCs w:val="0"/>
          <w:color w:val="auto"/>
          <w:sz w:val="24"/>
          <w:szCs w:val="24"/>
        </w:rPr>
        <w:t>deçà</w:t>
      </w:r>
      <w:r w:rsidRPr="00B160AB">
        <w:rPr>
          <w:rFonts w:cs="Arial"/>
          <w:b w:val="0"/>
          <w:bCs w:val="0"/>
          <w:color w:val="auto"/>
          <w:sz w:val="24"/>
          <w:szCs w:val="24"/>
        </w:rPr>
        <w:t xml:space="preserve"> desquels aucune réclamation ne sera admise sont :</w:t>
      </w:r>
    </w:p>
    <w:p w:rsidR="00FC4DF7" w:rsidRPr="00B160AB" w:rsidRDefault="00FC4DF7" w:rsidP="002C19A0">
      <w:pPr>
        <w:numPr>
          <w:ilvl w:val="0"/>
          <w:numId w:val="7"/>
        </w:numPr>
        <w:spacing w:after="0" w:line="240" w:lineRule="auto"/>
        <w:jc w:val="both"/>
        <w:rPr>
          <w:rFonts w:asciiTheme="majorHAnsi" w:hAnsiTheme="majorHAnsi" w:cs="Arial"/>
          <w:sz w:val="24"/>
          <w:szCs w:val="24"/>
        </w:rPr>
      </w:pPr>
      <w:r w:rsidRPr="00B160AB">
        <w:rPr>
          <w:rFonts w:asciiTheme="majorHAnsi" w:hAnsiTheme="majorHAnsi" w:cs="Arial"/>
          <w:sz w:val="24"/>
          <w:szCs w:val="24"/>
        </w:rPr>
        <w:t>Pluie : 200 millimètres en 24 heures ;</w:t>
      </w:r>
    </w:p>
    <w:p w:rsidR="00FC4DF7" w:rsidRPr="00B160AB" w:rsidRDefault="00FC4DF7" w:rsidP="002C19A0">
      <w:pPr>
        <w:numPr>
          <w:ilvl w:val="0"/>
          <w:numId w:val="7"/>
        </w:numPr>
        <w:spacing w:after="0" w:line="240" w:lineRule="auto"/>
        <w:jc w:val="both"/>
        <w:rPr>
          <w:rFonts w:asciiTheme="majorHAnsi" w:hAnsiTheme="majorHAnsi" w:cs="Arial"/>
          <w:sz w:val="24"/>
          <w:szCs w:val="24"/>
        </w:rPr>
      </w:pPr>
      <w:r w:rsidRPr="00B160AB">
        <w:rPr>
          <w:rFonts w:asciiTheme="majorHAnsi" w:hAnsiTheme="majorHAnsi" w:cs="Arial"/>
          <w:sz w:val="24"/>
          <w:szCs w:val="24"/>
        </w:rPr>
        <w:t>Vent : 40 mètres par seconde ;</w:t>
      </w:r>
    </w:p>
    <w:p w:rsidR="00FC4DF7" w:rsidRPr="00B160AB" w:rsidRDefault="00FC4DF7" w:rsidP="002C19A0">
      <w:pPr>
        <w:numPr>
          <w:ilvl w:val="0"/>
          <w:numId w:val="7"/>
        </w:numPr>
        <w:spacing w:after="0" w:line="240" w:lineRule="auto"/>
        <w:jc w:val="both"/>
        <w:rPr>
          <w:rFonts w:asciiTheme="majorHAnsi" w:hAnsiTheme="majorHAnsi" w:cs="Arial"/>
          <w:sz w:val="24"/>
          <w:szCs w:val="24"/>
        </w:rPr>
      </w:pPr>
      <w:r w:rsidRPr="00B160AB">
        <w:rPr>
          <w:rFonts w:asciiTheme="majorHAnsi" w:hAnsiTheme="majorHAnsi" w:cs="Arial"/>
          <w:sz w:val="24"/>
          <w:szCs w:val="24"/>
        </w:rPr>
        <w:t>Crue : la crue de fréquence décennale.</w:t>
      </w:r>
    </w:p>
    <w:p w:rsidR="00FC4DF7" w:rsidRPr="00B160AB" w:rsidRDefault="00FC4DF7" w:rsidP="00825AE0">
      <w:pPr>
        <w:pStyle w:val="Titre3"/>
        <w:spacing w:before="240" w:after="120" w:line="240" w:lineRule="auto"/>
        <w:jc w:val="both"/>
        <w:rPr>
          <w:rFonts w:cs="Arial"/>
          <w:color w:val="auto"/>
          <w:sz w:val="24"/>
          <w:szCs w:val="24"/>
        </w:rPr>
      </w:pPr>
      <w:r w:rsidRPr="00B160AB">
        <w:rPr>
          <w:rFonts w:cs="Arial"/>
          <w:color w:val="auto"/>
          <w:sz w:val="24"/>
          <w:szCs w:val="24"/>
          <w:u w:val="single"/>
        </w:rPr>
        <w:t>Article 38 :</w:t>
      </w:r>
      <w:r w:rsidRPr="00B160AB">
        <w:rPr>
          <w:rFonts w:cs="Arial"/>
          <w:color w:val="auto"/>
          <w:sz w:val="24"/>
          <w:szCs w:val="24"/>
        </w:rPr>
        <w:t xml:space="preserve"> </w:t>
      </w:r>
      <w:bookmarkEnd w:id="847"/>
      <w:bookmarkEnd w:id="848"/>
      <w:bookmarkEnd w:id="849"/>
      <w:bookmarkEnd w:id="850"/>
      <w:bookmarkEnd w:id="851"/>
      <w:bookmarkEnd w:id="852"/>
      <w:bookmarkEnd w:id="853"/>
      <w:bookmarkEnd w:id="854"/>
      <w:bookmarkEnd w:id="855"/>
      <w:bookmarkEnd w:id="856"/>
      <w:r w:rsidRPr="00B160AB">
        <w:rPr>
          <w:rFonts w:cs="Arial"/>
          <w:color w:val="auto"/>
          <w:sz w:val="24"/>
          <w:szCs w:val="24"/>
        </w:rPr>
        <w:t>Différends et litiges (CCAG Article 79)</w:t>
      </w:r>
    </w:p>
    <w:p w:rsidR="00FC4DF7" w:rsidRPr="00B160AB" w:rsidRDefault="00FC4DF7" w:rsidP="002206E8">
      <w:pPr>
        <w:pStyle w:val="Listepuces"/>
        <w:numPr>
          <w:ilvl w:val="0"/>
          <w:numId w:val="0"/>
        </w:numPr>
        <w:spacing w:line="240" w:lineRule="auto"/>
        <w:rPr>
          <w:rFonts w:asciiTheme="majorHAnsi" w:hAnsiTheme="majorHAnsi" w:cs="Arial"/>
          <w:lang w:val="fr-FR"/>
        </w:rPr>
      </w:pPr>
      <w:bookmarkStart w:id="857" w:name="_Toc381792152"/>
      <w:bookmarkStart w:id="858" w:name="_Toc385849699"/>
      <w:bookmarkStart w:id="859" w:name="_Toc385850307"/>
      <w:bookmarkStart w:id="860" w:name="_Toc390244173"/>
      <w:bookmarkStart w:id="861" w:name="_Toc408372291"/>
      <w:bookmarkStart w:id="862" w:name="_Toc408374715"/>
      <w:bookmarkStart w:id="863" w:name="_Toc408673043"/>
      <w:bookmarkStart w:id="864" w:name="_Toc411860347"/>
      <w:bookmarkStart w:id="865" w:name="_Toc442107315"/>
      <w:bookmarkStart w:id="866" w:name="_Toc448481945"/>
      <w:r w:rsidRPr="00B160AB">
        <w:rPr>
          <w:rFonts w:asciiTheme="majorHAnsi" w:hAnsiTheme="majorHAnsi" w:cs="Arial"/>
          <w:lang w:val="fr-FR"/>
        </w:rPr>
        <w:t>Les différends et les litiges nés de l’exécution du présent marché peuvent faire l’objet d’un règlement à l’amiable.</w:t>
      </w:r>
    </w:p>
    <w:p w:rsidR="00FC4DF7" w:rsidRPr="00B160AB" w:rsidRDefault="00FC4DF7" w:rsidP="002206E8">
      <w:pPr>
        <w:pStyle w:val="Listepuces"/>
        <w:numPr>
          <w:ilvl w:val="0"/>
          <w:numId w:val="0"/>
        </w:numPr>
        <w:spacing w:line="240" w:lineRule="auto"/>
        <w:rPr>
          <w:rFonts w:asciiTheme="majorHAnsi" w:hAnsiTheme="majorHAnsi" w:cs="Arial"/>
          <w:lang w:val="fr-FR"/>
        </w:rPr>
      </w:pPr>
      <w:r w:rsidRPr="00B160AB">
        <w:rPr>
          <w:rFonts w:asciiTheme="majorHAnsi" w:hAnsiTheme="majorHAnsi" w:cs="Arial"/>
          <w:lang w:val="fr-FR"/>
        </w:rPr>
        <w:t xml:space="preserve">Lorsqu’aucune solution amiable ne </w:t>
      </w:r>
      <w:r w:rsidR="00407D1F" w:rsidRPr="00B160AB">
        <w:rPr>
          <w:rFonts w:asciiTheme="majorHAnsi" w:hAnsiTheme="majorHAnsi" w:cs="Arial"/>
          <w:lang w:val="fr-FR"/>
        </w:rPr>
        <w:t>peut être</w:t>
      </w:r>
      <w:r w:rsidRPr="00B160AB">
        <w:rPr>
          <w:rFonts w:asciiTheme="majorHAnsi" w:hAnsiTheme="majorHAnsi" w:cs="Arial"/>
          <w:lang w:val="fr-FR"/>
        </w:rPr>
        <w:t xml:space="preserve"> apportée au différend, celui-ci est porté devant la juridiction camerounaise compétente.</w:t>
      </w:r>
    </w:p>
    <w:p w:rsidR="00FC4DF7" w:rsidRPr="00B160AB" w:rsidRDefault="00FC4DF7" w:rsidP="00825AE0">
      <w:pPr>
        <w:pStyle w:val="Titre3"/>
        <w:spacing w:before="240" w:after="120" w:line="240" w:lineRule="auto"/>
        <w:jc w:val="both"/>
        <w:rPr>
          <w:rFonts w:cs="Arial"/>
          <w:b w:val="0"/>
          <w:bCs w:val="0"/>
          <w:color w:val="auto"/>
          <w:sz w:val="24"/>
          <w:szCs w:val="24"/>
        </w:rPr>
      </w:pPr>
      <w:r w:rsidRPr="00B160AB">
        <w:rPr>
          <w:rFonts w:cs="Arial"/>
          <w:color w:val="auto"/>
          <w:sz w:val="24"/>
          <w:szCs w:val="24"/>
          <w:u w:val="single"/>
        </w:rPr>
        <w:t>Article 39 :</w:t>
      </w:r>
      <w:r w:rsidRPr="00B160AB">
        <w:rPr>
          <w:rFonts w:cs="Arial"/>
          <w:color w:val="auto"/>
          <w:sz w:val="24"/>
          <w:szCs w:val="24"/>
        </w:rPr>
        <w:t xml:space="preserve"> </w:t>
      </w:r>
      <w:bookmarkEnd w:id="857"/>
      <w:bookmarkEnd w:id="858"/>
      <w:bookmarkEnd w:id="859"/>
      <w:bookmarkEnd w:id="860"/>
      <w:bookmarkEnd w:id="861"/>
      <w:bookmarkEnd w:id="862"/>
      <w:bookmarkEnd w:id="863"/>
      <w:bookmarkEnd w:id="864"/>
      <w:bookmarkEnd w:id="865"/>
      <w:bookmarkEnd w:id="866"/>
      <w:r w:rsidRPr="00B160AB">
        <w:rPr>
          <w:rFonts w:cs="Arial"/>
          <w:color w:val="auto"/>
          <w:sz w:val="24"/>
          <w:szCs w:val="24"/>
        </w:rPr>
        <w:t>Edition et diffusion du présent marché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Quinze (15) exemplaire du présent marché seront édités par les soins de l’entrepreneur et fournis au chef de service du marché.</w:t>
      </w:r>
    </w:p>
    <w:p w:rsidR="00FC4DF7" w:rsidRPr="00B160AB" w:rsidRDefault="00FC4DF7" w:rsidP="00825AE0">
      <w:pPr>
        <w:spacing w:before="240" w:after="120" w:line="240" w:lineRule="auto"/>
        <w:jc w:val="both"/>
        <w:rPr>
          <w:rFonts w:asciiTheme="majorHAnsi" w:hAnsiTheme="majorHAnsi" w:cs="Arial"/>
          <w:b/>
          <w:sz w:val="24"/>
          <w:szCs w:val="24"/>
        </w:rPr>
      </w:pPr>
      <w:r w:rsidRPr="00B160AB">
        <w:rPr>
          <w:rFonts w:asciiTheme="majorHAnsi" w:hAnsiTheme="majorHAnsi" w:cs="Arial"/>
          <w:b/>
          <w:sz w:val="24"/>
          <w:szCs w:val="24"/>
          <w:u w:val="single"/>
        </w:rPr>
        <w:t>Article 40 et dernier</w:t>
      </w:r>
      <w:r w:rsidRPr="00B160AB">
        <w:rPr>
          <w:rFonts w:asciiTheme="majorHAnsi" w:hAnsiTheme="majorHAnsi" w:cs="Arial"/>
          <w:b/>
          <w:sz w:val="24"/>
          <w:szCs w:val="24"/>
        </w:rPr>
        <w:t> : entrée en vigueur du marché</w:t>
      </w:r>
    </w:p>
    <w:p w:rsidR="00FC4DF7" w:rsidRPr="00B160AB" w:rsidRDefault="00FC4DF7" w:rsidP="002206E8">
      <w:pPr>
        <w:spacing w:before="120" w:after="120" w:line="240" w:lineRule="auto"/>
        <w:jc w:val="both"/>
        <w:rPr>
          <w:rFonts w:asciiTheme="majorHAnsi" w:hAnsiTheme="majorHAnsi" w:cs="Arial"/>
          <w:sz w:val="24"/>
          <w:szCs w:val="24"/>
        </w:rPr>
      </w:pPr>
      <w:r w:rsidRPr="00B160AB">
        <w:rPr>
          <w:rFonts w:asciiTheme="majorHAnsi" w:hAnsiTheme="majorHAnsi" w:cs="Arial"/>
          <w:sz w:val="24"/>
          <w:szCs w:val="24"/>
        </w:rPr>
        <w:t>Le présent marché ne deviendra définitif qu’après sa signature par le Maitre d’Ouvrage. Il entrera en vigueur dès sa notification à l’entrepreneur par ce dernier.</w:t>
      </w: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6C7E16" w:rsidRPr="00B160AB" w:rsidRDefault="006C7E16" w:rsidP="002206E8">
      <w:pPr>
        <w:spacing w:before="120" w:after="120"/>
        <w:rPr>
          <w:rFonts w:asciiTheme="majorHAnsi" w:hAnsiTheme="majorHAnsi" w:cs="Arial"/>
        </w:rPr>
      </w:pPr>
    </w:p>
    <w:p w:rsidR="005E4366" w:rsidRPr="00B160AB" w:rsidRDefault="005E4366" w:rsidP="002206E8">
      <w:pPr>
        <w:spacing w:before="120" w:after="120"/>
        <w:rPr>
          <w:rFonts w:asciiTheme="majorHAnsi" w:hAnsiTheme="majorHAnsi" w:cs="Arial"/>
        </w:rPr>
      </w:pPr>
    </w:p>
    <w:p w:rsidR="00036611" w:rsidRPr="00B160AB" w:rsidRDefault="00036611" w:rsidP="002206E8">
      <w:pPr>
        <w:spacing w:before="120" w:after="120"/>
        <w:rPr>
          <w:rFonts w:asciiTheme="majorHAnsi" w:hAnsiTheme="majorHAnsi" w:cs="Arial"/>
        </w:rPr>
      </w:pPr>
    </w:p>
    <w:p w:rsidR="00E07773" w:rsidRPr="00B160AB" w:rsidRDefault="00E07773" w:rsidP="002206E8">
      <w:pPr>
        <w:spacing w:before="120" w:after="120"/>
        <w:rPr>
          <w:rFonts w:asciiTheme="majorHAnsi" w:hAnsiTheme="majorHAnsi" w:cs="Arial"/>
        </w:rPr>
      </w:pPr>
    </w:p>
    <w:p w:rsidR="00E07773" w:rsidRPr="00B160AB" w:rsidRDefault="00E07773" w:rsidP="002206E8">
      <w:pPr>
        <w:spacing w:before="120" w:after="120"/>
        <w:rPr>
          <w:rFonts w:asciiTheme="majorHAnsi" w:hAnsiTheme="majorHAnsi" w:cs="Arial"/>
        </w:rPr>
      </w:pPr>
    </w:p>
    <w:p w:rsidR="00E07773" w:rsidRPr="00B160AB" w:rsidRDefault="00E07773" w:rsidP="002206E8">
      <w:pPr>
        <w:spacing w:before="120" w:after="120"/>
        <w:rPr>
          <w:rFonts w:asciiTheme="majorHAnsi" w:hAnsiTheme="majorHAnsi" w:cs="Arial"/>
        </w:rPr>
      </w:pPr>
    </w:p>
    <w:p w:rsidR="00E07773" w:rsidRPr="00B160AB" w:rsidRDefault="00E07773" w:rsidP="002206E8">
      <w:pPr>
        <w:spacing w:before="120" w:after="120"/>
        <w:rPr>
          <w:rFonts w:asciiTheme="majorHAnsi" w:hAnsiTheme="majorHAnsi" w:cs="Arial"/>
        </w:rPr>
      </w:pPr>
    </w:p>
    <w:p w:rsidR="00E07773" w:rsidRPr="00B160AB" w:rsidRDefault="00E07773" w:rsidP="002206E8">
      <w:pPr>
        <w:spacing w:before="120" w:after="120"/>
        <w:rPr>
          <w:rFonts w:asciiTheme="majorHAnsi" w:hAnsiTheme="majorHAnsi" w:cs="Arial"/>
        </w:rPr>
      </w:pPr>
    </w:p>
    <w:p w:rsidR="00AD74C5" w:rsidRPr="00B160AB" w:rsidRDefault="00AD74C5" w:rsidP="002206E8">
      <w:pPr>
        <w:spacing w:before="120" w:after="120"/>
        <w:rPr>
          <w:rFonts w:asciiTheme="majorHAnsi" w:hAnsiTheme="majorHAnsi" w:cs="Arial"/>
        </w:rPr>
      </w:pPr>
    </w:p>
    <w:p w:rsidR="00AD74C5" w:rsidRPr="00B160AB" w:rsidRDefault="00AD74C5" w:rsidP="002206E8">
      <w:pPr>
        <w:spacing w:before="120" w:after="120"/>
        <w:rPr>
          <w:rFonts w:asciiTheme="majorHAnsi" w:hAnsiTheme="majorHAnsi" w:cs="Arial"/>
        </w:rPr>
      </w:pPr>
    </w:p>
    <w:p w:rsidR="00E07773" w:rsidRPr="00B160AB" w:rsidRDefault="00E07773" w:rsidP="002206E8">
      <w:pPr>
        <w:spacing w:before="120" w:after="120"/>
        <w:rPr>
          <w:rFonts w:asciiTheme="majorHAnsi" w:hAnsiTheme="majorHAnsi" w:cs="Arial"/>
        </w:rPr>
      </w:pPr>
    </w:p>
    <w:p w:rsidR="00036611" w:rsidRPr="00B160AB" w:rsidRDefault="00036611"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4C604B" w:rsidRPr="00B160AB" w:rsidRDefault="004C604B" w:rsidP="002206E8">
      <w:pPr>
        <w:spacing w:before="120" w:after="120"/>
        <w:rPr>
          <w:rFonts w:asciiTheme="majorHAnsi" w:hAnsiTheme="majorHAnsi" w:cs="Arial"/>
        </w:rPr>
      </w:pPr>
    </w:p>
    <w:p w:rsidR="00036611" w:rsidRPr="00B160AB" w:rsidRDefault="00036611" w:rsidP="002206E8">
      <w:pPr>
        <w:spacing w:before="120" w:after="120"/>
        <w:rPr>
          <w:rFonts w:asciiTheme="majorHAnsi" w:hAnsiTheme="majorHAnsi" w:cs="Arial"/>
        </w:rPr>
      </w:pPr>
    </w:p>
    <w:p w:rsidR="006C7E16" w:rsidRPr="00B160AB" w:rsidRDefault="006C7E16" w:rsidP="002206E8">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6C7E16" w:rsidRPr="00B160AB" w:rsidSect="00E1596C">
          <w:footerReference w:type="even" r:id="rId18"/>
          <w:footerReference w:type="default" r:id="rId19"/>
          <w:pgSz w:w="11906" w:h="16838"/>
          <w:pgMar w:top="1418" w:right="1418" w:bottom="1418" w:left="1418" w:header="709" w:footer="397" w:gutter="0"/>
          <w:cols w:space="720"/>
          <w:titlePg/>
          <w:docGrid w:linePitch="299"/>
        </w:sectPr>
      </w:pPr>
      <w:bookmarkStart w:id="867" w:name="_Toc448481946"/>
      <w:r w:rsidRPr="00B160AB">
        <w:rPr>
          <w:rFonts w:asciiTheme="majorHAnsi" w:hAnsiTheme="majorHAnsi"/>
          <w:sz w:val="48"/>
          <w:szCs w:val="48"/>
          <w:lang w:val="fr-FR"/>
        </w:rPr>
        <w:t>Pièce N° 5: CAHIER DES CLAUSES TECHNIQUES PARTICULIERES (CCTP</w:t>
      </w:r>
      <w:bookmarkEnd w:id="867"/>
      <w:r w:rsidRPr="00B160AB">
        <w:rPr>
          <w:rFonts w:asciiTheme="majorHAnsi" w:hAnsiTheme="majorHAnsi"/>
          <w:sz w:val="48"/>
          <w:szCs w:val="48"/>
          <w:lang w:val="fr-FR"/>
        </w:rPr>
        <w:t>)</w:t>
      </w:r>
    </w:p>
    <w:p w:rsidR="006C7E16" w:rsidRPr="00B160AB" w:rsidRDefault="006C7E16" w:rsidP="002206E8">
      <w:pPr>
        <w:spacing w:line="360" w:lineRule="auto"/>
        <w:jc w:val="center"/>
        <w:rPr>
          <w:rFonts w:asciiTheme="majorHAnsi" w:hAnsiTheme="majorHAnsi" w:cs="Arial"/>
          <w:b/>
          <w:sz w:val="28"/>
        </w:rPr>
      </w:pPr>
      <w:r w:rsidRPr="00B160AB">
        <w:rPr>
          <w:rFonts w:asciiTheme="majorHAnsi" w:hAnsiTheme="majorHAnsi" w:cs="Arial"/>
          <w:b/>
          <w:sz w:val="28"/>
        </w:rPr>
        <w:lastRenderedPageBreak/>
        <w:t>CHAPITRE I : INTRODUCTION</w:t>
      </w:r>
    </w:p>
    <w:p w:rsidR="006C7E16" w:rsidRPr="00B160AB" w:rsidRDefault="006C7E16" w:rsidP="002206E8">
      <w:pPr>
        <w:tabs>
          <w:tab w:val="left" w:pos="1180"/>
        </w:tabs>
        <w:spacing w:after="0"/>
        <w:jc w:val="both"/>
        <w:rPr>
          <w:rFonts w:asciiTheme="majorHAnsi" w:eastAsia="Arial Unicode MS" w:hAnsiTheme="majorHAnsi" w:cs="Arial"/>
          <w:b/>
          <w:i/>
        </w:rPr>
      </w:pPr>
      <w:r w:rsidRPr="00B160AB">
        <w:rPr>
          <w:rFonts w:asciiTheme="majorHAnsi" w:eastAsia="Arial Unicode MS" w:hAnsiTheme="majorHAnsi" w:cs="Arial"/>
          <w:b/>
          <w:i/>
        </w:rPr>
        <w:t xml:space="preserve">PARTIE 1 – GÉNÉRALITÉ  </w:t>
      </w:r>
    </w:p>
    <w:p w:rsidR="006C7E16" w:rsidRPr="00B160AB" w:rsidRDefault="006C7E16" w:rsidP="002206E8">
      <w:pPr>
        <w:spacing w:after="0"/>
        <w:jc w:val="both"/>
        <w:rPr>
          <w:rFonts w:asciiTheme="majorHAnsi" w:hAnsiTheme="majorHAnsi" w:cs="Arial"/>
          <w:b/>
          <w:i/>
          <w:sz w:val="24"/>
          <w:szCs w:val="24"/>
        </w:rPr>
      </w:pPr>
      <w:r w:rsidRPr="00B160AB">
        <w:rPr>
          <w:rFonts w:asciiTheme="majorHAnsi" w:hAnsiTheme="majorHAnsi" w:cs="Arial"/>
          <w:b/>
          <w:i/>
          <w:sz w:val="24"/>
          <w:szCs w:val="24"/>
        </w:rPr>
        <w:t>Article 1 - OBJET DU PRESENT DOCUMENT</w:t>
      </w:r>
    </w:p>
    <w:p w:rsidR="006C7E16" w:rsidRPr="00B160AB" w:rsidRDefault="006C7E16" w:rsidP="002206E8">
      <w:pPr>
        <w:spacing w:after="0" w:line="240" w:lineRule="auto"/>
        <w:ind w:firstLine="708"/>
        <w:jc w:val="both"/>
        <w:rPr>
          <w:rFonts w:asciiTheme="majorHAnsi" w:hAnsiTheme="majorHAnsi" w:cs="Arial"/>
          <w:sz w:val="24"/>
          <w:szCs w:val="24"/>
        </w:rPr>
      </w:pPr>
      <w:bookmarkStart w:id="868" w:name="_Toc483633866"/>
      <w:r w:rsidRPr="00B160AB">
        <w:rPr>
          <w:rFonts w:asciiTheme="majorHAnsi" w:hAnsiTheme="majorHAnsi" w:cs="Arial"/>
          <w:sz w:val="24"/>
          <w:szCs w:val="24"/>
        </w:rPr>
        <w:t xml:space="preserve">Le présent Cahier des Clauses Techniques Particulières (CCTP) a pour objet de rappeler pour l’ensemble des </w:t>
      </w:r>
      <w:r w:rsidR="00E30DD0" w:rsidRPr="00B160AB">
        <w:rPr>
          <w:rFonts w:asciiTheme="majorHAnsi" w:hAnsiTheme="majorHAnsi" w:cs="Arial"/>
          <w:sz w:val="24"/>
          <w:szCs w:val="24"/>
        </w:rPr>
        <w:t>tronçons</w:t>
      </w:r>
      <w:r w:rsidRPr="00B160AB">
        <w:rPr>
          <w:rFonts w:asciiTheme="majorHAnsi" w:hAnsiTheme="majorHAnsi" w:cs="Arial"/>
          <w:sz w:val="24"/>
          <w:szCs w:val="24"/>
        </w:rPr>
        <w:t>, les textes de référence, la réglementation, la qualité et la présentation des matériels et matériaux entrant dans la construction des ouvrages et leur mise en œuvre.</w:t>
      </w:r>
    </w:p>
    <w:bookmarkEnd w:id="868"/>
    <w:p w:rsidR="006C7E16" w:rsidRPr="00B160AB" w:rsidRDefault="006C7E16" w:rsidP="002206E8">
      <w:pPr>
        <w:widowControl w:val="0"/>
        <w:spacing w:after="0" w:line="240" w:lineRule="auto"/>
        <w:jc w:val="both"/>
        <w:rPr>
          <w:rFonts w:asciiTheme="majorHAnsi" w:hAnsiTheme="majorHAnsi" w:cs="Arial"/>
          <w:sz w:val="24"/>
          <w:szCs w:val="24"/>
        </w:rPr>
      </w:pPr>
      <w:r w:rsidRPr="00B160AB">
        <w:rPr>
          <w:rFonts w:asciiTheme="majorHAnsi" w:hAnsiTheme="majorHAnsi" w:cs="Arial"/>
          <w:sz w:val="24"/>
          <w:szCs w:val="24"/>
        </w:rPr>
        <w:t>Les dénominations utilisées dans le présent CCTP sont, conformément à la réglementation en vigueur :</w:t>
      </w:r>
    </w:p>
    <w:p w:rsidR="006C7E16" w:rsidRPr="00B160AB" w:rsidRDefault="006C7E16" w:rsidP="00825AE0">
      <w:pPr>
        <w:widowControl w:val="0"/>
        <w:numPr>
          <w:ilvl w:val="0"/>
          <w:numId w:val="30"/>
        </w:numPr>
        <w:spacing w:before="120" w:after="0" w:line="240" w:lineRule="auto"/>
        <w:ind w:left="1134" w:hanging="567"/>
        <w:jc w:val="both"/>
        <w:rPr>
          <w:rFonts w:asciiTheme="majorHAnsi" w:hAnsiTheme="majorHAnsi" w:cs="Arial"/>
          <w:sz w:val="24"/>
          <w:szCs w:val="24"/>
        </w:rPr>
      </w:pPr>
      <w:r w:rsidRPr="00B160AB">
        <w:rPr>
          <w:rFonts w:asciiTheme="majorHAnsi" w:hAnsiTheme="majorHAnsi" w:cs="Arial"/>
          <w:sz w:val="24"/>
          <w:szCs w:val="24"/>
        </w:rPr>
        <w:t xml:space="preserve">Le Maître d’Ouvrage : </w:t>
      </w:r>
      <w:r w:rsidR="00462704" w:rsidRPr="00B160AB">
        <w:rPr>
          <w:rFonts w:asciiTheme="majorHAnsi" w:hAnsiTheme="majorHAnsi" w:cs="Arial"/>
          <w:sz w:val="24"/>
          <w:szCs w:val="24"/>
        </w:rPr>
        <w:t>Monsieur</w:t>
      </w:r>
      <w:r w:rsidR="005E4366" w:rsidRPr="00B160AB">
        <w:rPr>
          <w:rFonts w:asciiTheme="majorHAnsi" w:hAnsiTheme="majorHAnsi" w:cs="Arial"/>
          <w:sz w:val="24"/>
          <w:szCs w:val="24"/>
        </w:rPr>
        <w:t xml:space="preserve"> l</w:t>
      </w:r>
      <w:r w:rsidRPr="00B160AB">
        <w:rPr>
          <w:rFonts w:asciiTheme="majorHAnsi" w:hAnsiTheme="majorHAnsi" w:cs="Arial"/>
          <w:sz w:val="24"/>
          <w:szCs w:val="24"/>
        </w:rPr>
        <w:t xml:space="preserve">e Maire de la </w:t>
      </w:r>
      <w:r w:rsidR="00462704" w:rsidRPr="00B160AB">
        <w:rPr>
          <w:rFonts w:asciiTheme="majorHAnsi" w:hAnsiTheme="majorHAnsi" w:cs="Arial"/>
          <w:sz w:val="24"/>
          <w:szCs w:val="24"/>
        </w:rPr>
        <w:t>Ville de Kribi</w:t>
      </w:r>
      <w:r w:rsidRPr="00B160AB">
        <w:rPr>
          <w:rFonts w:asciiTheme="majorHAnsi" w:hAnsiTheme="majorHAnsi" w:cs="Arial"/>
          <w:sz w:val="24"/>
          <w:szCs w:val="24"/>
        </w:rPr>
        <w:t xml:space="preserve"> ;</w:t>
      </w:r>
    </w:p>
    <w:p w:rsidR="006C7E16" w:rsidRPr="00B160AB" w:rsidRDefault="006C7E16" w:rsidP="002C19A0">
      <w:pPr>
        <w:widowControl w:val="0"/>
        <w:numPr>
          <w:ilvl w:val="0"/>
          <w:numId w:val="30"/>
        </w:numPr>
        <w:spacing w:after="0" w:line="240" w:lineRule="auto"/>
        <w:ind w:left="1134" w:hanging="567"/>
        <w:jc w:val="both"/>
        <w:rPr>
          <w:rFonts w:asciiTheme="majorHAnsi" w:hAnsiTheme="majorHAnsi" w:cs="Arial"/>
          <w:sz w:val="24"/>
          <w:szCs w:val="24"/>
        </w:rPr>
      </w:pPr>
      <w:r w:rsidRPr="00B160AB">
        <w:rPr>
          <w:rFonts w:asciiTheme="majorHAnsi" w:hAnsiTheme="majorHAnsi" w:cs="Arial"/>
          <w:sz w:val="24"/>
          <w:szCs w:val="24"/>
        </w:rPr>
        <w:t xml:space="preserve">Le Chef </w:t>
      </w:r>
      <w:r w:rsidR="00407D1F" w:rsidRPr="00B160AB">
        <w:rPr>
          <w:rFonts w:asciiTheme="majorHAnsi" w:hAnsiTheme="majorHAnsi" w:cs="Arial"/>
          <w:sz w:val="24"/>
          <w:szCs w:val="24"/>
        </w:rPr>
        <w:t xml:space="preserve">de </w:t>
      </w:r>
      <w:r w:rsidRPr="00B160AB">
        <w:rPr>
          <w:rFonts w:asciiTheme="majorHAnsi" w:hAnsiTheme="majorHAnsi" w:cs="Arial"/>
          <w:sz w:val="24"/>
          <w:szCs w:val="24"/>
        </w:rPr>
        <w:t>Service du Marché</w:t>
      </w:r>
      <w:r w:rsidRPr="00B160AB">
        <w:rPr>
          <w:rFonts w:asciiTheme="majorHAnsi" w:hAnsiTheme="majorHAnsi" w:cs="Arial"/>
          <w:b/>
          <w:sz w:val="24"/>
          <w:szCs w:val="24"/>
        </w:rPr>
        <w:t xml:space="preserve">: </w:t>
      </w:r>
      <w:r w:rsidR="00825AE0" w:rsidRPr="00B160AB">
        <w:rPr>
          <w:rFonts w:asciiTheme="majorHAnsi" w:hAnsiTheme="majorHAnsi" w:cs="Arial"/>
          <w:sz w:val="24"/>
          <w:szCs w:val="24"/>
        </w:rPr>
        <w:t>Le Conseiller </w:t>
      </w:r>
      <w:r w:rsidR="00CC7EC7">
        <w:rPr>
          <w:rFonts w:asciiTheme="majorHAnsi" w:hAnsiTheme="majorHAnsi" w:cs="Arial"/>
          <w:sz w:val="24"/>
          <w:szCs w:val="24"/>
        </w:rPr>
        <w:t xml:space="preserve">Technique </w:t>
      </w:r>
      <w:r w:rsidR="00825AE0" w:rsidRPr="00B160AB">
        <w:rPr>
          <w:rFonts w:asciiTheme="majorHAnsi" w:hAnsiTheme="majorHAnsi" w:cs="Arial"/>
          <w:sz w:val="24"/>
          <w:szCs w:val="24"/>
        </w:rPr>
        <w:t>N°1 de la CUK</w:t>
      </w:r>
    </w:p>
    <w:p w:rsidR="006C7E16" w:rsidRPr="00B160AB" w:rsidRDefault="006C7E16" w:rsidP="002C19A0">
      <w:pPr>
        <w:widowControl w:val="0"/>
        <w:numPr>
          <w:ilvl w:val="0"/>
          <w:numId w:val="30"/>
        </w:numPr>
        <w:spacing w:after="0" w:line="240" w:lineRule="auto"/>
        <w:ind w:left="851" w:hanging="284"/>
        <w:jc w:val="both"/>
        <w:rPr>
          <w:rFonts w:asciiTheme="majorHAnsi" w:hAnsiTheme="majorHAnsi" w:cs="Arial"/>
          <w:sz w:val="24"/>
          <w:szCs w:val="24"/>
        </w:rPr>
      </w:pPr>
      <w:r w:rsidRPr="00B160AB">
        <w:rPr>
          <w:rFonts w:asciiTheme="majorHAnsi" w:hAnsiTheme="majorHAnsi" w:cs="Arial"/>
          <w:sz w:val="24"/>
          <w:szCs w:val="24"/>
        </w:rPr>
        <w:t xml:space="preserve">L’Ingénieur du marché : </w:t>
      </w:r>
      <w:r w:rsidR="00816FF6" w:rsidRPr="00B160AB">
        <w:rPr>
          <w:rFonts w:asciiTheme="majorHAnsi" w:hAnsiTheme="majorHAnsi" w:cs="Arial"/>
          <w:sz w:val="24"/>
          <w:szCs w:val="24"/>
        </w:rPr>
        <w:t>Délégué Départemental des Travaux Publics de l’Océan ;</w:t>
      </w:r>
    </w:p>
    <w:p w:rsidR="006C7E16" w:rsidRPr="00B160AB" w:rsidRDefault="006C7E16" w:rsidP="002C19A0">
      <w:pPr>
        <w:widowControl w:val="0"/>
        <w:numPr>
          <w:ilvl w:val="0"/>
          <w:numId w:val="30"/>
        </w:numPr>
        <w:spacing w:after="0" w:line="240" w:lineRule="auto"/>
        <w:ind w:left="851" w:hanging="284"/>
        <w:jc w:val="both"/>
        <w:rPr>
          <w:rFonts w:asciiTheme="majorHAnsi" w:hAnsiTheme="majorHAnsi" w:cs="Arial"/>
          <w:sz w:val="24"/>
          <w:szCs w:val="24"/>
        </w:rPr>
      </w:pPr>
      <w:r w:rsidRPr="00B160AB">
        <w:rPr>
          <w:rFonts w:asciiTheme="majorHAnsi" w:hAnsiTheme="majorHAnsi" w:cs="Arial"/>
          <w:sz w:val="24"/>
          <w:szCs w:val="24"/>
        </w:rPr>
        <w:t>Le Chargé du Contrôle externe : Le Délégué Départemental des Marchés Publics de l’Océan ;</w:t>
      </w:r>
    </w:p>
    <w:p w:rsidR="006C7E16" w:rsidRPr="00B160AB" w:rsidRDefault="006C7E16" w:rsidP="002C19A0">
      <w:pPr>
        <w:widowControl w:val="0"/>
        <w:numPr>
          <w:ilvl w:val="0"/>
          <w:numId w:val="30"/>
        </w:numPr>
        <w:spacing w:after="0" w:line="240" w:lineRule="auto"/>
        <w:ind w:left="1134" w:hanging="567"/>
        <w:jc w:val="both"/>
        <w:rPr>
          <w:rFonts w:asciiTheme="majorHAnsi" w:hAnsiTheme="majorHAnsi" w:cs="Arial"/>
          <w:sz w:val="24"/>
          <w:szCs w:val="24"/>
        </w:rPr>
      </w:pPr>
      <w:r w:rsidRPr="00B160AB">
        <w:rPr>
          <w:rFonts w:asciiTheme="majorHAnsi" w:hAnsiTheme="majorHAnsi" w:cs="Arial"/>
          <w:sz w:val="24"/>
          <w:szCs w:val="24"/>
        </w:rPr>
        <w:t>L’Entreprise : l’Adjudicataire.</w:t>
      </w:r>
      <w:bookmarkStart w:id="869" w:name="_Toc246196929"/>
      <w:bookmarkStart w:id="870" w:name="_Toc517053198"/>
    </w:p>
    <w:p w:rsidR="006C7E16" w:rsidRPr="00B160AB" w:rsidRDefault="006C7E16" w:rsidP="00825AE0">
      <w:pPr>
        <w:spacing w:before="240" w:after="0" w:line="240" w:lineRule="auto"/>
        <w:jc w:val="both"/>
        <w:rPr>
          <w:rFonts w:asciiTheme="majorHAnsi" w:hAnsiTheme="majorHAnsi" w:cs="Arial"/>
          <w:b/>
          <w:i/>
          <w:sz w:val="24"/>
          <w:szCs w:val="24"/>
        </w:rPr>
      </w:pPr>
      <w:r w:rsidRPr="00B160AB">
        <w:rPr>
          <w:rFonts w:asciiTheme="majorHAnsi" w:hAnsiTheme="majorHAnsi" w:cs="Arial"/>
          <w:b/>
          <w:i/>
          <w:sz w:val="24"/>
          <w:szCs w:val="24"/>
        </w:rPr>
        <w:t>Article 2 - CONSISTANCE DES TRAVAUX</w:t>
      </w:r>
      <w:bookmarkEnd w:id="869"/>
      <w:bookmarkEnd w:id="870"/>
    </w:p>
    <w:p w:rsidR="00A53BD3" w:rsidRPr="00B160AB" w:rsidRDefault="00A53BD3" w:rsidP="002206E8">
      <w:pPr>
        <w:widowControl w:val="0"/>
        <w:autoSpaceDE w:val="0"/>
        <w:autoSpaceDN w:val="0"/>
        <w:adjustRightInd w:val="0"/>
        <w:spacing w:after="0"/>
        <w:ind w:right="-142"/>
        <w:jc w:val="both"/>
        <w:rPr>
          <w:rFonts w:asciiTheme="majorHAnsi" w:hAnsiTheme="majorHAnsi" w:cs="Arial"/>
          <w:sz w:val="24"/>
          <w:szCs w:val="24"/>
        </w:rPr>
      </w:pPr>
      <w:r w:rsidRPr="00B160AB">
        <w:rPr>
          <w:rFonts w:asciiTheme="majorHAnsi" w:hAnsiTheme="majorHAnsi" w:cs="Arial"/>
          <w:sz w:val="24"/>
          <w:szCs w:val="24"/>
        </w:rPr>
        <w:t>Les travaux comprennent les opérations suivantes dont la liste n’est pas exhaustive:</w:t>
      </w:r>
    </w:p>
    <w:p w:rsidR="00A53BD3" w:rsidRPr="00B160AB" w:rsidRDefault="00A53BD3" w:rsidP="00825AE0">
      <w:pPr>
        <w:pStyle w:val="Paragraphedeliste"/>
        <w:numPr>
          <w:ilvl w:val="1"/>
          <w:numId w:val="40"/>
        </w:numPr>
        <w:spacing w:before="120"/>
        <w:ind w:left="357" w:hanging="357"/>
        <w:jc w:val="both"/>
        <w:rPr>
          <w:rFonts w:asciiTheme="majorHAnsi" w:hAnsiTheme="majorHAnsi" w:cs="Arial"/>
        </w:rPr>
      </w:pPr>
      <w:r w:rsidRPr="00B160AB">
        <w:rPr>
          <w:rFonts w:asciiTheme="majorHAnsi" w:hAnsiTheme="majorHAnsi" w:cs="Arial"/>
          <w:b/>
        </w:rPr>
        <w:t xml:space="preserve">     </w:t>
      </w:r>
      <w:r w:rsidR="006772E6" w:rsidRPr="00B160AB">
        <w:rPr>
          <w:rFonts w:asciiTheme="majorHAnsi" w:hAnsiTheme="majorHAnsi" w:cs="Arial"/>
          <w:b/>
        </w:rPr>
        <w:t>Travaux</w:t>
      </w:r>
      <w:r w:rsidRPr="00B160AB">
        <w:rPr>
          <w:rFonts w:asciiTheme="majorHAnsi" w:hAnsiTheme="majorHAnsi" w:cs="Arial"/>
          <w:b/>
        </w:rPr>
        <w:t xml:space="preserve"> préparatoires</w:t>
      </w:r>
      <w:r w:rsidRPr="00B160AB">
        <w:rPr>
          <w:rFonts w:asciiTheme="majorHAnsi" w:hAnsiTheme="majorHAnsi" w:cs="Arial"/>
        </w:rPr>
        <w:t>;</w:t>
      </w:r>
    </w:p>
    <w:p w:rsidR="00A53BD3" w:rsidRPr="00B160AB" w:rsidRDefault="00A53BD3"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Installation de chantier y compris Amené et repli du matériel</w:t>
      </w:r>
    </w:p>
    <w:p w:rsidR="00A53BD3" w:rsidRPr="00B160AB" w:rsidRDefault="00A53BD3" w:rsidP="00CA1B0F">
      <w:pPr>
        <w:pStyle w:val="Paragraphedeliste"/>
        <w:numPr>
          <w:ilvl w:val="1"/>
          <w:numId w:val="40"/>
        </w:numPr>
        <w:spacing w:before="120"/>
        <w:ind w:left="357" w:hanging="357"/>
        <w:jc w:val="both"/>
        <w:rPr>
          <w:rFonts w:asciiTheme="majorHAnsi" w:hAnsiTheme="majorHAnsi" w:cs="Arial"/>
          <w:b/>
        </w:rPr>
      </w:pPr>
      <w:r w:rsidRPr="00B160AB">
        <w:rPr>
          <w:rFonts w:asciiTheme="majorHAnsi" w:hAnsiTheme="majorHAnsi" w:cs="Arial"/>
          <w:b/>
        </w:rPr>
        <w:t xml:space="preserve">     </w:t>
      </w:r>
      <w:r w:rsidR="006772E6" w:rsidRPr="00B160AB">
        <w:rPr>
          <w:rFonts w:asciiTheme="majorHAnsi" w:hAnsiTheme="majorHAnsi" w:cs="Arial"/>
          <w:b/>
        </w:rPr>
        <w:t>Travaux</w:t>
      </w:r>
      <w:r w:rsidRPr="00B160AB">
        <w:rPr>
          <w:rFonts w:asciiTheme="majorHAnsi" w:hAnsiTheme="majorHAnsi" w:cs="Arial"/>
          <w:b/>
        </w:rPr>
        <w:t xml:space="preserve"> d'emprise</w:t>
      </w:r>
    </w:p>
    <w:p w:rsidR="00A53BD3" w:rsidRPr="00B160AB" w:rsidRDefault="00A53BD3" w:rsidP="002206E8">
      <w:pPr>
        <w:spacing w:after="0" w:line="240" w:lineRule="auto"/>
        <w:jc w:val="both"/>
        <w:rPr>
          <w:rFonts w:asciiTheme="majorHAnsi" w:hAnsiTheme="majorHAnsi" w:cs="Arial"/>
          <w:b/>
          <w:sz w:val="24"/>
          <w:szCs w:val="24"/>
        </w:rPr>
      </w:pPr>
      <w:r w:rsidRPr="00B160AB">
        <w:rPr>
          <w:rFonts w:asciiTheme="majorHAnsi" w:hAnsiTheme="majorHAnsi" w:cs="Arial"/>
          <w:sz w:val="24"/>
          <w:szCs w:val="24"/>
        </w:rPr>
        <w:t xml:space="preserve">Débroussaillement </w:t>
      </w:r>
      <w:r w:rsidR="006772E6" w:rsidRPr="00B160AB">
        <w:rPr>
          <w:rFonts w:asciiTheme="majorHAnsi" w:hAnsiTheme="majorHAnsi" w:cs="Arial"/>
          <w:sz w:val="24"/>
          <w:szCs w:val="24"/>
        </w:rPr>
        <w:t>mécanique y</w:t>
      </w:r>
      <w:r w:rsidRPr="00B160AB">
        <w:rPr>
          <w:rFonts w:asciiTheme="majorHAnsi" w:hAnsiTheme="majorHAnsi" w:cs="Arial"/>
          <w:sz w:val="24"/>
          <w:szCs w:val="24"/>
        </w:rPr>
        <w:t xml:space="preserve"> compris abattage </w:t>
      </w:r>
      <w:r w:rsidR="006772E6" w:rsidRPr="00B160AB">
        <w:rPr>
          <w:rFonts w:asciiTheme="majorHAnsi" w:hAnsiTheme="majorHAnsi" w:cs="Arial"/>
          <w:sz w:val="24"/>
          <w:szCs w:val="24"/>
        </w:rPr>
        <w:t>d’arbres (4</w:t>
      </w:r>
      <w:r w:rsidRPr="00B160AB">
        <w:rPr>
          <w:rFonts w:asciiTheme="majorHAnsi" w:hAnsiTheme="majorHAnsi" w:cs="Arial"/>
          <w:sz w:val="24"/>
          <w:szCs w:val="24"/>
        </w:rPr>
        <w:t xml:space="preserve"> mètres de chaque côté de la route)</w:t>
      </w:r>
    </w:p>
    <w:p w:rsidR="00A53BD3" w:rsidRPr="00B160AB" w:rsidRDefault="00A53BD3" w:rsidP="00CA1B0F">
      <w:pPr>
        <w:pStyle w:val="Paragraphedeliste"/>
        <w:numPr>
          <w:ilvl w:val="1"/>
          <w:numId w:val="40"/>
        </w:numPr>
        <w:spacing w:before="120"/>
        <w:ind w:left="357" w:hanging="357"/>
        <w:jc w:val="both"/>
        <w:rPr>
          <w:rFonts w:asciiTheme="majorHAnsi" w:hAnsiTheme="majorHAnsi" w:cs="Arial"/>
          <w:b/>
        </w:rPr>
      </w:pPr>
      <w:r w:rsidRPr="00B160AB">
        <w:rPr>
          <w:rFonts w:asciiTheme="majorHAnsi" w:hAnsiTheme="majorHAnsi" w:cs="Arial"/>
          <w:b/>
        </w:rPr>
        <w:t xml:space="preserve">     </w:t>
      </w:r>
      <w:r w:rsidR="006772E6" w:rsidRPr="00B160AB">
        <w:rPr>
          <w:rFonts w:asciiTheme="majorHAnsi" w:hAnsiTheme="majorHAnsi" w:cs="Arial"/>
          <w:b/>
        </w:rPr>
        <w:t>Travaux</w:t>
      </w:r>
      <w:r w:rsidRPr="00B160AB">
        <w:rPr>
          <w:rFonts w:asciiTheme="majorHAnsi" w:hAnsiTheme="majorHAnsi" w:cs="Arial"/>
          <w:b/>
        </w:rPr>
        <w:t xml:space="preserve"> de chaussée</w:t>
      </w:r>
    </w:p>
    <w:p w:rsidR="00A53BD3" w:rsidRPr="00B160AB" w:rsidRDefault="00A53BD3" w:rsidP="006772E6">
      <w:pPr>
        <w:pStyle w:val="Paragraphedeliste"/>
        <w:numPr>
          <w:ilvl w:val="0"/>
          <w:numId w:val="7"/>
        </w:numPr>
        <w:jc w:val="both"/>
        <w:rPr>
          <w:rFonts w:asciiTheme="majorHAnsi" w:hAnsiTheme="majorHAnsi" w:cs="Arial"/>
          <w:b/>
        </w:rPr>
      </w:pPr>
      <w:r w:rsidRPr="00B160AB">
        <w:rPr>
          <w:rFonts w:asciiTheme="majorHAnsi" w:hAnsiTheme="majorHAnsi" w:cs="Arial"/>
        </w:rPr>
        <w:t xml:space="preserve">Mise en forme de la plate-forme y compris </w:t>
      </w:r>
      <w:r w:rsidR="006772E6" w:rsidRPr="00B160AB">
        <w:rPr>
          <w:rFonts w:asciiTheme="majorHAnsi" w:hAnsiTheme="majorHAnsi" w:cs="Arial"/>
        </w:rPr>
        <w:t>création des</w:t>
      </w:r>
      <w:r w:rsidRPr="00B160AB">
        <w:rPr>
          <w:rFonts w:asciiTheme="majorHAnsi" w:hAnsiTheme="majorHAnsi" w:cs="Arial"/>
        </w:rPr>
        <w:t xml:space="preserve"> fossés et exutoires</w:t>
      </w:r>
    </w:p>
    <w:p w:rsidR="00A53BD3" w:rsidRPr="00B160AB" w:rsidRDefault="006772E6" w:rsidP="006772E6">
      <w:pPr>
        <w:pStyle w:val="Paragraphedeliste"/>
        <w:numPr>
          <w:ilvl w:val="0"/>
          <w:numId w:val="7"/>
        </w:numPr>
        <w:jc w:val="both"/>
        <w:rPr>
          <w:rFonts w:asciiTheme="majorHAnsi" w:hAnsiTheme="majorHAnsi" w:cs="Arial"/>
        </w:rPr>
      </w:pPr>
      <w:r w:rsidRPr="00B160AB">
        <w:rPr>
          <w:rFonts w:asciiTheme="majorHAnsi" w:hAnsiTheme="majorHAnsi" w:cs="Arial"/>
        </w:rPr>
        <w:t>Déblai mis en remblai</w:t>
      </w:r>
    </w:p>
    <w:p w:rsidR="00A53BD3" w:rsidRPr="00B160AB" w:rsidRDefault="00A53BD3" w:rsidP="006772E6">
      <w:pPr>
        <w:pStyle w:val="Paragraphedeliste"/>
        <w:numPr>
          <w:ilvl w:val="0"/>
          <w:numId w:val="7"/>
        </w:numPr>
        <w:jc w:val="both"/>
        <w:rPr>
          <w:rFonts w:asciiTheme="majorHAnsi" w:hAnsiTheme="majorHAnsi" w:cs="Arial"/>
        </w:rPr>
      </w:pPr>
      <w:r w:rsidRPr="00B160AB">
        <w:rPr>
          <w:rFonts w:asciiTheme="majorHAnsi" w:hAnsiTheme="majorHAnsi" w:cs="Arial"/>
        </w:rPr>
        <w:t>Remblai provenant d'emprunt</w:t>
      </w:r>
    </w:p>
    <w:p w:rsidR="00462704" w:rsidRPr="00B160AB" w:rsidRDefault="00462704" w:rsidP="006772E6">
      <w:pPr>
        <w:pStyle w:val="Paragraphedeliste"/>
        <w:numPr>
          <w:ilvl w:val="0"/>
          <w:numId w:val="7"/>
        </w:numPr>
        <w:jc w:val="both"/>
        <w:rPr>
          <w:rFonts w:asciiTheme="majorHAnsi" w:hAnsiTheme="majorHAnsi" w:cs="Arial"/>
        </w:rPr>
      </w:pPr>
      <w:r w:rsidRPr="00B160AB">
        <w:rPr>
          <w:rFonts w:asciiTheme="majorHAnsi" w:hAnsiTheme="majorHAnsi" w:cs="Arial"/>
        </w:rPr>
        <w:t>Purge</w:t>
      </w:r>
    </w:p>
    <w:p w:rsidR="00462704" w:rsidRPr="00B160AB" w:rsidRDefault="00462704" w:rsidP="006772E6">
      <w:pPr>
        <w:pStyle w:val="Paragraphedeliste"/>
        <w:numPr>
          <w:ilvl w:val="0"/>
          <w:numId w:val="7"/>
        </w:numPr>
        <w:jc w:val="both"/>
        <w:rPr>
          <w:rFonts w:asciiTheme="majorHAnsi" w:hAnsiTheme="majorHAnsi" w:cs="Arial"/>
        </w:rPr>
      </w:pPr>
      <w:r w:rsidRPr="00B160AB">
        <w:rPr>
          <w:rFonts w:asciiTheme="majorHAnsi" w:hAnsiTheme="majorHAnsi" w:cs="Arial"/>
        </w:rPr>
        <w:t>Couche de roulement</w:t>
      </w:r>
    </w:p>
    <w:p w:rsidR="00CA1B0F" w:rsidRPr="00B160AB" w:rsidRDefault="00CA1B0F" w:rsidP="00CA1B0F">
      <w:pPr>
        <w:pStyle w:val="Paragraphedeliste"/>
        <w:jc w:val="both"/>
        <w:rPr>
          <w:rFonts w:asciiTheme="majorHAnsi" w:hAnsiTheme="majorHAnsi" w:cs="Arial"/>
        </w:rPr>
      </w:pPr>
    </w:p>
    <w:p w:rsidR="00A53BD3" w:rsidRPr="00B160AB" w:rsidRDefault="00A53BD3" w:rsidP="00CA1B0F">
      <w:pPr>
        <w:pStyle w:val="Paragraphedeliste"/>
        <w:numPr>
          <w:ilvl w:val="1"/>
          <w:numId w:val="40"/>
        </w:numPr>
        <w:spacing w:before="120"/>
        <w:ind w:left="357" w:hanging="357"/>
        <w:jc w:val="both"/>
        <w:rPr>
          <w:rFonts w:asciiTheme="majorHAnsi" w:hAnsiTheme="majorHAnsi" w:cs="Arial"/>
          <w:b/>
        </w:rPr>
      </w:pPr>
      <w:r w:rsidRPr="00B160AB">
        <w:rPr>
          <w:rFonts w:asciiTheme="majorHAnsi" w:hAnsiTheme="majorHAnsi" w:cs="Arial"/>
          <w:b/>
        </w:rPr>
        <w:t xml:space="preserve">     </w:t>
      </w:r>
      <w:r w:rsidR="006772E6" w:rsidRPr="00B160AB">
        <w:rPr>
          <w:rFonts w:asciiTheme="majorHAnsi" w:hAnsiTheme="majorHAnsi" w:cs="Arial"/>
          <w:b/>
        </w:rPr>
        <w:t>Assainissement</w:t>
      </w:r>
      <w:r w:rsidRPr="00B160AB">
        <w:rPr>
          <w:rFonts w:asciiTheme="majorHAnsi" w:hAnsiTheme="majorHAnsi" w:cs="Arial"/>
          <w:b/>
        </w:rPr>
        <w:t xml:space="preserve"> et drainage –ouvrages</w:t>
      </w:r>
    </w:p>
    <w:p w:rsidR="009570D0" w:rsidRPr="00B160AB" w:rsidRDefault="00462704" w:rsidP="002206E8">
      <w:pPr>
        <w:spacing w:after="0" w:line="240" w:lineRule="auto"/>
        <w:jc w:val="both"/>
        <w:rPr>
          <w:rFonts w:asciiTheme="majorHAnsi" w:hAnsiTheme="majorHAnsi" w:cs="Arial"/>
          <w:sz w:val="24"/>
          <w:szCs w:val="24"/>
        </w:rPr>
      </w:pPr>
      <w:r w:rsidRPr="00B160AB">
        <w:rPr>
          <w:rFonts w:asciiTheme="majorHAnsi" w:hAnsiTheme="majorHAnsi" w:cs="Arial"/>
          <w:sz w:val="24"/>
          <w:szCs w:val="24"/>
        </w:rPr>
        <w:t>Construction d’un</w:t>
      </w:r>
      <w:r w:rsidR="006772E6" w:rsidRPr="00B160AB">
        <w:rPr>
          <w:rFonts w:asciiTheme="majorHAnsi" w:hAnsiTheme="majorHAnsi" w:cs="Arial"/>
          <w:sz w:val="24"/>
          <w:szCs w:val="24"/>
        </w:rPr>
        <w:t xml:space="preserve"> Dalots en B.A</w:t>
      </w:r>
      <w:r w:rsidR="00BA4D83" w:rsidRPr="00B160AB">
        <w:rPr>
          <w:rFonts w:asciiTheme="majorHAnsi" w:hAnsiTheme="majorHAnsi" w:cs="Arial"/>
          <w:sz w:val="24"/>
          <w:szCs w:val="24"/>
        </w:rPr>
        <w:t>.</w:t>
      </w:r>
    </w:p>
    <w:p w:rsidR="006C7E16" w:rsidRPr="00B160AB" w:rsidRDefault="006C7E16" w:rsidP="00CA1B0F">
      <w:pPr>
        <w:spacing w:before="240" w:after="0" w:line="240" w:lineRule="auto"/>
        <w:jc w:val="both"/>
        <w:rPr>
          <w:rFonts w:asciiTheme="majorHAnsi" w:hAnsiTheme="majorHAnsi" w:cs="Arial"/>
          <w:bCs/>
          <w:sz w:val="24"/>
          <w:szCs w:val="24"/>
        </w:rPr>
      </w:pPr>
      <w:r w:rsidRPr="00B160AB">
        <w:rPr>
          <w:rFonts w:asciiTheme="majorHAnsi" w:hAnsiTheme="majorHAnsi" w:cs="Arial"/>
          <w:b/>
          <w:i/>
          <w:sz w:val="24"/>
          <w:szCs w:val="24"/>
        </w:rPr>
        <w:t>Article 3 – L’INSTALLATION DE CHANTIER</w:t>
      </w:r>
    </w:p>
    <w:p w:rsidR="009570D0" w:rsidRPr="00B160AB" w:rsidRDefault="009570D0" w:rsidP="002206E8">
      <w:pPr>
        <w:spacing w:after="0" w:line="240" w:lineRule="auto"/>
        <w:jc w:val="both"/>
        <w:rPr>
          <w:rFonts w:asciiTheme="majorHAnsi" w:eastAsia="Times New Roman" w:hAnsiTheme="majorHAnsi" w:cs="Arial"/>
          <w:sz w:val="24"/>
          <w:szCs w:val="24"/>
        </w:rPr>
      </w:pPr>
      <w:bookmarkStart w:id="871" w:name="_Toc517053201"/>
      <w:bookmarkStart w:id="872" w:name="_Toc246196933"/>
      <w:r w:rsidRPr="00B160AB">
        <w:rPr>
          <w:rFonts w:asciiTheme="majorHAnsi" w:eastAsia="Times New Roman" w:hAnsiTheme="majorHAnsi" w:cs="Arial"/>
          <w:sz w:val="24"/>
          <w:szCs w:val="24"/>
        </w:rPr>
        <w:t>Les travaux d’installation de chantier seront à la charge de l’Entreprise et comprendront :</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location des terrains, s'ils ne sont pas mis à la disposition du Cocontractant par le Maître d’ouvrage,</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recherche et l’identification des emprunts de matériaux,</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réalisation des pistes, des voies d’accès et des plates-formes des installations de chantier (implantation des bâtiments, des centrales de concassage, des centrales d'enrobage, des centrales à béton, etc, les aires de stockage des matériaux et de stationnement des engins et véhicules) y compris les revêtements indispensables et leur entretien,</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lastRenderedPageBreak/>
        <w:t>la fourniture de l'eau et de l'électricité, ainsi que le gardiennage,</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construction des locaux de le Cocontractant, logements, bureaux, ateliers, magasins, locaux sociaux pour le personnel,</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les moyens de liaison : téléphone, radio,</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toutes autres dispositions pour le bon fonctionnement du chantier,</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l'amenée et le repliement de tout matériel nécessaire au chantier,</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le démontage et le repliement des installations,</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leur déplacement éventuel,</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réalisation et l’entretien des aires d’installation et d’exécution du chantier,</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L’identification physique des réseaux divers adjacents ou transversaux sur l'ensemble des itinéraires,</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mise en place des moyens indispensables pour assurer la sécurité du personnel et des usagers, en particulier la signalisation de chantier,</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mise en place des moyens indispensables pour assurer le libre accès des riverains soit à pied soit avec un véhicule,</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réalisation des déviations éventuellement nécessaires,</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mise en place du laboratoire de chantier et des moyens de son fonctionnement,</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La remise en état des lieux après exécution des travaux.</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Implantations et travaux topographiques nécessaires,</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Débroussaillage et abattage d’arbres,</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Décapage et stockage de terre végétale,</w:t>
      </w:r>
    </w:p>
    <w:p w:rsidR="002206E8" w:rsidRPr="00B160AB" w:rsidRDefault="002206E8" w:rsidP="002C19A0">
      <w:pPr>
        <w:pStyle w:val="Paragraphedeliste"/>
        <w:widowControl w:val="0"/>
        <w:numPr>
          <w:ilvl w:val="0"/>
          <w:numId w:val="41"/>
        </w:numPr>
        <w:spacing w:before="120"/>
        <w:jc w:val="both"/>
        <w:rPr>
          <w:rFonts w:asciiTheme="majorHAnsi" w:hAnsiTheme="majorHAnsi" w:cs="Arial"/>
        </w:rPr>
      </w:pPr>
      <w:r w:rsidRPr="00B160AB">
        <w:rPr>
          <w:rFonts w:asciiTheme="majorHAnsi" w:hAnsiTheme="majorHAnsi" w:cs="Arial"/>
        </w:rPr>
        <w:t>En outre l’installation comprend la mobilisation effective du personnel d’encadrement notamment le conducteur des travaux et les chefs de chantiers.</w:t>
      </w:r>
    </w:p>
    <w:p w:rsidR="00CA1B0F" w:rsidRPr="00B160AB" w:rsidRDefault="00CA1B0F" w:rsidP="002206E8">
      <w:pPr>
        <w:spacing w:after="0" w:line="240" w:lineRule="auto"/>
        <w:jc w:val="both"/>
        <w:rPr>
          <w:rFonts w:asciiTheme="majorHAnsi" w:eastAsia="Times New Roman" w:hAnsiTheme="majorHAnsi" w:cs="Arial"/>
          <w:bCs/>
          <w:sz w:val="24"/>
          <w:szCs w:val="24"/>
        </w:rPr>
      </w:pPr>
    </w:p>
    <w:p w:rsidR="009570D0" w:rsidRPr="00B160AB" w:rsidRDefault="009570D0" w:rsidP="002206E8">
      <w:p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C</w:t>
      </w:r>
      <w:r w:rsidR="00816FF6" w:rsidRPr="00B160AB">
        <w:rPr>
          <w:rFonts w:asciiTheme="majorHAnsi" w:eastAsia="Times New Roman" w:hAnsiTheme="majorHAnsi" w:cs="Arial"/>
          <w:bCs/>
          <w:sz w:val="24"/>
          <w:szCs w:val="24"/>
        </w:rPr>
        <w:t xml:space="preserve">es installations seront basées </w:t>
      </w:r>
      <w:r w:rsidRPr="00B160AB">
        <w:rPr>
          <w:rFonts w:asciiTheme="majorHAnsi" w:eastAsia="Times New Roman" w:hAnsiTheme="majorHAnsi" w:cs="Arial"/>
          <w:bCs/>
          <w:sz w:val="24"/>
          <w:szCs w:val="24"/>
        </w:rPr>
        <w:t>dans chaque site de projet étant donné que l’atelier et équipement des forages sont mobiles  et peuvent être des hangars, des cases etc.…</w:t>
      </w:r>
    </w:p>
    <w:p w:rsidR="009570D0" w:rsidRPr="00B160AB" w:rsidRDefault="009570D0" w:rsidP="002206E8">
      <w:p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 xml:space="preserve">Ces installations seront distinctes de celles des Entreprises qui seront basées à </w:t>
      </w:r>
      <w:r w:rsidR="00E31933" w:rsidRPr="00B160AB">
        <w:rPr>
          <w:rFonts w:asciiTheme="majorHAnsi" w:eastAsia="Times New Roman" w:hAnsiTheme="majorHAnsi" w:cs="Arial"/>
          <w:bCs/>
          <w:sz w:val="24"/>
          <w:szCs w:val="24"/>
        </w:rPr>
        <w:t>Kribi 1</w:t>
      </w:r>
      <w:r w:rsidR="00E31933" w:rsidRPr="00B160AB">
        <w:rPr>
          <w:rFonts w:asciiTheme="majorHAnsi" w:eastAsia="Times New Roman" w:hAnsiTheme="majorHAnsi" w:cs="Arial"/>
          <w:bCs/>
          <w:sz w:val="24"/>
          <w:szCs w:val="24"/>
          <w:vertAlign w:val="superscript"/>
        </w:rPr>
        <w:t>er</w:t>
      </w:r>
      <w:r w:rsidRPr="00B160AB">
        <w:rPr>
          <w:rFonts w:asciiTheme="majorHAnsi" w:eastAsia="Times New Roman" w:hAnsiTheme="majorHAnsi" w:cs="Arial"/>
          <w:bCs/>
          <w:sz w:val="24"/>
          <w:szCs w:val="24"/>
        </w:rPr>
        <w:t>. Les dépenses d’installation de ces travaux seront à la charge des Entreprises.</w:t>
      </w:r>
    </w:p>
    <w:p w:rsidR="009570D0" w:rsidRPr="00B160AB" w:rsidRDefault="009570D0" w:rsidP="002206E8">
      <w:p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Les bureaux destinés au Maître d’œuvre devront être fonctionnels dans un délai d’une semaine à compter de la notification de l’ordre de service du démarrage des travaux.</w:t>
      </w:r>
    </w:p>
    <w:p w:rsidR="00CA1B0F" w:rsidRPr="00B160AB" w:rsidRDefault="00CA1B0F" w:rsidP="002206E8">
      <w:pPr>
        <w:autoSpaceDN w:val="0"/>
        <w:spacing w:after="0" w:line="240" w:lineRule="auto"/>
        <w:jc w:val="both"/>
        <w:textAlignment w:val="baseline"/>
        <w:rPr>
          <w:rFonts w:asciiTheme="majorHAnsi" w:eastAsia="Times New Roman" w:hAnsiTheme="majorHAnsi" w:cs="Arial"/>
          <w:b/>
          <w:sz w:val="24"/>
          <w:szCs w:val="24"/>
          <w:u w:val="single"/>
        </w:rPr>
      </w:pPr>
    </w:p>
    <w:p w:rsidR="009570D0" w:rsidRPr="00B160AB" w:rsidRDefault="009570D0" w:rsidP="002206E8">
      <w:pPr>
        <w:autoSpaceDN w:val="0"/>
        <w:spacing w:after="0" w:line="240" w:lineRule="auto"/>
        <w:jc w:val="both"/>
        <w:textAlignment w:val="baseline"/>
        <w:rPr>
          <w:rFonts w:asciiTheme="majorHAnsi" w:eastAsia="Times New Roman" w:hAnsiTheme="majorHAnsi" w:cs="Arial"/>
          <w:b/>
          <w:sz w:val="24"/>
          <w:szCs w:val="24"/>
          <w:u w:val="single"/>
        </w:rPr>
      </w:pPr>
      <w:r w:rsidRPr="00B160AB">
        <w:rPr>
          <w:rFonts w:asciiTheme="majorHAnsi" w:eastAsia="Times New Roman" w:hAnsiTheme="majorHAnsi" w:cs="Arial"/>
          <w:b/>
          <w:sz w:val="24"/>
          <w:szCs w:val="24"/>
          <w:u w:val="single"/>
        </w:rPr>
        <w:t>Les Panneaux de chantier</w:t>
      </w:r>
    </w:p>
    <w:p w:rsidR="009570D0" w:rsidRPr="00B160AB" w:rsidRDefault="009570D0" w:rsidP="002206E8">
      <w:p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 xml:space="preserve">Il sera apposé un panneau de chantier très visible, à l’entrée du chantier. </w:t>
      </w:r>
    </w:p>
    <w:p w:rsidR="009570D0" w:rsidRPr="00B160AB" w:rsidRDefault="009570D0" w:rsidP="002206E8">
      <w:p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Le panneau de chantier portera les indications suivantes :</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Références du projet ;</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Le montant de la lettre commande ;</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Le délai d’exécution des travaux ;</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Références du Maître d’Ouvrage ;</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Références du Chef de service ;</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Références de l’Ingénieur de la lettre commande</w:t>
      </w:r>
    </w:p>
    <w:p w:rsidR="009570D0" w:rsidRPr="00B160AB" w:rsidRDefault="009570D0" w:rsidP="002C19A0">
      <w:pPr>
        <w:numPr>
          <w:ilvl w:val="0"/>
          <w:numId w:val="35"/>
        </w:numPr>
        <w:spacing w:after="0" w:line="240" w:lineRule="auto"/>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Références de l’Entreprise</w:t>
      </w:r>
    </w:p>
    <w:p w:rsidR="00CA1B0F" w:rsidRPr="00B160AB" w:rsidRDefault="00CA1B0F" w:rsidP="002206E8">
      <w:pPr>
        <w:spacing w:after="120" w:line="240" w:lineRule="auto"/>
        <w:ind w:firstLine="360"/>
        <w:jc w:val="both"/>
        <w:rPr>
          <w:rFonts w:asciiTheme="majorHAnsi" w:eastAsia="Times New Roman" w:hAnsiTheme="majorHAnsi" w:cs="Arial"/>
          <w:bCs/>
          <w:sz w:val="24"/>
          <w:szCs w:val="24"/>
        </w:rPr>
      </w:pPr>
    </w:p>
    <w:p w:rsidR="009570D0" w:rsidRPr="00B160AB" w:rsidRDefault="009570D0" w:rsidP="002206E8">
      <w:pPr>
        <w:spacing w:after="120" w:line="240" w:lineRule="auto"/>
        <w:ind w:firstLine="360"/>
        <w:jc w:val="both"/>
        <w:rPr>
          <w:rFonts w:asciiTheme="majorHAnsi" w:eastAsia="Times New Roman" w:hAnsiTheme="majorHAnsi" w:cs="Arial"/>
          <w:bCs/>
          <w:sz w:val="24"/>
          <w:szCs w:val="24"/>
        </w:rPr>
      </w:pPr>
      <w:r w:rsidRPr="00B160AB">
        <w:rPr>
          <w:rFonts w:asciiTheme="majorHAnsi" w:eastAsia="Times New Roman" w:hAnsiTheme="majorHAnsi" w:cs="Arial"/>
          <w:bCs/>
          <w:sz w:val="24"/>
          <w:szCs w:val="24"/>
        </w:rPr>
        <w:t>Aucun autre panneau ne sera autorisé sur les lieux, sauf accord écrit exception faite des panneaux réglementaires, ceux interdisant l’accès au chantier et ceux concernant la sécurité.</w:t>
      </w:r>
    </w:p>
    <w:p w:rsidR="002206E8" w:rsidRPr="00B160AB" w:rsidRDefault="002206E8" w:rsidP="002206E8">
      <w:pPr>
        <w:spacing w:after="0" w:line="240" w:lineRule="auto"/>
        <w:jc w:val="both"/>
        <w:rPr>
          <w:rFonts w:asciiTheme="majorHAnsi" w:eastAsia="Times New Roman" w:hAnsiTheme="majorHAnsi" w:cs="Arial"/>
          <w:sz w:val="24"/>
          <w:szCs w:val="24"/>
        </w:rPr>
      </w:pP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r w:rsidRPr="00B160AB">
        <w:rPr>
          <w:rFonts w:asciiTheme="majorHAnsi" w:eastAsia="Times New Roman" w:hAnsiTheme="majorHAnsi" w:cs="Arial"/>
          <w:b/>
          <w:bCs/>
          <w:sz w:val="24"/>
          <w:szCs w:val="24"/>
          <w:lang w:val="x-none" w:eastAsia="x-none"/>
        </w:rPr>
        <w:lastRenderedPageBreak/>
        <w:t>3.2</w:t>
      </w:r>
      <w:r w:rsidRPr="00B160AB">
        <w:rPr>
          <w:rFonts w:asciiTheme="majorHAnsi" w:eastAsia="Times New Roman" w:hAnsiTheme="majorHAnsi" w:cs="Arial"/>
          <w:b/>
          <w:bCs/>
          <w:sz w:val="24"/>
          <w:szCs w:val="24"/>
          <w:lang w:val="x-none" w:eastAsia="x-none"/>
        </w:rPr>
        <w:tab/>
        <w:t>Débroussaillage et décapage</w:t>
      </w: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travaux comprennent l’entretien des abords et éventuellement la récupération de leurs caractéristiques géométriques (accotements, fossés et talus) :</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Débroussaillage, élagage, abattage d’arbres dont le diamètre est inférieur à 20 cm,</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Débroussaillage et nettoyage des fossés, des exutoires et des ouvrages transversaux, y compris l'évacuation des objets étrangers,</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Décapage éventuel des accotements.</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73" w:name="_Toc517053202"/>
      <w:r w:rsidRPr="00B160AB">
        <w:rPr>
          <w:rFonts w:asciiTheme="majorHAnsi" w:eastAsia="Times New Roman" w:hAnsiTheme="majorHAnsi" w:cs="Arial"/>
          <w:b/>
          <w:bCs/>
          <w:sz w:val="24"/>
          <w:szCs w:val="24"/>
          <w:lang w:val="x-none" w:eastAsia="x-none"/>
        </w:rPr>
        <w:t>3.3</w:t>
      </w:r>
      <w:r w:rsidRPr="00B160AB">
        <w:rPr>
          <w:rFonts w:asciiTheme="majorHAnsi" w:eastAsia="Times New Roman" w:hAnsiTheme="majorHAnsi" w:cs="Arial"/>
          <w:b/>
          <w:bCs/>
          <w:sz w:val="24"/>
          <w:szCs w:val="24"/>
          <w:lang w:val="x-none" w:eastAsia="x-none"/>
        </w:rPr>
        <w:tab/>
        <w:t>Terrassements</w:t>
      </w:r>
      <w:bookmarkEnd w:id="873"/>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terrassements sont limités au strict minimum et ne concerneront que des points particuliers (tels que les zones inondables ou de mauvaise tenue) et les reprises pour purges indiquées par le Maître d’œuvre.</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74" w:name="_Toc517053203"/>
      <w:r w:rsidRPr="00B160AB">
        <w:rPr>
          <w:rFonts w:asciiTheme="majorHAnsi" w:eastAsia="Times New Roman" w:hAnsiTheme="majorHAnsi" w:cs="Arial"/>
          <w:b/>
          <w:bCs/>
          <w:sz w:val="24"/>
          <w:szCs w:val="24"/>
          <w:lang w:val="x-none" w:eastAsia="x-none"/>
        </w:rPr>
        <w:t>3.4</w:t>
      </w:r>
      <w:r w:rsidRPr="00B160AB">
        <w:rPr>
          <w:rFonts w:asciiTheme="majorHAnsi" w:eastAsia="Times New Roman" w:hAnsiTheme="majorHAnsi" w:cs="Arial"/>
          <w:b/>
          <w:bCs/>
          <w:sz w:val="24"/>
          <w:szCs w:val="24"/>
          <w:lang w:val="x-none" w:eastAsia="x-none"/>
        </w:rPr>
        <w:tab/>
        <w:t>Chaussées</w:t>
      </w:r>
      <w:bookmarkEnd w:id="874"/>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travaux nécessaires à l’entretien des chaussées comprennent :</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reprofilage et le compactage de la chaussée existante,</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mise en forme de la plateforme,</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w:t>
      </w:r>
      <w:r w:rsidR="00A00590" w:rsidRPr="00B160AB">
        <w:rPr>
          <w:rFonts w:asciiTheme="majorHAnsi" w:eastAsia="Times New Roman" w:hAnsiTheme="majorHAnsi" w:cs="Arial"/>
          <w:sz w:val="24"/>
          <w:szCs w:val="24"/>
        </w:rPr>
        <w:t>déblai mis en remblai</w:t>
      </w:r>
      <w:r w:rsidRPr="00B160AB">
        <w:rPr>
          <w:rFonts w:asciiTheme="majorHAnsi" w:eastAsia="Times New Roman" w:hAnsiTheme="majorHAnsi" w:cs="Arial"/>
          <w:sz w:val="24"/>
          <w:szCs w:val="24"/>
        </w:rPr>
        <w:t>,</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emplois partiels pour réparation de nids de poule et </w:t>
      </w:r>
      <w:r w:rsidR="00462704" w:rsidRPr="00B160AB">
        <w:rPr>
          <w:rFonts w:asciiTheme="majorHAnsi" w:eastAsia="Times New Roman" w:hAnsiTheme="majorHAnsi" w:cs="Arial"/>
          <w:sz w:val="24"/>
          <w:szCs w:val="24"/>
        </w:rPr>
        <w:t>ravines sur</w:t>
      </w:r>
      <w:r w:rsidRPr="00B160AB">
        <w:rPr>
          <w:rFonts w:asciiTheme="majorHAnsi" w:eastAsia="Times New Roman" w:hAnsiTheme="majorHAnsi" w:cs="Arial"/>
          <w:sz w:val="24"/>
          <w:szCs w:val="24"/>
        </w:rPr>
        <w:t xml:space="preserve"> chaussée.</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rechargements ponctuels lourds pour le traitement des points critiques</w:t>
      </w:r>
    </w:p>
    <w:p w:rsidR="00462704" w:rsidRPr="00B160AB" w:rsidRDefault="00462704"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couche de roulement sur tout le tronçon</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75" w:name="_Toc517053204"/>
      <w:r w:rsidRPr="00B160AB">
        <w:rPr>
          <w:rFonts w:asciiTheme="majorHAnsi" w:eastAsia="Times New Roman" w:hAnsiTheme="majorHAnsi" w:cs="Arial"/>
          <w:b/>
          <w:bCs/>
          <w:sz w:val="24"/>
          <w:szCs w:val="24"/>
          <w:lang w:val="x-none" w:eastAsia="x-none"/>
        </w:rPr>
        <w:t>3.5</w:t>
      </w:r>
      <w:r w:rsidRPr="00B160AB">
        <w:rPr>
          <w:rFonts w:asciiTheme="majorHAnsi" w:eastAsia="Times New Roman" w:hAnsiTheme="majorHAnsi" w:cs="Arial"/>
          <w:b/>
          <w:bCs/>
          <w:sz w:val="24"/>
          <w:szCs w:val="24"/>
          <w:lang w:val="x-none" w:eastAsia="x-none"/>
        </w:rPr>
        <w:tab/>
        <w:t>Assainissement drainage</w:t>
      </w:r>
      <w:bookmarkEnd w:id="875"/>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travaux d’assainissement et de drainage concernent :</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curage des ouvrages hydrauliques existants,</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curage des fossés, des exutoires et des ouvrages transversaux,</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création des fossés, des exutoires et des ouvrages transversaux,</w:t>
      </w:r>
    </w:p>
    <w:p w:rsidR="002206E8" w:rsidRPr="00B160AB" w:rsidRDefault="002206E8" w:rsidP="002206E8">
      <w:pPr>
        <w:widowControl w:val="0"/>
        <w:spacing w:after="0" w:line="240" w:lineRule="auto"/>
        <w:ind w:left="1418"/>
        <w:jc w:val="both"/>
        <w:rPr>
          <w:rFonts w:asciiTheme="majorHAnsi" w:eastAsia="Times New Roman" w:hAnsiTheme="majorHAnsi" w:cs="Arial"/>
          <w:sz w:val="24"/>
          <w:szCs w:val="24"/>
        </w:rPr>
      </w:pP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76" w:name="_Toc517053205"/>
      <w:r w:rsidRPr="00B160AB">
        <w:rPr>
          <w:rFonts w:asciiTheme="majorHAnsi" w:eastAsia="Times New Roman" w:hAnsiTheme="majorHAnsi" w:cs="Arial"/>
          <w:b/>
          <w:bCs/>
          <w:sz w:val="24"/>
          <w:szCs w:val="24"/>
          <w:lang w:val="x-none" w:eastAsia="x-none"/>
        </w:rPr>
        <w:t>3.6</w:t>
      </w:r>
      <w:r w:rsidRPr="00B160AB">
        <w:rPr>
          <w:rFonts w:asciiTheme="majorHAnsi" w:eastAsia="Times New Roman" w:hAnsiTheme="majorHAnsi" w:cs="Arial"/>
          <w:b/>
          <w:bCs/>
          <w:sz w:val="24"/>
          <w:szCs w:val="24"/>
          <w:lang w:val="x-none" w:eastAsia="x-none"/>
        </w:rPr>
        <w:tab/>
        <w:t>Ouvrages d'art</w:t>
      </w:r>
      <w:bookmarkEnd w:id="876"/>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travaux sur ouvrages d'art concernent :</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construction </w:t>
      </w:r>
      <w:r w:rsidR="00462704" w:rsidRPr="00B160AB">
        <w:rPr>
          <w:rFonts w:asciiTheme="majorHAnsi" w:eastAsia="Times New Roman" w:hAnsiTheme="majorHAnsi" w:cs="Arial"/>
          <w:sz w:val="24"/>
          <w:szCs w:val="24"/>
        </w:rPr>
        <w:t>d’un dalot</w:t>
      </w:r>
      <w:r w:rsidR="00A00590" w:rsidRPr="00B160AB">
        <w:rPr>
          <w:rFonts w:asciiTheme="majorHAnsi" w:eastAsia="Times New Roman" w:hAnsiTheme="majorHAnsi" w:cs="Arial"/>
          <w:sz w:val="24"/>
          <w:szCs w:val="24"/>
        </w:rPr>
        <w:t xml:space="preserve"> en B.A </w:t>
      </w:r>
      <w:r w:rsidR="00462704" w:rsidRPr="00B160AB">
        <w:rPr>
          <w:rFonts w:asciiTheme="majorHAnsi" w:eastAsia="Times New Roman" w:hAnsiTheme="majorHAnsi" w:cs="Arial"/>
          <w:sz w:val="24"/>
          <w:szCs w:val="24"/>
        </w:rPr>
        <w:t>de 2 X 1,5 X 10</w:t>
      </w:r>
    </w:p>
    <w:p w:rsidR="002206E8" w:rsidRPr="00B160AB" w:rsidRDefault="002206E8" w:rsidP="002C19A0">
      <w:pPr>
        <w:widowControl w:val="0"/>
        <w:numPr>
          <w:ilvl w:val="0"/>
          <w:numId w:val="30"/>
        </w:numPr>
        <w:tabs>
          <w:tab w:val="clear" w:pos="360"/>
          <w:tab w:val="num" w:pos="2487"/>
        </w:tabs>
        <w:spacing w:before="120" w:after="0" w:line="240" w:lineRule="auto"/>
        <w:ind w:left="2483" w:hanging="357"/>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L'entretien courant et le nettoyage</w:t>
      </w:r>
    </w:p>
    <w:p w:rsidR="002206E8" w:rsidRPr="00B160AB" w:rsidRDefault="002206E8" w:rsidP="002206E8">
      <w:pPr>
        <w:widowControl w:val="0"/>
        <w:spacing w:after="0" w:line="240" w:lineRule="auto"/>
        <w:ind w:left="1418"/>
        <w:jc w:val="both"/>
        <w:rPr>
          <w:rFonts w:asciiTheme="majorHAnsi" w:eastAsia="Times New Roman" w:hAnsiTheme="majorHAnsi" w:cs="Arial"/>
          <w:sz w:val="24"/>
          <w:szCs w:val="24"/>
        </w:rPr>
      </w:pP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77" w:name="_Toc517053206"/>
      <w:r w:rsidRPr="00B160AB">
        <w:rPr>
          <w:rFonts w:asciiTheme="majorHAnsi" w:eastAsia="Times New Roman" w:hAnsiTheme="majorHAnsi" w:cs="Arial"/>
          <w:b/>
          <w:bCs/>
          <w:sz w:val="24"/>
          <w:szCs w:val="24"/>
          <w:lang w:val="x-none" w:eastAsia="x-none"/>
        </w:rPr>
        <w:lastRenderedPageBreak/>
        <w:t>3.7</w:t>
      </w:r>
      <w:r w:rsidRPr="00B160AB">
        <w:rPr>
          <w:rFonts w:asciiTheme="majorHAnsi" w:eastAsia="Times New Roman" w:hAnsiTheme="majorHAnsi" w:cs="Arial"/>
          <w:b/>
          <w:bCs/>
          <w:sz w:val="24"/>
          <w:szCs w:val="24"/>
          <w:lang w:val="x-none" w:eastAsia="x-none"/>
        </w:rPr>
        <w:tab/>
        <w:t>Signalisation, sécurité, divers</w:t>
      </w:r>
      <w:bookmarkEnd w:id="877"/>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prévoira de mettre en place la signalisation temporaire indispensable au respect de la sécurité des usagers et du personnel du Cocontractant. Il prévoira d’installer les systèmes de sécurité et de respect de la vitesse par les usagers. La description de ces dispositifs fera partie du programme d’exécution à fournir par le Cocontractant en début de chantier.</w:t>
      </w: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signalisation verticale à mettre en place dans le cadre du projet sera conforme aux normes en vigueur au Cameroun.</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78" w:name="_Toc517053207"/>
      <w:r w:rsidRPr="00B160AB">
        <w:rPr>
          <w:rFonts w:asciiTheme="majorHAnsi" w:eastAsia="Times New Roman" w:hAnsiTheme="majorHAnsi" w:cs="Arial"/>
          <w:b/>
          <w:bCs/>
          <w:sz w:val="24"/>
          <w:szCs w:val="24"/>
          <w:lang w:val="x-none" w:eastAsia="x-none"/>
        </w:rPr>
        <w:t>3.8</w:t>
      </w:r>
      <w:r w:rsidRPr="00B160AB">
        <w:rPr>
          <w:rFonts w:asciiTheme="majorHAnsi" w:eastAsia="Times New Roman" w:hAnsiTheme="majorHAnsi" w:cs="Arial"/>
          <w:b/>
          <w:bCs/>
          <w:sz w:val="24"/>
          <w:szCs w:val="24"/>
          <w:lang w:val="x-none" w:eastAsia="x-none"/>
        </w:rPr>
        <w:tab/>
        <w:t>Caractéristiques géométriques</w:t>
      </w:r>
      <w:bookmarkEnd w:id="878"/>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D’une façon générale, le tracé en plan et le profil en long des tronçons routiers à entretenir ne seront pas modifiés, sauf indication précise.</w:t>
      </w: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dessin coté du profil en travers type est joint en annexe.</w:t>
      </w:r>
    </w:p>
    <w:p w:rsidR="002206E8" w:rsidRPr="00B160AB" w:rsidRDefault="002206E8" w:rsidP="002206E8">
      <w:pPr>
        <w:keepNext/>
        <w:spacing w:before="240" w:after="0" w:line="240" w:lineRule="auto"/>
        <w:ind w:left="1418" w:hanging="1418"/>
        <w:jc w:val="both"/>
        <w:outlineLvl w:val="1"/>
        <w:rPr>
          <w:rFonts w:asciiTheme="majorHAnsi" w:eastAsia="Times New Roman" w:hAnsiTheme="majorHAnsi" w:cs="Arial"/>
          <w:b/>
          <w:bCs/>
          <w:i/>
          <w:iCs/>
          <w:sz w:val="24"/>
          <w:szCs w:val="24"/>
          <w:lang w:val="x-none" w:eastAsia="x-none"/>
        </w:rPr>
      </w:pPr>
      <w:bookmarkStart w:id="879" w:name="_Toc345340029"/>
      <w:bookmarkStart w:id="880" w:name="_Toc345340030"/>
      <w:bookmarkStart w:id="881" w:name="_Toc517053208"/>
      <w:bookmarkStart w:id="882" w:name="_Toc345340031"/>
      <w:bookmarkEnd w:id="879"/>
      <w:bookmarkEnd w:id="880"/>
      <w:r w:rsidRPr="00B160AB">
        <w:rPr>
          <w:rFonts w:asciiTheme="majorHAnsi" w:eastAsia="Times New Roman" w:hAnsiTheme="majorHAnsi" w:cs="Arial"/>
          <w:b/>
          <w:bCs/>
          <w:i/>
          <w:iCs/>
          <w:sz w:val="24"/>
          <w:szCs w:val="24"/>
          <w:lang w:val="x-none" w:eastAsia="x-none"/>
        </w:rPr>
        <w:t>REFERENCES TECHNIQUES</w:t>
      </w:r>
      <w:bookmarkEnd w:id="881"/>
      <w:bookmarkEnd w:id="882"/>
    </w:p>
    <w:p w:rsidR="002206E8" w:rsidRPr="00B160AB" w:rsidRDefault="002206E8" w:rsidP="002206E8">
      <w:pPr>
        <w:widowControl w:val="0"/>
        <w:spacing w:after="0" w:line="240" w:lineRule="auto"/>
        <w:ind w:left="1418"/>
        <w:jc w:val="both"/>
        <w:rPr>
          <w:rFonts w:asciiTheme="majorHAnsi" w:eastAsia="Times New Roman" w:hAnsiTheme="majorHAnsi" w:cs="Arial"/>
          <w:sz w:val="24"/>
          <w:szCs w:val="24"/>
        </w:rPr>
      </w:pP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présent Cahier des Clauses Techniques Particulières, désigné par la suite par le terme CCTP, fait partie des pièces contractuelles du marché.</w:t>
      </w: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 définit les normes et spécifications techniques applicables, ainsi que les méthodes d’exécution des travaux et de mise en œuvre des matériaux.</w:t>
      </w: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présent CCTP est complété pour tout ce qui ne déroge pas aux documents contractuels, par les fascicules suivants du Ministère de l’Equipement français:</w:t>
      </w:r>
    </w:p>
    <w:p w:rsidR="002206E8" w:rsidRPr="00B160AB" w:rsidRDefault="002206E8" w:rsidP="002206E8">
      <w:pPr>
        <w:widowControl w:val="0"/>
        <w:spacing w:after="0" w:line="240" w:lineRule="auto"/>
        <w:ind w:left="1418"/>
        <w:jc w:val="both"/>
        <w:rPr>
          <w:rFonts w:asciiTheme="majorHAnsi" w:eastAsia="Times New Roman" w:hAnsiTheme="majorHAnsi" w:cs="Arial"/>
          <w:sz w:val="24"/>
          <w:szCs w:val="24"/>
        </w:rPr>
      </w:pP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Fascicule n°2: Travaux de terrassements,</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Fascicule n°7 : Reconnaissance des sols,</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Fascicule n°25 : Exécution des corps de chaussées,</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Fascicule n°70 : Canalisations d'assainissement et ouvrages annexes.</w:t>
      </w:r>
    </w:p>
    <w:p w:rsidR="002206E8" w:rsidRPr="00B160AB" w:rsidRDefault="002206E8" w:rsidP="002206E8">
      <w:pPr>
        <w:widowControl w:val="0"/>
        <w:spacing w:after="0" w:line="240" w:lineRule="auto"/>
        <w:ind w:left="1418"/>
        <w:jc w:val="both"/>
        <w:rPr>
          <w:rFonts w:asciiTheme="majorHAnsi" w:eastAsia="Times New Roman" w:hAnsiTheme="majorHAnsi" w:cs="Arial"/>
          <w:sz w:val="24"/>
          <w:szCs w:val="24"/>
        </w:rPr>
      </w:pPr>
    </w:p>
    <w:p w:rsidR="002206E8" w:rsidRPr="00B160AB" w:rsidRDefault="002206E8" w:rsidP="002206E8">
      <w:pPr>
        <w:widowControl w:val="0"/>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du Maître d’œuvre  avec pièces à l’appui. Le Maître d’œuvre justifie sa décision pour accepter ou rejeter une norme.</w:t>
      </w:r>
    </w:p>
    <w:p w:rsidR="002206E8" w:rsidRPr="00B160AB" w:rsidRDefault="002206E8" w:rsidP="002206E8">
      <w:pPr>
        <w:keepNext/>
        <w:spacing w:before="240" w:after="0" w:line="240" w:lineRule="auto"/>
        <w:ind w:left="1418" w:hanging="1418"/>
        <w:jc w:val="both"/>
        <w:outlineLvl w:val="1"/>
        <w:rPr>
          <w:rFonts w:asciiTheme="majorHAnsi" w:eastAsia="Times New Roman" w:hAnsiTheme="majorHAnsi" w:cs="Arial"/>
          <w:b/>
          <w:bCs/>
          <w:i/>
          <w:iCs/>
          <w:sz w:val="24"/>
          <w:szCs w:val="24"/>
          <w:lang w:val="x-none" w:eastAsia="x-none"/>
        </w:rPr>
      </w:pPr>
      <w:bookmarkStart w:id="883" w:name="_Toc345340032"/>
      <w:bookmarkStart w:id="884" w:name="_Toc345340033"/>
      <w:bookmarkStart w:id="885" w:name="_Toc345340034"/>
      <w:bookmarkStart w:id="886" w:name="_Toc517053209"/>
      <w:bookmarkStart w:id="887" w:name="_Toc345340035"/>
      <w:bookmarkEnd w:id="883"/>
      <w:bookmarkEnd w:id="884"/>
      <w:bookmarkEnd w:id="885"/>
      <w:r w:rsidRPr="00B160AB">
        <w:rPr>
          <w:rFonts w:asciiTheme="majorHAnsi" w:eastAsia="Times New Roman" w:hAnsiTheme="majorHAnsi" w:cs="Arial"/>
          <w:b/>
          <w:bCs/>
          <w:i/>
          <w:iCs/>
          <w:sz w:val="24"/>
          <w:szCs w:val="24"/>
          <w:lang w:val="x-none" w:eastAsia="x-none"/>
        </w:rPr>
        <w:t>GENERALITES</w:t>
      </w:r>
      <w:bookmarkEnd w:id="886"/>
      <w:bookmarkEnd w:id="887"/>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88" w:name="_Toc517053210"/>
      <w:r w:rsidRPr="00B160AB">
        <w:rPr>
          <w:rFonts w:asciiTheme="majorHAnsi" w:eastAsia="Times New Roman" w:hAnsiTheme="majorHAnsi" w:cs="Arial"/>
          <w:b/>
          <w:bCs/>
          <w:sz w:val="24"/>
          <w:szCs w:val="24"/>
          <w:lang w:val="x-none" w:eastAsia="x-none"/>
        </w:rPr>
        <w:t xml:space="preserve">5.1 </w:t>
      </w:r>
      <w:r w:rsidRPr="00B160AB">
        <w:rPr>
          <w:rFonts w:asciiTheme="majorHAnsi" w:eastAsia="Times New Roman" w:hAnsiTheme="majorHAnsi" w:cs="Arial"/>
          <w:b/>
          <w:bCs/>
          <w:sz w:val="24"/>
          <w:szCs w:val="24"/>
          <w:lang w:val="x-none" w:eastAsia="x-none"/>
        </w:rPr>
        <w:tab/>
        <w:t>Essais</w:t>
      </w:r>
      <w:bookmarkEnd w:id="888"/>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essais en laboratoire et en place sont conduits conformément aux modes opératoires de l'AFNOR (France), du LCPC (France) ou à défaut de </w:t>
      </w:r>
      <w:r w:rsidRPr="00B160AB">
        <w:rPr>
          <w:rFonts w:asciiTheme="majorHAnsi" w:eastAsia="Times New Roman" w:hAnsiTheme="majorHAnsi" w:cs="Arial"/>
          <w:sz w:val="24"/>
          <w:szCs w:val="24"/>
        </w:rPr>
        <w:lastRenderedPageBreak/>
        <w:t>l'AASHO et de l'ASTM (Etats-Unis), en vigueur le premier jour du mois qui précède la date limite de la remise des offres.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89" w:name="_Toc517053211"/>
      <w:r w:rsidRPr="00B160AB">
        <w:rPr>
          <w:rFonts w:asciiTheme="majorHAnsi" w:eastAsia="Times New Roman" w:hAnsiTheme="majorHAnsi" w:cs="Arial"/>
          <w:b/>
          <w:bCs/>
          <w:sz w:val="24"/>
          <w:szCs w:val="24"/>
          <w:lang w:val="x-none" w:eastAsia="x-none"/>
        </w:rPr>
        <w:t xml:space="preserve">5.2 </w:t>
      </w:r>
      <w:r w:rsidRPr="00B160AB">
        <w:rPr>
          <w:rFonts w:asciiTheme="majorHAnsi" w:eastAsia="Times New Roman" w:hAnsiTheme="majorHAnsi" w:cs="Arial"/>
          <w:b/>
          <w:bCs/>
          <w:sz w:val="24"/>
          <w:szCs w:val="24"/>
          <w:lang w:val="x-none" w:eastAsia="x-none"/>
        </w:rPr>
        <w:tab/>
        <w:t>Essais d’études</w:t>
      </w:r>
      <w:bookmarkEnd w:id="889"/>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effectuer tous les essais de formulation et de convenance sur les matériaux composites utilisés sur le chantier.</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 partir des pièces et documents joints au dossier d’appel d’offres, le Cocontractant effectue toutes les vérifications qu’il juge nécessaires, afin de pouvoir signaler et rectifier les anomalies, erreurs ou omissions éventuelles.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ces essais et vérifications sont à la charge du Cocontractant qui remet ses conclusions au Maître d’œuvre.</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Après avoir effectué toutes les vérifications nécessaires, le Maître d’œuvre pourra donner par écrit son agrément ou prescrire une nouvelle recherche ou des essais complémentaires.</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0" w:name="_Toc517053212"/>
      <w:r w:rsidRPr="00B160AB">
        <w:rPr>
          <w:rFonts w:asciiTheme="majorHAnsi" w:eastAsia="Times New Roman" w:hAnsiTheme="majorHAnsi" w:cs="Arial"/>
          <w:b/>
          <w:bCs/>
          <w:sz w:val="24"/>
          <w:szCs w:val="24"/>
          <w:lang w:val="x-none" w:eastAsia="x-none"/>
        </w:rPr>
        <w:t>5.3</w:t>
      </w:r>
      <w:r w:rsidRPr="00B160AB">
        <w:rPr>
          <w:rFonts w:asciiTheme="majorHAnsi" w:eastAsia="Times New Roman" w:hAnsiTheme="majorHAnsi" w:cs="Arial"/>
          <w:b/>
          <w:bCs/>
          <w:sz w:val="24"/>
          <w:szCs w:val="24"/>
          <w:lang w:val="x-none" w:eastAsia="x-none"/>
        </w:rPr>
        <w:tab/>
        <w:t>Essais de réception de matériaux sur le chantier</w:t>
      </w:r>
      <w:bookmarkEnd w:id="890"/>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est tenu de réaliser les essais de réception selon la cadence fixée ci-après dans ce CCTP. Les résultats seront présentés au Maître d’œuvre, qui, après avoir effectué toutes les vérifications nécessaires pourra donner son autorisation écrite pour l'utilisation du matériau concerné. Le Maître d’œuvre se réserve le droit de demander des essais supplémentaires aux frais du Cocontractant ou de réaliser toutes les vérifications jugées nécessaires avec son propre matériel ou en faisant appel à un laboratoire spécialisé et agréé.</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liste non exhaustive des essais de réception des matériaux est la suivante :</w:t>
      </w:r>
    </w:p>
    <w:p w:rsidR="002206E8" w:rsidRPr="00B160AB" w:rsidRDefault="002206E8" w:rsidP="002C19A0">
      <w:pPr>
        <w:keepNext/>
        <w:numPr>
          <w:ilvl w:val="3"/>
          <w:numId w:val="43"/>
        </w:numPr>
        <w:spacing w:before="120" w:after="0" w:line="240" w:lineRule="auto"/>
        <w:ind w:left="2127" w:hanging="357"/>
        <w:jc w:val="both"/>
        <w:outlineLvl w:val="3"/>
        <w:rPr>
          <w:rFonts w:asciiTheme="majorHAnsi" w:eastAsia="Times New Roman" w:hAnsiTheme="majorHAnsi" w:cs="Arial"/>
          <w:b/>
          <w:sz w:val="24"/>
          <w:szCs w:val="24"/>
          <w:lang w:val="x-none" w:eastAsia="x-none"/>
        </w:rPr>
      </w:pPr>
      <w:r w:rsidRPr="00B160AB">
        <w:rPr>
          <w:rFonts w:asciiTheme="majorHAnsi" w:eastAsia="Times New Roman" w:hAnsiTheme="majorHAnsi" w:cs="Arial"/>
          <w:b/>
          <w:sz w:val="24"/>
          <w:szCs w:val="24"/>
          <w:lang w:val="x-none" w:eastAsia="x-none"/>
        </w:rPr>
        <w:t>Pour les travaux de terrassements et chaussées :</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Analyse granulométrique,</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Teneur en eau,</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Limites d’Atterberg,</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Essai Proctor Modifié,</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CBR. </w:t>
      </w:r>
      <w:r w:rsidR="00687CE5" w:rsidRPr="00B160AB">
        <w:rPr>
          <w:rFonts w:asciiTheme="majorHAnsi" w:eastAsia="Times New Roman" w:hAnsiTheme="majorHAnsi" w:cs="Arial"/>
          <w:sz w:val="24"/>
          <w:szCs w:val="24"/>
        </w:rPr>
        <w:t>Après</w:t>
      </w:r>
      <w:r w:rsidRPr="00B160AB">
        <w:rPr>
          <w:rFonts w:asciiTheme="majorHAnsi" w:eastAsia="Times New Roman" w:hAnsiTheme="majorHAnsi" w:cs="Arial"/>
          <w:sz w:val="24"/>
          <w:szCs w:val="24"/>
        </w:rPr>
        <w:t xml:space="preserve"> 4 jours d'immersion.</w:t>
      </w:r>
    </w:p>
    <w:p w:rsidR="002206E8" w:rsidRPr="00B160AB" w:rsidRDefault="002206E8" w:rsidP="002C19A0">
      <w:pPr>
        <w:keepNext/>
        <w:numPr>
          <w:ilvl w:val="3"/>
          <w:numId w:val="43"/>
        </w:numPr>
        <w:spacing w:before="120" w:after="0" w:line="240" w:lineRule="auto"/>
        <w:ind w:left="2127" w:hanging="357"/>
        <w:jc w:val="both"/>
        <w:outlineLvl w:val="3"/>
        <w:rPr>
          <w:rFonts w:asciiTheme="majorHAnsi" w:eastAsia="Times New Roman" w:hAnsiTheme="majorHAnsi" w:cs="Arial"/>
          <w:b/>
          <w:sz w:val="24"/>
          <w:szCs w:val="24"/>
          <w:lang w:val="x-none" w:eastAsia="x-none"/>
        </w:rPr>
      </w:pPr>
      <w:r w:rsidRPr="00B160AB">
        <w:rPr>
          <w:rFonts w:asciiTheme="majorHAnsi" w:eastAsia="Times New Roman" w:hAnsiTheme="majorHAnsi" w:cs="Arial"/>
          <w:b/>
          <w:sz w:val="24"/>
          <w:szCs w:val="24"/>
          <w:lang w:val="x-none" w:eastAsia="x-none"/>
        </w:rPr>
        <w:t>Pour les bétons :</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Analyse granulométrique des agrégats,</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Propreté des granulats</w:t>
      </w:r>
    </w:p>
    <w:p w:rsidR="002206E8" w:rsidRPr="00B160AB" w:rsidRDefault="002206E8" w:rsidP="002C19A0">
      <w:pPr>
        <w:widowControl w:val="0"/>
        <w:numPr>
          <w:ilvl w:val="0"/>
          <w:numId w:val="42"/>
        </w:numPr>
        <w:spacing w:before="120" w:after="0" w:line="240" w:lineRule="auto"/>
        <w:ind w:left="3969" w:hanging="1984"/>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Equivalent de sable</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1" w:name="_Toc517053213"/>
      <w:r w:rsidRPr="00B160AB">
        <w:rPr>
          <w:rFonts w:asciiTheme="majorHAnsi" w:eastAsia="Times New Roman" w:hAnsiTheme="majorHAnsi" w:cs="Arial"/>
          <w:b/>
          <w:bCs/>
          <w:sz w:val="24"/>
          <w:szCs w:val="24"/>
          <w:lang w:val="x-none" w:eastAsia="x-none"/>
        </w:rPr>
        <w:t>5.4</w:t>
      </w:r>
      <w:r w:rsidRPr="00B160AB">
        <w:rPr>
          <w:rFonts w:asciiTheme="majorHAnsi" w:eastAsia="Times New Roman" w:hAnsiTheme="majorHAnsi" w:cs="Arial"/>
          <w:b/>
          <w:bCs/>
          <w:sz w:val="24"/>
          <w:szCs w:val="24"/>
          <w:lang w:val="x-none" w:eastAsia="x-none"/>
        </w:rPr>
        <w:tab/>
        <w:t>Essais de contrôle de mise en œuvre</w:t>
      </w:r>
      <w:bookmarkEnd w:id="891"/>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Cocontractant a l'obligation de réaliser son auto-contrôle conformément aux cadences prévues plus loin dans ce CCTP. </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mesure de la densité in-situ se fera essentiellement par le densitomètre à membrane. </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contrôle de la mise en œuvre du béton se fera par la mesure de l'affaissement au cône d'Abrams et par la mesure de la résistance à la compression simple à 7 jours et à 28 jours.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Toutefois le Maître </w:t>
      </w:r>
      <w:r w:rsidR="00687CE5" w:rsidRPr="00B160AB">
        <w:rPr>
          <w:rFonts w:asciiTheme="majorHAnsi" w:eastAsia="Times New Roman" w:hAnsiTheme="majorHAnsi" w:cs="Arial"/>
          <w:sz w:val="24"/>
          <w:szCs w:val="24"/>
        </w:rPr>
        <w:t>d’œuvre se</w:t>
      </w:r>
      <w:r w:rsidRPr="00B160AB">
        <w:rPr>
          <w:rFonts w:asciiTheme="majorHAnsi" w:eastAsia="Times New Roman" w:hAnsiTheme="majorHAnsi" w:cs="Arial"/>
          <w:sz w:val="24"/>
          <w:szCs w:val="24"/>
        </w:rPr>
        <w:t xml:space="preserv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sera tenu d'effectuer toutes les reprises ordonnées par le Maître d’œuvre.</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2" w:name="_Toc517053214"/>
      <w:r w:rsidRPr="00B160AB">
        <w:rPr>
          <w:rFonts w:asciiTheme="majorHAnsi" w:eastAsia="Times New Roman" w:hAnsiTheme="majorHAnsi" w:cs="Arial"/>
          <w:b/>
          <w:bCs/>
          <w:sz w:val="24"/>
          <w:szCs w:val="24"/>
          <w:lang w:val="x-none" w:eastAsia="x-none"/>
        </w:rPr>
        <w:t>5.5.</w:t>
      </w:r>
      <w:r w:rsidRPr="00B160AB">
        <w:rPr>
          <w:rFonts w:asciiTheme="majorHAnsi" w:eastAsia="Times New Roman" w:hAnsiTheme="majorHAnsi" w:cs="Arial"/>
          <w:b/>
          <w:bCs/>
          <w:sz w:val="24"/>
          <w:szCs w:val="24"/>
          <w:lang w:val="x-none" w:eastAsia="x-none"/>
        </w:rPr>
        <w:tab/>
        <w:t>Amenée de l'équipement et du matériel</w:t>
      </w:r>
      <w:bookmarkEnd w:id="892"/>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Cocontractant effectue toutes les démarches nécessaires pour s'assurer que la livraison des équipements et </w:t>
      </w:r>
      <w:r w:rsidR="00687CE5" w:rsidRPr="00B160AB">
        <w:rPr>
          <w:rFonts w:asciiTheme="majorHAnsi" w:eastAsia="Times New Roman" w:hAnsiTheme="majorHAnsi" w:cs="Arial"/>
          <w:sz w:val="24"/>
          <w:szCs w:val="24"/>
        </w:rPr>
        <w:t>du matériel importé</w:t>
      </w:r>
      <w:r w:rsidRPr="00B160AB">
        <w:rPr>
          <w:rFonts w:asciiTheme="majorHAnsi" w:eastAsia="Times New Roman" w:hAnsiTheme="majorHAnsi" w:cs="Arial"/>
          <w:sz w:val="24"/>
          <w:szCs w:val="24"/>
        </w:rPr>
        <w:t xml:space="preserve">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est réputé avoir tenu compte ;</w:t>
      </w:r>
    </w:p>
    <w:p w:rsidR="002206E8" w:rsidRPr="00B160AB" w:rsidRDefault="002206E8" w:rsidP="002C19A0">
      <w:pPr>
        <w:widowControl w:val="0"/>
        <w:numPr>
          <w:ilvl w:val="0"/>
          <w:numId w:val="42"/>
        </w:numPr>
        <w:spacing w:before="120" w:after="0" w:line="240" w:lineRule="auto"/>
        <w:ind w:left="2127" w:hanging="142"/>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Des sujétions dues à l'amenée et au repli du matériel jusqu'au lieu des travaux, et notamment celles dues à l'utilisation d'un porte-char,</w:t>
      </w:r>
    </w:p>
    <w:p w:rsidR="002206E8" w:rsidRPr="00B160AB" w:rsidRDefault="002206E8" w:rsidP="002C19A0">
      <w:pPr>
        <w:widowControl w:val="0"/>
        <w:numPr>
          <w:ilvl w:val="0"/>
          <w:numId w:val="42"/>
        </w:numPr>
        <w:spacing w:before="120" w:after="0" w:line="240" w:lineRule="auto"/>
        <w:ind w:left="2127" w:hanging="142"/>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Des sujétions dues au passage sur un itinéraire travaillé par une autre entreprise.</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Maître d’œuvre vérifiera la conformité du matériel amené sur le chantier à l'offre du titulaire.</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3" w:name="_Toc517053215"/>
      <w:r w:rsidRPr="00B160AB">
        <w:rPr>
          <w:rFonts w:asciiTheme="majorHAnsi" w:eastAsia="Times New Roman" w:hAnsiTheme="majorHAnsi" w:cs="Arial"/>
          <w:b/>
          <w:bCs/>
          <w:sz w:val="24"/>
          <w:szCs w:val="24"/>
          <w:lang w:val="x-none" w:eastAsia="x-none"/>
        </w:rPr>
        <w:lastRenderedPageBreak/>
        <w:t>5.6</w:t>
      </w:r>
      <w:r w:rsidRPr="00B160AB">
        <w:rPr>
          <w:rFonts w:asciiTheme="majorHAnsi" w:eastAsia="Times New Roman" w:hAnsiTheme="majorHAnsi" w:cs="Arial"/>
          <w:b/>
          <w:bCs/>
          <w:sz w:val="24"/>
          <w:szCs w:val="24"/>
          <w:lang w:val="x-none" w:eastAsia="x-none"/>
        </w:rPr>
        <w:tab/>
        <w:t>Fourniture des matériaux</w:t>
      </w:r>
      <w:bookmarkEnd w:id="893"/>
    </w:p>
    <w:p w:rsidR="002206E8" w:rsidRPr="00B160AB" w:rsidRDefault="002206E8" w:rsidP="002C19A0">
      <w:pPr>
        <w:keepNext/>
        <w:numPr>
          <w:ilvl w:val="0"/>
          <w:numId w:val="44"/>
        </w:numPr>
        <w:spacing w:before="120" w:after="0" w:line="240" w:lineRule="auto"/>
        <w:ind w:left="2127"/>
        <w:jc w:val="both"/>
        <w:outlineLvl w:val="3"/>
        <w:rPr>
          <w:rFonts w:asciiTheme="majorHAnsi" w:eastAsia="Times New Roman" w:hAnsiTheme="majorHAnsi" w:cs="Arial"/>
          <w:b/>
          <w:sz w:val="24"/>
          <w:szCs w:val="24"/>
          <w:lang w:val="x-none" w:eastAsia="x-none"/>
        </w:rPr>
      </w:pPr>
      <w:bookmarkStart w:id="894" w:name="_Toc517053216"/>
      <w:r w:rsidRPr="00B160AB">
        <w:rPr>
          <w:rFonts w:asciiTheme="majorHAnsi" w:eastAsia="Times New Roman" w:hAnsiTheme="majorHAnsi" w:cs="Arial"/>
          <w:b/>
          <w:sz w:val="24"/>
          <w:szCs w:val="24"/>
          <w:lang w:val="x-none" w:eastAsia="x-none"/>
        </w:rPr>
        <w:t>Matériaux locaux :</w:t>
      </w:r>
      <w:bookmarkEnd w:id="894"/>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choisit et visite toute source locale de matériaux et prend les dispositions nécessaires pour leur achat et leur transport sur le site des travaux.</w:t>
      </w:r>
    </w:p>
    <w:p w:rsidR="002206E8" w:rsidRPr="00B160AB" w:rsidRDefault="002206E8" w:rsidP="002C19A0">
      <w:pPr>
        <w:keepNext/>
        <w:numPr>
          <w:ilvl w:val="0"/>
          <w:numId w:val="44"/>
        </w:numPr>
        <w:spacing w:before="120" w:after="0" w:line="240" w:lineRule="auto"/>
        <w:ind w:left="2127"/>
        <w:jc w:val="both"/>
        <w:outlineLvl w:val="3"/>
        <w:rPr>
          <w:rFonts w:asciiTheme="majorHAnsi" w:eastAsia="Times New Roman" w:hAnsiTheme="majorHAnsi" w:cs="Arial"/>
          <w:b/>
          <w:sz w:val="24"/>
          <w:szCs w:val="24"/>
          <w:lang w:val="x-none" w:eastAsia="x-none"/>
        </w:rPr>
      </w:pPr>
      <w:bookmarkStart w:id="895" w:name="_Toc517053217"/>
      <w:r w:rsidRPr="00B160AB">
        <w:rPr>
          <w:rFonts w:asciiTheme="majorHAnsi" w:eastAsia="Times New Roman" w:hAnsiTheme="majorHAnsi" w:cs="Arial"/>
          <w:b/>
          <w:sz w:val="24"/>
          <w:szCs w:val="24"/>
          <w:lang w:val="x-none" w:eastAsia="x-none"/>
        </w:rPr>
        <w:t>Matériaux importés :</w:t>
      </w:r>
      <w:bookmarkEnd w:id="895"/>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2206E8" w:rsidRPr="00B160AB" w:rsidRDefault="002206E8" w:rsidP="002206E8">
      <w:pPr>
        <w:widowControl w:val="0"/>
        <w:spacing w:after="0" w:line="240" w:lineRule="auto"/>
        <w:ind w:left="1418"/>
        <w:jc w:val="both"/>
        <w:rPr>
          <w:rFonts w:asciiTheme="majorHAnsi" w:eastAsia="Times New Roman" w:hAnsiTheme="majorHAnsi" w:cs="Arial"/>
          <w:sz w:val="24"/>
          <w:szCs w:val="24"/>
        </w:rPr>
      </w:pP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6" w:name="_Toc517053218"/>
      <w:r w:rsidRPr="00B160AB">
        <w:rPr>
          <w:rFonts w:asciiTheme="majorHAnsi" w:eastAsia="Times New Roman" w:hAnsiTheme="majorHAnsi" w:cs="Arial"/>
          <w:b/>
          <w:bCs/>
          <w:sz w:val="24"/>
          <w:szCs w:val="24"/>
          <w:lang w:val="x-none" w:eastAsia="x-none"/>
        </w:rPr>
        <w:t>5.7</w:t>
      </w:r>
      <w:r w:rsidRPr="00B160AB">
        <w:rPr>
          <w:rFonts w:asciiTheme="majorHAnsi" w:eastAsia="Times New Roman" w:hAnsiTheme="majorHAnsi" w:cs="Arial"/>
          <w:b/>
          <w:bCs/>
          <w:sz w:val="24"/>
          <w:szCs w:val="24"/>
          <w:lang w:val="x-none" w:eastAsia="x-none"/>
        </w:rPr>
        <w:tab/>
        <w:t>Emplacements mis à disposition du Cocontractant</w:t>
      </w:r>
      <w:bookmarkEnd w:id="896"/>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le Maître </w:t>
      </w:r>
      <w:r w:rsidR="00687CE5" w:rsidRPr="00B160AB">
        <w:rPr>
          <w:rFonts w:asciiTheme="majorHAnsi" w:eastAsia="Times New Roman" w:hAnsiTheme="majorHAnsi" w:cs="Arial"/>
          <w:sz w:val="24"/>
          <w:szCs w:val="24"/>
        </w:rPr>
        <w:t>d’œuvre qui</w:t>
      </w:r>
      <w:r w:rsidRPr="00B160AB">
        <w:rPr>
          <w:rFonts w:asciiTheme="majorHAnsi" w:eastAsia="Times New Roman" w:hAnsiTheme="majorHAnsi" w:cs="Arial"/>
          <w:sz w:val="24"/>
          <w:szCs w:val="24"/>
        </w:rPr>
        <w:t xml:space="preserve"> ne peut les refuser sans raison valable.</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Quel que soit le choix du Cocontractant quant à l'implantation de ces emplacements pour installations de chantier, aires de stockage ou carrières, il demeure entièrement responsable de l'achèvement des travaux dans les délais prévus.</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7" w:name="_Toc517053219"/>
      <w:r w:rsidRPr="00B160AB">
        <w:rPr>
          <w:rFonts w:asciiTheme="majorHAnsi" w:eastAsia="Times New Roman" w:hAnsiTheme="majorHAnsi" w:cs="Arial"/>
          <w:b/>
          <w:bCs/>
          <w:sz w:val="24"/>
          <w:szCs w:val="24"/>
          <w:lang w:val="x-none" w:eastAsia="x-none"/>
        </w:rPr>
        <w:t>5.8</w:t>
      </w:r>
      <w:r w:rsidRPr="00B160AB">
        <w:rPr>
          <w:rFonts w:asciiTheme="majorHAnsi" w:eastAsia="Times New Roman" w:hAnsiTheme="majorHAnsi" w:cs="Arial"/>
          <w:b/>
          <w:bCs/>
          <w:sz w:val="24"/>
          <w:szCs w:val="24"/>
          <w:lang w:val="x-none" w:eastAsia="x-none"/>
        </w:rPr>
        <w:tab/>
        <w:t>Transport de matériel lourd</w:t>
      </w:r>
      <w:bookmarkEnd w:id="897"/>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8" w:name="_Toc517053220"/>
      <w:r w:rsidRPr="00B160AB">
        <w:rPr>
          <w:rFonts w:asciiTheme="majorHAnsi" w:eastAsia="Times New Roman" w:hAnsiTheme="majorHAnsi" w:cs="Arial"/>
          <w:b/>
          <w:bCs/>
          <w:sz w:val="24"/>
          <w:szCs w:val="24"/>
          <w:lang w:val="x-none" w:eastAsia="x-none"/>
        </w:rPr>
        <w:t>5.9</w:t>
      </w:r>
      <w:r w:rsidRPr="00B160AB">
        <w:rPr>
          <w:rFonts w:asciiTheme="majorHAnsi" w:eastAsia="Times New Roman" w:hAnsiTheme="majorHAnsi" w:cs="Arial"/>
          <w:b/>
          <w:bCs/>
          <w:sz w:val="24"/>
          <w:szCs w:val="24"/>
          <w:lang w:val="x-none" w:eastAsia="x-none"/>
        </w:rPr>
        <w:tab/>
        <w:t>Transport de matériaux</w:t>
      </w:r>
      <w:bookmarkEnd w:id="898"/>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Maître d’œuvre peut procéder à tout moment à des vérifications de la charge à l'essieu des véhicules de transport. Les détours et les pertes de temps qui en résultent sont à la charge du Cocontractant.</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transport des matériaux n'est pas pris en compte si les véhicules effectuant ce transport sont en surcharge.</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899" w:name="_Toc517053221"/>
      <w:r w:rsidRPr="00B160AB">
        <w:rPr>
          <w:rFonts w:asciiTheme="majorHAnsi" w:eastAsia="Times New Roman" w:hAnsiTheme="majorHAnsi" w:cs="Arial"/>
          <w:b/>
          <w:bCs/>
          <w:sz w:val="24"/>
          <w:szCs w:val="24"/>
          <w:lang w:val="x-none" w:eastAsia="x-none"/>
        </w:rPr>
        <w:lastRenderedPageBreak/>
        <w:t>5.10</w:t>
      </w:r>
      <w:r w:rsidRPr="00B160AB">
        <w:rPr>
          <w:rFonts w:asciiTheme="majorHAnsi" w:eastAsia="Times New Roman" w:hAnsiTheme="majorHAnsi" w:cs="Arial"/>
          <w:b/>
          <w:bCs/>
          <w:sz w:val="24"/>
          <w:szCs w:val="24"/>
          <w:lang w:val="x-none" w:eastAsia="x-none"/>
        </w:rPr>
        <w:tab/>
        <w:t>Maintien du trafic et des accès locaux</w:t>
      </w:r>
      <w:bookmarkEnd w:id="899"/>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déviations pour les circulations de véhicules et piétons sont réduites le plus possible et soigneusement entretenues aux frais du Cocontractant.</w:t>
      </w:r>
    </w:p>
    <w:p w:rsidR="002206E8" w:rsidRPr="00B160AB" w:rsidRDefault="002206E8" w:rsidP="002206E8">
      <w:pPr>
        <w:keepNext/>
        <w:spacing w:before="120" w:after="60" w:line="240" w:lineRule="auto"/>
        <w:ind w:left="2087" w:hanging="669"/>
        <w:jc w:val="both"/>
        <w:outlineLvl w:val="2"/>
        <w:rPr>
          <w:rFonts w:asciiTheme="majorHAnsi" w:eastAsia="Times New Roman" w:hAnsiTheme="majorHAnsi" w:cs="Arial"/>
          <w:b/>
          <w:bCs/>
          <w:sz w:val="24"/>
          <w:szCs w:val="24"/>
          <w:lang w:val="x-none" w:eastAsia="x-none"/>
        </w:rPr>
      </w:pPr>
      <w:bookmarkStart w:id="900" w:name="_Toc517053222"/>
      <w:r w:rsidRPr="00B160AB">
        <w:rPr>
          <w:rFonts w:asciiTheme="majorHAnsi" w:eastAsia="Times New Roman" w:hAnsiTheme="majorHAnsi" w:cs="Arial"/>
          <w:b/>
          <w:bCs/>
          <w:sz w:val="24"/>
          <w:szCs w:val="24"/>
          <w:lang w:val="x-none" w:eastAsia="x-none"/>
        </w:rPr>
        <w:t>5.11</w:t>
      </w:r>
      <w:r w:rsidRPr="00B160AB">
        <w:rPr>
          <w:rFonts w:asciiTheme="majorHAnsi" w:eastAsia="Times New Roman" w:hAnsiTheme="majorHAnsi" w:cs="Arial"/>
          <w:b/>
          <w:bCs/>
          <w:sz w:val="24"/>
          <w:szCs w:val="24"/>
          <w:lang w:val="x-none" w:eastAsia="x-none"/>
        </w:rPr>
        <w:tab/>
        <w:t>Intempéries, suspensions de travaux</w:t>
      </w:r>
      <w:bookmarkEnd w:id="900"/>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 appartient au Cocontractant de fournir, chaque semaine, les relevés pluviométriques de la semaine écoulée (intensités et durées).</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Chef de service pourra prescrire, par ordre de service, la suspension des travaux pour intempérie sans que le Cocontractant puisse élever une réclamation de ce fait.</w:t>
      </w:r>
    </w:p>
    <w:p w:rsidR="002206E8" w:rsidRPr="00B160AB" w:rsidRDefault="002206E8" w:rsidP="002206E8">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ce cas, le délai contractuel sera prolongé d’autant de jours calendaires qu’il s’en sera écoulé entre la date de suspension et la date de reprise des travaux, à condition que cela soit prévu dans l’ordre de service.</w:t>
      </w:r>
    </w:p>
    <w:p w:rsidR="001F2E0B" w:rsidRPr="00B160AB" w:rsidRDefault="001F2E0B" w:rsidP="00EE4336">
      <w:pPr>
        <w:autoSpaceDE w:val="0"/>
        <w:autoSpaceDN w:val="0"/>
        <w:adjustRightInd w:val="0"/>
        <w:spacing w:before="240" w:after="0" w:line="240" w:lineRule="auto"/>
        <w:jc w:val="both"/>
        <w:rPr>
          <w:rFonts w:asciiTheme="majorHAnsi" w:eastAsia="Times New Roman" w:hAnsiTheme="majorHAnsi" w:cs="Arial"/>
          <w:sz w:val="24"/>
          <w:szCs w:val="24"/>
        </w:rPr>
      </w:pPr>
      <w:bookmarkStart w:id="901" w:name="_Toc345340036"/>
      <w:bookmarkStart w:id="902" w:name="_Toc345340037"/>
      <w:bookmarkStart w:id="903" w:name="_Toc483634055"/>
      <w:bookmarkStart w:id="904" w:name="_Toc517053223"/>
      <w:bookmarkStart w:id="905" w:name="_Toc345340038"/>
      <w:bookmarkEnd w:id="871"/>
      <w:bookmarkEnd w:id="901"/>
      <w:bookmarkEnd w:id="902"/>
      <w:r w:rsidRPr="00B160AB">
        <w:rPr>
          <w:rFonts w:asciiTheme="majorHAnsi" w:hAnsiTheme="majorHAnsi" w:cs="Arial"/>
          <w:b/>
          <w:bCs/>
          <w:i/>
          <w:iCs/>
          <w:sz w:val="24"/>
          <w:szCs w:val="24"/>
        </w:rPr>
        <w:t>JOURNAL DE CHANTIER ET REUNIONS</w:t>
      </w:r>
      <w:bookmarkEnd w:id="903"/>
      <w:bookmarkEnd w:id="904"/>
      <w:bookmarkEnd w:id="905"/>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conditions atmosphériques</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travaux exécutés dans la journée, le personnel et le matériel employés</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L’avancement des travaux</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prescriptions imposées</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quantités détaillées de travaux</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opérations administratives relatives à l’exécution et au règlement du marché</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réceptions et agréments</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incidents, accidents ou évènements qui pourraient avoir une incidence ultérieure sur la tenue des ouvrages ou le déroulement du chantier</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non-conformités</w:t>
      </w:r>
    </w:p>
    <w:p w:rsidR="001F2E0B" w:rsidRPr="00B160AB" w:rsidRDefault="001F2E0B" w:rsidP="002C19A0">
      <w:pPr>
        <w:numPr>
          <w:ilvl w:val="0"/>
          <w:numId w:val="33"/>
        </w:numPr>
        <w:spacing w:after="0" w:line="240" w:lineRule="auto"/>
        <w:jc w:val="both"/>
        <w:rPr>
          <w:rFonts w:asciiTheme="majorHAnsi" w:hAnsiTheme="majorHAnsi" w:cs="Arial"/>
          <w:sz w:val="24"/>
          <w:szCs w:val="24"/>
        </w:rPr>
      </w:pPr>
      <w:r w:rsidRPr="00B160AB">
        <w:rPr>
          <w:rFonts w:asciiTheme="majorHAnsi" w:hAnsiTheme="majorHAnsi" w:cs="Arial"/>
          <w:sz w:val="24"/>
          <w:szCs w:val="24"/>
        </w:rPr>
        <w:t>Les visites officielles</w:t>
      </w:r>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Le journal de chantier sera signé chaque jour par le représentant du Cocontractant et du Maître d’œuvre.</w:t>
      </w:r>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 xml:space="preserve">Une réunion hebdomadaire, à laquelle participeront obligatoirement le Cocontractant et le Maître d’œuvre, et éventuellement le Chef de service, permettra de discuter de points </w:t>
      </w:r>
      <w:r w:rsidRPr="00B160AB">
        <w:rPr>
          <w:rFonts w:asciiTheme="majorHAnsi" w:hAnsiTheme="majorHAnsi" w:cs="Arial"/>
          <w:sz w:val="24"/>
          <w:szCs w:val="24"/>
        </w:rPr>
        <w:lastRenderedPageBreak/>
        <w:t>relatifs à l’exécution du marché, d’évaluer l’avancement des travaux et de préciser tout élément n’ayant pas reçu une définition suffisamment claire dans les termes du contrat ou avant le début des travaux.</w:t>
      </w:r>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 xml:space="preserve">Le Maître </w:t>
      </w:r>
      <w:r w:rsidR="00687CE5" w:rsidRPr="00B160AB">
        <w:rPr>
          <w:rFonts w:asciiTheme="majorHAnsi" w:hAnsiTheme="majorHAnsi" w:cs="Arial"/>
          <w:sz w:val="24"/>
          <w:szCs w:val="24"/>
        </w:rPr>
        <w:t>d’œuvre pourra</w:t>
      </w:r>
      <w:r w:rsidRPr="00B160AB">
        <w:rPr>
          <w:rFonts w:asciiTheme="majorHAnsi" w:hAnsiTheme="majorHAnsi" w:cs="Arial"/>
          <w:sz w:val="24"/>
          <w:szCs w:val="24"/>
        </w:rPr>
        <w:t xml:space="preserve"> modifier la périodicité des réunions sans que celle-ci puisse être supérieure à 15 jours.</w:t>
      </w:r>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 xml:space="preserve">Les réunions hebdomadaires permettent au Maître </w:t>
      </w:r>
      <w:r w:rsidR="00687CE5" w:rsidRPr="00B160AB">
        <w:rPr>
          <w:rFonts w:asciiTheme="majorHAnsi" w:hAnsiTheme="majorHAnsi" w:cs="Arial"/>
          <w:sz w:val="24"/>
          <w:szCs w:val="24"/>
        </w:rPr>
        <w:t>d’œuvre d’avoir</w:t>
      </w:r>
      <w:r w:rsidRPr="00B160AB">
        <w:rPr>
          <w:rFonts w:asciiTheme="majorHAnsi" w:hAnsiTheme="majorHAnsi" w:cs="Arial"/>
          <w:sz w:val="24"/>
          <w:szCs w:val="24"/>
        </w:rPr>
        <w:t xml:space="preserve"> une idée précise de l’évolution du chantier et de définir a priori les actions à entreprendre pour respecter les conditions du marché.</w:t>
      </w:r>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 xml:space="preserve">Ces réunions font l’objet d’un procès-verbal, rédigé par le Maître </w:t>
      </w:r>
      <w:r w:rsidR="00687CE5" w:rsidRPr="00B160AB">
        <w:rPr>
          <w:rFonts w:asciiTheme="majorHAnsi" w:hAnsiTheme="majorHAnsi" w:cs="Arial"/>
          <w:sz w:val="24"/>
          <w:szCs w:val="24"/>
        </w:rPr>
        <w:t>d’œuvre et</w:t>
      </w:r>
      <w:r w:rsidRPr="00B160AB">
        <w:rPr>
          <w:rFonts w:asciiTheme="majorHAnsi" w:hAnsiTheme="majorHAnsi" w:cs="Arial"/>
          <w:sz w:val="24"/>
          <w:szCs w:val="24"/>
        </w:rPr>
        <w:t xml:space="preserve"> signé par le Cocontractant et le Maître d’œuvre.</w:t>
      </w:r>
    </w:p>
    <w:p w:rsidR="001F2E0B" w:rsidRPr="00B160AB" w:rsidRDefault="001F2E0B" w:rsidP="00BE0268">
      <w:pPr>
        <w:spacing w:after="0" w:line="240" w:lineRule="auto"/>
        <w:jc w:val="both"/>
        <w:rPr>
          <w:rFonts w:asciiTheme="majorHAnsi" w:hAnsiTheme="majorHAnsi" w:cs="Arial"/>
          <w:sz w:val="24"/>
          <w:szCs w:val="24"/>
        </w:rPr>
      </w:pPr>
      <w:r w:rsidRPr="00B160AB">
        <w:rPr>
          <w:rFonts w:asciiTheme="majorHAnsi" w:hAnsiTheme="majorHAnsi" w:cs="Arial"/>
          <w:sz w:val="24"/>
          <w:szCs w:val="24"/>
        </w:rPr>
        <w:t>Un modèle de feuille journalière est joint en annexe au présent document.</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06" w:name="_Toc517053224"/>
      <w:bookmarkStart w:id="907" w:name="_Toc345340040"/>
      <w:r w:rsidRPr="00B160AB">
        <w:rPr>
          <w:rFonts w:asciiTheme="majorHAnsi" w:eastAsia="Times New Roman" w:hAnsiTheme="majorHAnsi" w:cs="Arial"/>
          <w:b/>
          <w:bCs/>
          <w:i/>
          <w:iCs/>
          <w:sz w:val="24"/>
          <w:szCs w:val="24"/>
          <w:lang w:val="x-none" w:eastAsia="x-none"/>
        </w:rPr>
        <w:t>PROGRAMME</w:t>
      </w:r>
      <w:r w:rsidRPr="00B160AB">
        <w:rPr>
          <w:rFonts w:asciiTheme="majorHAnsi" w:eastAsia="Times New Roman" w:hAnsiTheme="majorHAnsi" w:cs="Arial"/>
          <w:b/>
          <w:bCs/>
          <w:i/>
          <w:iCs/>
          <w:sz w:val="24"/>
          <w:szCs w:val="24"/>
          <w:lang w:eastAsia="x-none"/>
        </w:rPr>
        <w:t xml:space="preserve"> D’EXECUTION </w:t>
      </w:r>
      <w:r w:rsidRPr="00B160AB">
        <w:rPr>
          <w:rFonts w:asciiTheme="majorHAnsi" w:eastAsia="Times New Roman" w:hAnsiTheme="majorHAnsi" w:cs="Arial"/>
          <w:b/>
          <w:bCs/>
          <w:i/>
          <w:iCs/>
          <w:sz w:val="24"/>
          <w:szCs w:val="24"/>
          <w:lang w:val="x-none" w:eastAsia="x-none"/>
        </w:rPr>
        <w:t xml:space="preserve"> DE</w:t>
      </w:r>
      <w:r w:rsidRPr="00B160AB">
        <w:rPr>
          <w:rFonts w:asciiTheme="majorHAnsi" w:eastAsia="Times New Roman" w:hAnsiTheme="majorHAnsi" w:cs="Arial"/>
          <w:b/>
          <w:bCs/>
          <w:i/>
          <w:iCs/>
          <w:sz w:val="24"/>
          <w:szCs w:val="24"/>
          <w:lang w:eastAsia="x-none"/>
        </w:rPr>
        <w:t>S</w:t>
      </w:r>
      <w:r w:rsidRPr="00B160AB">
        <w:rPr>
          <w:rFonts w:asciiTheme="majorHAnsi" w:eastAsia="Times New Roman" w:hAnsiTheme="majorHAnsi" w:cs="Arial"/>
          <w:b/>
          <w:bCs/>
          <w:i/>
          <w:iCs/>
          <w:sz w:val="24"/>
          <w:szCs w:val="24"/>
          <w:lang w:val="x-none" w:eastAsia="x-none"/>
        </w:rPr>
        <w:t xml:space="preserve"> TRAVAUX</w:t>
      </w:r>
      <w:bookmarkEnd w:id="906"/>
      <w:bookmarkEnd w:id="907"/>
    </w:p>
    <w:p w:rsidR="0000093D" w:rsidRPr="00B160AB" w:rsidRDefault="0000093D" w:rsidP="0000093D">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programme </w:t>
      </w:r>
      <w:r w:rsidR="00687CE5" w:rsidRPr="00B160AB">
        <w:rPr>
          <w:rFonts w:asciiTheme="majorHAnsi" w:eastAsia="Times New Roman" w:hAnsiTheme="majorHAnsi" w:cs="Arial"/>
          <w:sz w:val="24"/>
          <w:szCs w:val="24"/>
        </w:rPr>
        <w:t>d’exécution des</w:t>
      </w:r>
      <w:r w:rsidRPr="00B160AB">
        <w:rPr>
          <w:rFonts w:asciiTheme="majorHAnsi" w:eastAsia="Times New Roman" w:hAnsiTheme="majorHAnsi" w:cs="Arial"/>
          <w:sz w:val="24"/>
          <w:szCs w:val="24"/>
        </w:rPr>
        <w:t xml:space="preserve"> travaux doit préciser:</w:t>
      </w:r>
    </w:p>
    <w:p w:rsidR="0000093D" w:rsidRPr="00B160AB" w:rsidRDefault="0000093D" w:rsidP="002C19A0">
      <w:pPr>
        <w:numPr>
          <w:ilvl w:val="0"/>
          <w:numId w:val="33"/>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description des dispositions et méthodes envisagées pour l'exécution des travaux.</w:t>
      </w:r>
    </w:p>
    <w:p w:rsidR="0000093D" w:rsidRPr="00B160AB" w:rsidRDefault="0000093D" w:rsidP="002C19A0">
      <w:pPr>
        <w:numPr>
          <w:ilvl w:val="0"/>
          <w:numId w:val="33"/>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matériels utilisés</w:t>
      </w:r>
    </w:p>
    <w:p w:rsidR="0000093D" w:rsidRPr="00B160AB" w:rsidRDefault="0000093D" w:rsidP="002C19A0">
      <w:pPr>
        <w:numPr>
          <w:ilvl w:val="0"/>
          <w:numId w:val="33"/>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personnels d'encadrement de direction du chantier</w:t>
      </w:r>
    </w:p>
    <w:p w:rsidR="0000093D" w:rsidRPr="00B160AB" w:rsidRDefault="0000093D" w:rsidP="002C19A0">
      <w:pPr>
        <w:numPr>
          <w:ilvl w:val="0"/>
          <w:numId w:val="33"/>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planning d'exécution</w:t>
      </w:r>
    </w:p>
    <w:p w:rsidR="0000093D" w:rsidRPr="00B160AB" w:rsidRDefault="0000093D" w:rsidP="002C19A0">
      <w:pPr>
        <w:numPr>
          <w:ilvl w:val="0"/>
          <w:numId w:val="33"/>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Toute information qui pourrait être utile au Maître </w:t>
      </w:r>
      <w:r w:rsidR="00687CE5" w:rsidRPr="00B160AB">
        <w:rPr>
          <w:rFonts w:asciiTheme="majorHAnsi" w:eastAsia="Times New Roman" w:hAnsiTheme="majorHAnsi" w:cs="Arial"/>
          <w:sz w:val="24"/>
          <w:szCs w:val="24"/>
        </w:rPr>
        <w:t>d’œuvre pour</w:t>
      </w:r>
      <w:r w:rsidRPr="00B160AB">
        <w:rPr>
          <w:rFonts w:asciiTheme="majorHAnsi" w:eastAsia="Times New Roman" w:hAnsiTheme="majorHAnsi" w:cs="Arial"/>
          <w:sz w:val="24"/>
          <w:szCs w:val="24"/>
        </w:rPr>
        <w:t xml:space="preserve"> organiser le contrôle.</w:t>
      </w:r>
    </w:p>
    <w:p w:rsidR="0000093D" w:rsidRPr="00B160AB" w:rsidRDefault="0000093D" w:rsidP="0000093D">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 programme sera révisé au cours de l'exécution du chantier autant que de besoin.</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08" w:name="_Toc345340041"/>
      <w:bookmarkStart w:id="909" w:name="_Toc345340042"/>
      <w:bookmarkStart w:id="910" w:name="_Toc517053225"/>
      <w:bookmarkStart w:id="911" w:name="_Toc345340043"/>
      <w:bookmarkEnd w:id="908"/>
      <w:bookmarkEnd w:id="909"/>
      <w:r w:rsidRPr="00B160AB">
        <w:rPr>
          <w:rFonts w:asciiTheme="majorHAnsi" w:eastAsia="Times New Roman" w:hAnsiTheme="majorHAnsi" w:cs="Arial"/>
          <w:b/>
          <w:bCs/>
          <w:i/>
          <w:iCs/>
          <w:sz w:val="24"/>
          <w:szCs w:val="24"/>
          <w:lang w:val="x-none" w:eastAsia="x-none"/>
        </w:rPr>
        <w:t>PLANS DE RECOLEMENT</w:t>
      </w:r>
      <w:bookmarkEnd w:id="910"/>
      <w:bookmarkEnd w:id="911"/>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fournira au Chef de service, en 3 exemplaires, les plans de récolement des travaux réalisés au plus tard le jour de la réception provisoire des travaux, y compris les réceptions partielles.</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Ces plans se présentent sous la forme de matrices routières mentionnant la localisation, la nature, les quantités, les dates d'exécution de toutes les opérations réalisées.</w:t>
      </w:r>
    </w:p>
    <w:p w:rsidR="0000093D" w:rsidRPr="00B160AB" w:rsidRDefault="0000093D" w:rsidP="0000093D">
      <w:pPr>
        <w:keepNext/>
        <w:pageBreakBefore/>
        <w:spacing w:after="60" w:line="240" w:lineRule="auto"/>
        <w:jc w:val="center"/>
        <w:outlineLvl w:val="0"/>
        <w:rPr>
          <w:rFonts w:asciiTheme="majorHAnsi" w:eastAsia="Times New Roman" w:hAnsiTheme="majorHAnsi" w:cs="Arial"/>
          <w:b/>
          <w:bCs/>
          <w:kern w:val="32"/>
          <w:sz w:val="24"/>
          <w:szCs w:val="24"/>
          <w:lang w:val="x-none" w:eastAsia="x-none"/>
        </w:rPr>
      </w:pPr>
      <w:bookmarkStart w:id="912" w:name="_Toc483633868"/>
      <w:bookmarkStart w:id="913" w:name="_Toc517053226"/>
      <w:bookmarkStart w:id="914" w:name="_Toc345340044"/>
      <w:r w:rsidRPr="00B160AB">
        <w:rPr>
          <w:rFonts w:asciiTheme="majorHAnsi" w:eastAsia="Times New Roman" w:hAnsiTheme="majorHAnsi" w:cs="Arial"/>
          <w:b/>
          <w:bCs/>
          <w:kern w:val="32"/>
          <w:sz w:val="24"/>
          <w:szCs w:val="24"/>
          <w:lang w:val="x-none" w:eastAsia="x-none"/>
        </w:rPr>
        <w:lastRenderedPageBreak/>
        <w:t>CHAPITRE II</w:t>
      </w:r>
      <w:bookmarkEnd w:id="912"/>
      <w:r w:rsidRPr="00B160AB">
        <w:rPr>
          <w:rFonts w:asciiTheme="majorHAnsi" w:eastAsia="Times New Roman" w:hAnsiTheme="majorHAnsi" w:cs="Arial"/>
          <w:b/>
          <w:bCs/>
          <w:kern w:val="32"/>
          <w:sz w:val="24"/>
          <w:szCs w:val="24"/>
          <w:lang w:val="x-none" w:eastAsia="x-none"/>
        </w:rPr>
        <w:t> </w:t>
      </w:r>
      <w:bookmarkStart w:id="915" w:name="_Toc483633869"/>
      <w:r w:rsidRPr="00B160AB">
        <w:rPr>
          <w:rFonts w:asciiTheme="majorHAnsi" w:eastAsia="Times New Roman" w:hAnsiTheme="majorHAnsi" w:cs="Arial"/>
          <w:b/>
          <w:bCs/>
          <w:kern w:val="32"/>
          <w:sz w:val="24"/>
          <w:szCs w:val="24"/>
          <w:lang w:val="x-none" w:eastAsia="x-none"/>
        </w:rPr>
        <w:t>: PROVENANCE, QUALITE ET PREPARATION DES MATERIAUX</w:t>
      </w:r>
      <w:bookmarkEnd w:id="913"/>
      <w:bookmarkEnd w:id="914"/>
      <w:bookmarkEnd w:id="915"/>
    </w:p>
    <w:p w:rsidR="0000093D" w:rsidRPr="00B160AB" w:rsidRDefault="0000093D" w:rsidP="0000093D">
      <w:pPr>
        <w:keepNext/>
        <w:spacing w:after="0" w:line="240" w:lineRule="auto"/>
        <w:ind w:left="1418" w:hanging="1418"/>
        <w:outlineLvl w:val="1"/>
        <w:rPr>
          <w:rFonts w:asciiTheme="majorHAnsi" w:eastAsia="Times New Roman" w:hAnsiTheme="majorHAnsi" w:cs="Arial"/>
          <w:b/>
          <w:bCs/>
          <w:i/>
          <w:iCs/>
          <w:sz w:val="24"/>
          <w:szCs w:val="24"/>
          <w:lang w:val="x-none" w:eastAsia="x-none"/>
        </w:rPr>
      </w:pPr>
      <w:bookmarkStart w:id="916" w:name="_Toc345340045"/>
      <w:bookmarkStart w:id="917" w:name="_Toc483633870"/>
      <w:bookmarkStart w:id="918" w:name="_Toc517053227"/>
      <w:bookmarkStart w:id="919" w:name="_Toc345340046"/>
      <w:bookmarkEnd w:id="916"/>
      <w:r w:rsidRPr="00B160AB">
        <w:rPr>
          <w:rFonts w:asciiTheme="majorHAnsi" w:eastAsia="Times New Roman" w:hAnsiTheme="majorHAnsi" w:cs="Arial"/>
          <w:b/>
          <w:bCs/>
          <w:i/>
          <w:iCs/>
          <w:sz w:val="24"/>
          <w:szCs w:val="24"/>
          <w:lang w:val="x-none" w:eastAsia="x-none"/>
        </w:rPr>
        <w:t>PROVENANCE DES MATERIAUX</w:t>
      </w:r>
      <w:bookmarkEnd w:id="917"/>
      <w:bookmarkEnd w:id="918"/>
      <w:bookmarkEnd w:id="919"/>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Cocontractant devra choisir des emplacements d’emprunts et les soumettre à l’agrément du Maître </w:t>
      </w:r>
      <w:r w:rsidR="00687CE5" w:rsidRPr="00B160AB">
        <w:rPr>
          <w:rFonts w:asciiTheme="majorHAnsi" w:eastAsia="Times New Roman" w:hAnsiTheme="majorHAnsi" w:cs="Arial"/>
          <w:sz w:val="24"/>
          <w:szCs w:val="24"/>
        </w:rPr>
        <w:t>d’œuvre dont</w:t>
      </w:r>
      <w:r w:rsidRPr="00B160AB">
        <w:rPr>
          <w:rFonts w:asciiTheme="majorHAnsi" w:eastAsia="Times New Roman" w:hAnsiTheme="majorHAnsi" w:cs="Arial"/>
          <w:sz w:val="24"/>
          <w:szCs w:val="24"/>
        </w:rPr>
        <w:t xml:space="preserve"> le refus vaudra obligation au Cocontractant de rechercher de nouveaux sites d’emprunts sans que celui-ci puisse prétendre à une quelconque indemnité.</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Lorsque l’emplacement d’un emprunt choisi par le Cocontractant aura été agréé, il devra y faire un nombre suffisant de sondages et remettre au Maître </w:t>
      </w:r>
      <w:r w:rsidR="00687CE5" w:rsidRPr="00B160AB">
        <w:rPr>
          <w:rFonts w:asciiTheme="majorHAnsi" w:eastAsia="Times New Roman" w:hAnsiTheme="majorHAnsi" w:cs="Arial"/>
          <w:sz w:val="24"/>
          <w:szCs w:val="24"/>
        </w:rPr>
        <w:t>d’œuvre un</w:t>
      </w:r>
      <w:r w:rsidRPr="00B160AB">
        <w:rPr>
          <w:rFonts w:asciiTheme="majorHAnsi" w:eastAsia="Times New Roman" w:hAnsiTheme="majorHAnsi" w:cs="Arial"/>
          <w:sz w:val="24"/>
          <w:szCs w:val="24"/>
        </w:rPr>
        <w:t xml:space="preserve"> dossier technique portant sur :</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localisation de l’emprunt</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L’épaisseur de la découverte</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puissance de l’emprunt</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Pour chaque emprunt, ce dossier devra comporter les résultats des essais suivants :</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5 teneurs en eau naturelle</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5 analyses granulométriques</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5 limites d’Atterberg</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5 Proctor modifié</w:t>
      </w:r>
    </w:p>
    <w:p w:rsidR="0000093D" w:rsidRPr="00B160AB" w:rsidRDefault="0000093D" w:rsidP="002C19A0">
      <w:pPr>
        <w:numPr>
          <w:ilvl w:val="0"/>
          <w:numId w:val="4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3 CBR</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Cocontractant ne pourra commencer à exploiter la carrière identifiée qu’après le contrôle de qualité effectuée par le Maître </w:t>
      </w:r>
      <w:r w:rsidR="00687CE5" w:rsidRPr="00B160AB">
        <w:rPr>
          <w:rFonts w:asciiTheme="majorHAnsi" w:eastAsia="Times New Roman" w:hAnsiTheme="majorHAnsi" w:cs="Arial"/>
          <w:sz w:val="24"/>
          <w:szCs w:val="24"/>
        </w:rPr>
        <w:t>d’œuvre et</w:t>
      </w:r>
      <w:r w:rsidRPr="00B160AB">
        <w:rPr>
          <w:rFonts w:asciiTheme="majorHAnsi" w:eastAsia="Times New Roman" w:hAnsiTheme="majorHAnsi" w:cs="Arial"/>
          <w:sz w:val="24"/>
          <w:szCs w:val="24"/>
        </w:rPr>
        <w:t xml:space="preserve"> l’autorisation écrite donnée par ce dernier.</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Maître </w:t>
      </w:r>
      <w:r w:rsidR="00687CE5" w:rsidRPr="00B160AB">
        <w:rPr>
          <w:rFonts w:asciiTheme="majorHAnsi" w:eastAsia="Times New Roman" w:hAnsiTheme="majorHAnsi" w:cs="Arial"/>
          <w:sz w:val="24"/>
          <w:szCs w:val="24"/>
        </w:rPr>
        <w:t>d’œuvre pourra</w:t>
      </w:r>
      <w:r w:rsidRPr="00B160AB">
        <w:rPr>
          <w:rFonts w:asciiTheme="majorHAnsi" w:eastAsia="Times New Roman" w:hAnsiTheme="majorHAnsi" w:cs="Arial"/>
          <w:sz w:val="24"/>
          <w:szCs w:val="24"/>
        </w:rPr>
        <w:t xml:space="preserve"> retirer l’autorisation à tout moment dès que la chambre d’extraction ne donnera plus de matériaux de bonne qualité, le Cocontractant ne pouvant prétendre à aucune indemnité.</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débroussaillement, le décapage de la terre végétale et de la découverte, l'abattage d’arbres requis pour l’exploitation des emprunts sont à la charge du Cocontractant et ne donneront pas droit à une rémunération explicite.</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anciens sites d’emprunts ne pourront être exploités que si le Cocontractant a fourni les preuves qu’il y subsiste encore des matériaux ayant les caractéristiques requises.</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20" w:name="_Toc345340047"/>
      <w:bookmarkStart w:id="921" w:name="_Toc345340048"/>
      <w:bookmarkStart w:id="922" w:name="_Toc483633871"/>
      <w:bookmarkStart w:id="923" w:name="_Toc517053228"/>
      <w:bookmarkStart w:id="924" w:name="_Toc345340049"/>
      <w:bookmarkEnd w:id="920"/>
      <w:bookmarkEnd w:id="921"/>
      <w:r w:rsidRPr="00B160AB">
        <w:rPr>
          <w:rFonts w:asciiTheme="majorHAnsi" w:eastAsia="Times New Roman" w:hAnsiTheme="majorHAnsi" w:cs="Arial"/>
          <w:b/>
          <w:bCs/>
          <w:i/>
          <w:iCs/>
          <w:sz w:val="24"/>
          <w:szCs w:val="24"/>
          <w:lang w:val="x-none" w:eastAsia="x-none"/>
        </w:rPr>
        <w:t>LABORATOIRE</w:t>
      </w:r>
      <w:bookmarkEnd w:id="922"/>
      <w:r w:rsidRPr="00B160AB">
        <w:rPr>
          <w:rFonts w:asciiTheme="majorHAnsi" w:eastAsia="Times New Roman" w:hAnsiTheme="majorHAnsi" w:cs="Arial"/>
          <w:b/>
          <w:bCs/>
          <w:i/>
          <w:iCs/>
          <w:sz w:val="24"/>
          <w:szCs w:val="24"/>
          <w:lang w:val="x-none" w:eastAsia="x-none"/>
        </w:rPr>
        <w:t xml:space="preserve"> ET CONTROLE DE QUALITE</w:t>
      </w:r>
      <w:bookmarkEnd w:id="923"/>
      <w:bookmarkEnd w:id="924"/>
    </w:p>
    <w:p w:rsidR="0000093D" w:rsidRPr="00B160AB" w:rsidRDefault="0000093D" w:rsidP="0000093D">
      <w:pPr>
        <w:spacing w:before="120" w:after="0" w:line="240" w:lineRule="auto"/>
        <w:jc w:val="both"/>
        <w:rPr>
          <w:rFonts w:asciiTheme="majorHAnsi" w:eastAsia="Times New Roman" w:hAnsiTheme="majorHAnsi" w:cs="Arial"/>
          <w:sz w:val="24"/>
          <w:szCs w:val="24"/>
        </w:rPr>
      </w:pPr>
      <w:bookmarkStart w:id="925" w:name="_Toc483633872"/>
      <w:r w:rsidRPr="00B160AB">
        <w:rPr>
          <w:rFonts w:asciiTheme="majorHAnsi" w:eastAsia="Times New Roman" w:hAnsiTheme="majorHAnsi" w:cs="Arial"/>
          <w:sz w:val="24"/>
          <w:szCs w:val="24"/>
        </w:rPr>
        <w:t>Le Cocontractant devra posséder un laboratoire de chantier lui permettant d’effectuer le contrôle interne des travaux. Ce laboratoire sera équipé de</w:t>
      </w:r>
      <w:bookmarkEnd w:id="925"/>
      <w:r w:rsidRPr="00B160AB">
        <w:rPr>
          <w:rFonts w:asciiTheme="majorHAnsi" w:eastAsia="Times New Roman" w:hAnsiTheme="majorHAnsi" w:cs="Arial"/>
          <w:sz w:val="24"/>
          <w:szCs w:val="24"/>
        </w:rPr>
        <w:t xml:space="preserve"> </w:t>
      </w:r>
      <w:bookmarkStart w:id="926" w:name="_Toc483633873"/>
      <w:r w:rsidRPr="00B160AB">
        <w:rPr>
          <w:rFonts w:asciiTheme="majorHAnsi" w:eastAsia="Times New Roman" w:hAnsiTheme="majorHAnsi" w:cs="Arial"/>
          <w:sz w:val="24"/>
          <w:szCs w:val="24"/>
        </w:rPr>
        <w:t>tous les instruments, outils et matériels et pourvu du personnel compétent nécessaire à la réalisation des essais et études prévus au présent CCTP. Le Chef de service, l’Ingénieur et le Maître d’œuvre ont libre accès à ce laboratoire et à ses équipements.</w:t>
      </w:r>
      <w:bookmarkEnd w:id="926"/>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A la demande du Cocontractant, le Maître </w:t>
      </w:r>
      <w:r w:rsidR="00687CE5" w:rsidRPr="00B160AB">
        <w:rPr>
          <w:rFonts w:asciiTheme="majorHAnsi" w:eastAsia="Times New Roman" w:hAnsiTheme="majorHAnsi" w:cs="Arial"/>
          <w:sz w:val="24"/>
          <w:szCs w:val="24"/>
        </w:rPr>
        <w:t>d’œuvre pourra</w:t>
      </w:r>
      <w:r w:rsidRPr="00B160AB">
        <w:rPr>
          <w:rFonts w:asciiTheme="majorHAnsi" w:eastAsia="Times New Roman" w:hAnsiTheme="majorHAnsi" w:cs="Arial"/>
          <w:sz w:val="24"/>
          <w:szCs w:val="24"/>
        </w:rPr>
        <w:t xml:space="preserve"> accorder la dérogation pour que certains essais lourds soient effectués hors du laboratoire de chantier.</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sera tenu de fournir avant toute mise en œuvre un dossier complet prouvant que le matériel de laboratoire est arrivé sur le chantier et qu’il satisfait aux conditions du CCTP.</w:t>
      </w:r>
    </w:p>
    <w:p w:rsidR="0000093D" w:rsidRPr="00B160AB" w:rsidRDefault="0000093D" w:rsidP="0000093D">
      <w:pPr>
        <w:spacing w:before="120" w:after="0" w:line="240" w:lineRule="auto"/>
        <w:jc w:val="both"/>
        <w:rPr>
          <w:rFonts w:asciiTheme="majorHAnsi" w:eastAsia="Times New Roman" w:hAnsiTheme="majorHAnsi" w:cs="Arial"/>
          <w:sz w:val="24"/>
          <w:szCs w:val="24"/>
        </w:rPr>
      </w:pPr>
      <w:bookmarkStart w:id="927" w:name="_Toc483633875"/>
      <w:r w:rsidRPr="00B160AB">
        <w:rPr>
          <w:rFonts w:asciiTheme="majorHAnsi" w:eastAsia="Times New Roman" w:hAnsiTheme="majorHAnsi" w:cs="Arial"/>
          <w:sz w:val="24"/>
          <w:szCs w:val="24"/>
        </w:rPr>
        <w:lastRenderedPageBreak/>
        <w:t>La mise en place du laboratoire de chantier, qui conditionne le paiement du premier décompte de travaux payé au Cocontractant (hors avance de démarrage), devra être acceptée par le Maître d’œuvre. Elle constitue l’un des éléments du prix n° 001 « installation de chantier » du bordereau de prix du marché.</w:t>
      </w:r>
      <w:bookmarkEnd w:id="927"/>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matériaux à utiliser sur le chantier seront sélectionnés, approvisionnés et mis en place selon les prescriptions du présent CCTP : le Cocontractant doit, au titre du contrôle interne s’assurer de la qualité de ces matériaux.</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Au titre du contrôle de la mission de contrôle, le Maître </w:t>
      </w:r>
      <w:r w:rsidR="00687CE5" w:rsidRPr="00B160AB">
        <w:rPr>
          <w:rFonts w:asciiTheme="majorHAnsi" w:eastAsia="Times New Roman" w:hAnsiTheme="majorHAnsi" w:cs="Arial"/>
          <w:sz w:val="24"/>
          <w:szCs w:val="24"/>
        </w:rPr>
        <w:t>d’œuvre procédera</w:t>
      </w:r>
      <w:r w:rsidRPr="00B160AB">
        <w:rPr>
          <w:rFonts w:asciiTheme="majorHAnsi" w:eastAsia="Times New Roman" w:hAnsiTheme="majorHAnsi" w:cs="Arial"/>
          <w:sz w:val="24"/>
          <w:szCs w:val="24"/>
        </w:rPr>
        <w:t xml:space="preserve"> à tous les essais nécessaires soit avec son propre matériel, soit avec le matériel du laboratoire </w:t>
      </w:r>
      <w:r w:rsidR="00687CE5" w:rsidRPr="00B160AB">
        <w:rPr>
          <w:rFonts w:asciiTheme="majorHAnsi" w:eastAsia="Times New Roman" w:hAnsiTheme="majorHAnsi" w:cs="Arial"/>
          <w:sz w:val="24"/>
          <w:szCs w:val="24"/>
        </w:rPr>
        <w:t>du</w:t>
      </w:r>
      <w:r w:rsidRPr="00B160AB">
        <w:rPr>
          <w:rFonts w:asciiTheme="majorHAnsi" w:eastAsia="Times New Roman" w:hAnsiTheme="majorHAnsi" w:cs="Arial"/>
          <w:sz w:val="24"/>
          <w:szCs w:val="24"/>
        </w:rPr>
        <w:t xml:space="preserve"> Cocontractant, soit en faisant appel à un Laboratoire agréé.</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Cocontractant sera tenu d'effectuer à ses frais toute reprise ordonnée par le Maître d’œuvre.</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Maître d’Ouvrage et le Maître </w:t>
      </w:r>
      <w:r w:rsidR="00687CE5" w:rsidRPr="00B160AB">
        <w:rPr>
          <w:rFonts w:asciiTheme="majorHAnsi" w:eastAsia="Times New Roman" w:hAnsiTheme="majorHAnsi" w:cs="Arial"/>
          <w:sz w:val="24"/>
          <w:szCs w:val="24"/>
        </w:rPr>
        <w:t>d’œuvre se</w:t>
      </w:r>
      <w:r w:rsidRPr="00B160AB">
        <w:rPr>
          <w:rFonts w:asciiTheme="majorHAnsi" w:eastAsia="Times New Roman" w:hAnsiTheme="majorHAnsi" w:cs="Arial"/>
          <w:sz w:val="24"/>
          <w:szCs w:val="24"/>
        </w:rPr>
        <w:t xml:space="preserve"> réservent le droit d’effectuer en tout point et à toute époque qu’ils jugeront utile, le contrôle de la qualité des matériaux utilisés, de leur provenance, de leur mode de stockage et des conditions de transport.</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est tenu de faciliter l’exécution de ces contrôles.</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le cas où le résultat ne serait pas satisfaisant, le Maître d’Ouvrage peut faire appel à un contrôle extérieur :</w:t>
      </w:r>
    </w:p>
    <w:p w:rsidR="0000093D" w:rsidRPr="00B160AB" w:rsidRDefault="0000093D"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Si les résultats sont conformes aux spécifications du CCTP, les frais sont à la charge du Maître d’Ouvrage.</w:t>
      </w:r>
    </w:p>
    <w:p w:rsidR="0000093D" w:rsidRPr="00B160AB" w:rsidRDefault="0000093D"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Si les résultats ne sont pas conformes aux spécifications du CCTP, les frais sont à la charge du Cocontractant.</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mettre en place son propre laboratoire de chantier qui est dimensionné et équipé en fonction des exigences du présent CCTP. Le Cocontractant prend en charge tous les frais de fourniture, d’installation, de gardiennage, et de fonctionnement de son laboratoire, notamment:</w:t>
      </w:r>
    </w:p>
    <w:p w:rsidR="0000093D" w:rsidRPr="00B160AB" w:rsidRDefault="00687CE5"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w:t>
      </w:r>
      <w:r w:rsidR="0000093D" w:rsidRPr="00B160AB">
        <w:rPr>
          <w:rFonts w:asciiTheme="majorHAnsi" w:eastAsia="Times New Roman" w:hAnsiTheme="majorHAnsi" w:cs="Arial"/>
          <w:sz w:val="24"/>
          <w:szCs w:val="24"/>
        </w:rPr>
        <w:t xml:space="preserve"> locaux et le mobilier,</w:t>
      </w:r>
    </w:p>
    <w:p w:rsidR="0000093D" w:rsidRPr="00B160AB" w:rsidRDefault="00687CE5"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L’eau</w:t>
      </w:r>
      <w:r w:rsidR="0000093D" w:rsidRPr="00B160AB">
        <w:rPr>
          <w:rFonts w:asciiTheme="majorHAnsi" w:eastAsia="Times New Roman" w:hAnsiTheme="majorHAnsi" w:cs="Arial"/>
          <w:sz w:val="24"/>
          <w:szCs w:val="24"/>
        </w:rPr>
        <w:t>,</w:t>
      </w:r>
    </w:p>
    <w:p w:rsidR="0000093D" w:rsidRPr="00B160AB" w:rsidRDefault="00687CE5"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L’énergie</w:t>
      </w:r>
      <w:r w:rsidR="0000093D" w:rsidRPr="00B160AB">
        <w:rPr>
          <w:rFonts w:asciiTheme="majorHAnsi" w:eastAsia="Times New Roman" w:hAnsiTheme="majorHAnsi" w:cs="Arial"/>
          <w:sz w:val="24"/>
          <w:szCs w:val="24"/>
        </w:rPr>
        <w:t>,</w:t>
      </w:r>
    </w:p>
    <w:p w:rsidR="0000093D" w:rsidRPr="00B160AB" w:rsidRDefault="00687CE5"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w:t>
      </w:r>
      <w:r w:rsidR="0000093D" w:rsidRPr="00B160AB">
        <w:rPr>
          <w:rFonts w:asciiTheme="majorHAnsi" w:eastAsia="Times New Roman" w:hAnsiTheme="majorHAnsi" w:cs="Arial"/>
          <w:sz w:val="24"/>
          <w:szCs w:val="24"/>
        </w:rPr>
        <w:t xml:space="preserve"> matériel destiné aux prélèvements et aux essais, tant sur le terrain qu’au laboratoire,</w:t>
      </w:r>
    </w:p>
    <w:p w:rsidR="0000093D" w:rsidRPr="00B160AB" w:rsidRDefault="00687CE5"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w:t>
      </w:r>
      <w:r w:rsidR="0000093D" w:rsidRPr="00B160AB">
        <w:rPr>
          <w:rFonts w:asciiTheme="majorHAnsi" w:eastAsia="Times New Roman" w:hAnsiTheme="majorHAnsi" w:cs="Arial"/>
          <w:sz w:val="24"/>
          <w:szCs w:val="24"/>
        </w:rPr>
        <w:t xml:space="preserve"> personnel qualifié et non qualifié nécessaire,</w:t>
      </w:r>
    </w:p>
    <w:p w:rsidR="0000093D" w:rsidRPr="00B160AB" w:rsidRDefault="00687CE5" w:rsidP="002C19A0">
      <w:pPr>
        <w:numPr>
          <w:ilvl w:val="0"/>
          <w:numId w:val="4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Les</w:t>
      </w:r>
      <w:r w:rsidR="0000093D" w:rsidRPr="00B160AB">
        <w:rPr>
          <w:rFonts w:asciiTheme="majorHAnsi" w:eastAsia="Times New Roman" w:hAnsiTheme="majorHAnsi" w:cs="Arial"/>
          <w:sz w:val="24"/>
          <w:szCs w:val="24"/>
        </w:rPr>
        <w:t xml:space="preserve"> moyens de transport et tous autres éléments logistiques nécessaires,</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est entièrement responsable de toutes les opérations et ne peut en aucun cas se prévaloir d’une quelconque faiblesse de son laboratoire, dont il a la charge de manière totale et autonome.</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cas de déplacement des installations de chantier du Cocontractant, ce dernier assure à ses frais le démontage, le transport et le remontage du laboratoire de chantier.</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peut proposer en solution variante un laboratoire de chantier mobile (caravane, conteneur, etc.). Il doit soumettre à cet effet les plans et les spécifications détaillés de l'unité mobile proposée.</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le cas où certains résultats seraient contestés par l'une ou l'autre des parties, il est procédé à des essais contradictoires. Ceux-ci sont réalisés soit dans le laboratoire du Cocontractant, soit dans celui de la mission de contrôle par des représentants des deux parties.</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28" w:name="_Toc345340050"/>
      <w:bookmarkStart w:id="929" w:name="_Toc345340051"/>
      <w:bookmarkStart w:id="930" w:name="_Toc483633876"/>
      <w:bookmarkStart w:id="931" w:name="_Toc517053229"/>
      <w:bookmarkStart w:id="932" w:name="_Toc345340052"/>
      <w:bookmarkEnd w:id="928"/>
      <w:bookmarkEnd w:id="929"/>
      <w:r w:rsidRPr="00B160AB">
        <w:rPr>
          <w:rFonts w:asciiTheme="majorHAnsi" w:eastAsia="Times New Roman" w:hAnsiTheme="majorHAnsi" w:cs="Arial"/>
          <w:b/>
          <w:bCs/>
          <w:i/>
          <w:iCs/>
          <w:sz w:val="24"/>
          <w:szCs w:val="24"/>
          <w:lang w:val="x-none" w:eastAsia="x-none"/>
        </w:rPr>
        <w:t>QUALITE DES MATERIAUX</w:t>
      </w:r>
      <w:bookmarkEnd w:id="930"/>
      <w:bookmarkEnd w:id="931"/>
      <w:bookmarkEnd w:id="932"/>
    </w:p>
    <w:p w:rsidR="0000093D" w:rsidRPr="00B160AB" w:rsidRDefault="0000093D" w:rsidP="0000093D">
      <w:pPr>
        <w:keepNext/>
        <w:spacing w:before="120" w:after="60" w:line="240" w:lineRule="auto"/>
        <w:outlineLvl w:val="2"/>
        <w:rPr>
          <w:rFonts w:asciiTheme="majorHAnsi" w:eastAsia="Times New Roman" w:hAnsiTheme="majorHAnsi" w:cs="Arial"/>
          <w:b/>
          <w:bCs/>
          <w:sz w:val="24"/>
          <w:szCs w:val="24"/>
          <w:lang w:val="x-none" w:eastAsia="x-none"/>
        </w:rPr>
      </w:pPr>
      <w:bookmarkStart w:id="933" w:name="_Toc483633877"/>
      <w:bookmarkStart w:id="934" w:name="_Toc517053230"/>
      <w:r w:rsidRPr="00B160AB">
        <w:rPr>
          <w:rFonts w:asciiTheme="majorHAnsi" w:eastAsia="Times New Roman" w:hAnsiTheme="majorHAnsi" w:cs="Arial"/>
          <w:b/>
          <w:bCs/>
          <w:sz w:val="24"/>
          <w:szCs w:val="24"/>
          <w:lang w:val="x-none" w:eastAsia="x-none"/>
        </w:rPr>
        <w:t>11.1</w:t>
      </w:r>
      <w:r w:rsidRPr="00B160AB">
        <w:rPr>
          <w:rFonts w:asciiTheme="majorHAnsi" w:eastAsia="Times New Roman" w:hAnsiTheme="majorHAnsi" w:cs="Arial"/>
          <w:b/>
          <w:bCs/>
          <w:sz w:val="24"/>
          <w:szCs w:val="24"/>
          <w:lang w:val="x-none" w:eastAsia="x-none"/>
        </w:rPr>
        <w:tab/>
        <w:t>Remblais courants</w:t>
      </w:r>
      <w:bookmarkEnd w:id="933"/>
      <w:bookmarkEnd w:id="934"/>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 s’agit des remblais réalisés dans les zones sans problème spécifique.</w:t>
      </w:r>
    </w:p>
    <w:p w:rsidR="0000093D" w:rsidRPr="00B160AB" w:rsidRDefault="0000093D" w:rsidP="0000093D">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matériaux utilisés pour les remblais courants proviendront des déblais généraux lorsqu'ils existent ou des lieux d’emprunts agréés par le Maître d’œuvre.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Ils seront dépourvus de matières végétales ou organiques. Ils posséderont au minimum les caractéristiques suivantes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b/>
          <w:sz w:val="24"/>
          <w:szCs w:val="24"/>
        </w:rPr>
      </w:pPr>
      <w:r w:rsidRPr="00B160AB">
        <w:rPr>
          <w:rFonts w:asciiTheme="majorHAnsi" w:eastAsia="Times New Roman" w:hAnsiTheme="majorHAnsi" w:cs="Arial"/>
          <w:b/>
          <w:sz w:val="24"/>
          <w:szCs w:val="24"/>
        </w:rPr>
        <w:t>Dimension maximale des grains</w:t>
      </w:r>
      <w:r w:rsidRPr="00B160AB">
        <w:rPr>
          <w:rFonts w:asciiTheme="majorHAnsi" w:eastAsia="Times New Roman" w:hAnsiTheme="majorHAnsi" w:cs="Arial"/>
          <w:b/>
          <w:sz w:val="24"/>
          <w:szCs w:val="24"/>
        </w:rPr>
        <w:tab/>
        <w:t>D max = 40mm</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b/>
          <w:sz w:val="24"/>
          <w:szCs w:val="24"/>
        </w:rPr>
      </w:pPr>
      <w:r w:rsidRPr="00B160AB">
        <w:rPr>
          <w:rFonts w:asciiTheme="majorHAnsi" w:eastAsia="Times New Roman" w:hAnsiTheme="majorHAnsi" w:cs="Arial"/>
          <w:b/>
          <w:sz w:val="24"/>
          <w:szCs w:val="24"/>
        </w:rPr>
        <w:t>Indice de plasticité</w:t>
      </w:r>
      <w:r w:rsidRPr="00B160AB">
        <w:rPr>
          <w:rFonts w:asciiTheme="majorHAnsi" w:eastAsia="Times New Roman" w:hAnsiTheme="majorHAnsi" w:cs="Arial"/>
          <w:b/>
          <w:sz w:val="24"/>
          <w:szCs w:val="24"/>
        </w:rPr>
        <w:tab/>
      </w:r>
      <w:r w:rsidRPr="00B160AB">
        <w:rPr>
          <w:rFonts w:asciiTheme="majorHAnsi" w:eastAsia="Times New Roman" w:hAnsiTheme="majorHAnsi" w:cs="Arial"/>
          <w:b/>
          <w:sz w:val="24"/>
          <w:szCs w:val="24"/>
        </w:rPr>
        <w:tab/>
      </w:r>
      <w:r w:rsidRPr="00B160AB">
        <w:rPr>
          <w:rFonts w:asciiTheme="majorHAnsi" w:eastAsia="Times New Roman" w:hAnsiTheme="majorHAnsi" w:cs="Arial"/>
          <w:b/>
          <w:sz w:val="24"/>
          <w:szCs w:val="24"/>
        </w:rPr>
        <w:tab/>
        <w:t>IP &lt; 35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b/>
          <w:sz w:val="24"/>
          <w:szCs w:val="24"/>
        </w:rPr>
      </w:pPr>
      <w:r w:rsidRPr="00B160AB">
        <w:rPr>
          <w:rFonts w:asciiTheme="majorHAnsi" w:eastAsia="Times New Roman" w:hAnsiTheme="majorHAnsi" w:cs="Arial"/>
          <w:b/>
          <w:sz w:val="24"/>
          <w:szCs w:val="24"/>
        </w:rPr>
        <w:t>Pourcentage des fines</w:t>
      </w:r>
      <w:r w:rsidRPr="00B160AB">
        <w:rPr>
          <w:rFonts w:asciiTheme="majorHAnsi" w:eastAsia="Times New Roman" w:hAnsiTheme="majorHAnsi" w:cs="Arial"/>
          <w:b/>
          <w:sz w:val="24"/>
          <w:szCs w:val="24"/>
        </w:rPr>
        <w:tab/>
      </w:r>
      <w:r w:rsidRPr="00B160AB">
        <w:rPr>
          <w:rFonts w:asciiTheme="majorHAnsi" w:eastAsia="Times New Roman" w:hAnsiTheme="majorHAnsi" w:cs="Arial"/>
          <w:b/>
          <w:sz w:val="24"/>
          <w:szCs w:val="24"/>
        </w:rPr>
        <w:tab/>
      </w:r>
      <w:r w:rsidRPr="00B160AB">
        <w:rPr>
          <w:rFonts w:asciiTheme="majorHAnsi" w:eastAsia="Times New Roman" w:hAnsiTheme="majorHAnsi" w:cs="Arial"/>
          <w:b/>
          <w:sz w:val="24"/>
          <w:szCs w:val="24"/>
        </w:rPr>
        <w:tab/>
        <w:t xml:space="preserve">  f &lt; 30</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b/>
          <w:sz w:val="24"/>
          <w:szCs w:val="24"/>
        </w:rPr>
      </w:pPr>
      <w:r w:rsidRPr="00B160AB">
        <w:rPr>
          <w:rFonts w:asciiTheme="majorHAnsi" w:eastAsia="Times New Roman" w:hAnsiTheme="majorHAnsi" w:cs="Arial"/>
          <w:b/>
          <w:sz w:val="24"/>
          <w:szCs w:val="24"/>
        </w:rPr>
        <w:t>Indice portant CBR</w:t>
      </w:r>
      <w:r w:rsidRPr="00B160AB">
        <w:rPr>
          <w:rFonts w:asciiTheme="majorHAnsi" w:eastAsia="Times New Roman" w:hAnsiTheme="majorHAnsi" w:cs="Arial"/>
          <w:b/>
          <w:sz w:val="24"/>
          <w:szCs w:val="24"/>
        </w:rPr>
        <w:tab/>
      </w:r>
      <w:r w:rsidRPr="00B160AB">
        <w:rPr>
          <w:rFonts w:asciiTheme="majorHAnsi" w:eastAsia="Times New Roman" w:hAnsiTheme="majorHAnsi" w:cs="Arial"/>
          <w:b/>
          <w:sz w:val="24"/>
          <w:szCs w:val="24"/>
        </w:rPr>
        <w:tab/>
      </w:r>
      <w:r w:rsidRPr="00B160AB">
        <w:rPr>
          <w:rFonts w:asciiTheme="majorHAnsi" w:eastAsia="Times New Roman" w:hAnsiTheme="majorHAnsi" w:cs="Arial"/>
          <w:b/>
          <w:sz w:val="24"/>
          <w:szCs w:val="24"/>
        </w:rPr>
        <w:tab/>
        <w:t xml:space="preserve">    &gt; 15</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les 1000 m3 de remblais courants, il sera réalisé les essais de réception de matériaux suivants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limites d’Atterberg,</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analyses granulométriques,</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essais Proctor Modifié</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1 essai CBR.</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35" w:name="_Toc517053231"/>
      <w:r w:rsidRPr="00B160AB">
        <w:rPr>
          <w:rFonts w:asciiTheme="majorHAnsi" w:eastAsia="Times New Roman" w:hAnsiTheme="majorHAnsi" w:cs="Arial"/>
          <w:b/>
          <w:bCs/>
          <w:sz w:val="24"/>
          <w:szCs w:val="24"/>
          <w:lang w:val="x-none" w:eastAsia="x-none"/>
        </w:rPr>
        <w:t>11.2</w:t>
      </w:r>
      <w:r w:rsidRPr="00B160AB">
        <w:rPr>
          <w:rFonts w:asciiTheme="majorHAnsi" w:eastAsia="Times New Roman" w:hAnsiTheme="majorHAnsi" w:cs="Arial"/>
          <w:b/>
          <w:bCs/>
          <w:sz w:val="24"/>
          <w:szCs w:val="24"/>
          <w:lang w:val="x-none" w:eastAsia="x-none"/>
        </w:rPr>
        <w:tab/>
        <w:t>Matériaux pour remblais de substitution en zone marécageuse</w:t>
      </w:r>
      <w:bookmarkEnd w:id="935"/>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matériau de substitution à utiliser en zones marécageuses sera un matériau insensible à l’eau, apte à conserver sa portance dans un état de saturation et non susceptible de provoquer des remontées capillaires.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On utilisera donc un sable graveleux propre 0/6 ou un tout-venant de concassage 0/40. A défaut d’un tel matériau, on pourra utiliser une grave ayant les caractéristiques suivantes :</w:t>
      </w:r>
    </w:p>
    <w:p w:rsidR="0000093D" w:rsidRPr="00B160AB" w:rsidRDefault="0000093D" w:rsidP="0000093D">
      <w:pPr>
        <w:widowControl w:val="0"/>
        <w:spacing w:after="0" w:line="240" w:lineRule="auto"/>
        <w:ind w:left="1418"/>
        <w:jc w:val="both"/>
        <w:rPr>
          <w:rFonts w:asciiTheme="majorHAnsi" w:eastAsia="Times New Roman" w:hAnsiTheme="majorHAnsi" w:cs="Arial"/>
          <w:sz w:val="24"/>
          <w:szCs w:val="24"/>
        </w:rPr>
      </w:pP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Dimension maximale des grains</w:t>
      </w:r>
      <w:r w:rsidRPr="00B160AB">
        <w:rPr>
          <w:rFonts w:asciiTheme="majorHAnsi" w:eastAsia="Times New Roman" w:hAnsiTheme="majorHAnsi" w:cs="Arial"/>
          <w:sz w:val="24"/>
          <w:szCs w:val="24"/>
        </w:rPr>
        <w:tab/>
        <w:t>D max = 40mm</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Indice de plasticité </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IP &lt; 20</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10mm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65 à 100</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5mm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45 à 85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2mm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30 à 38</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fines</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f &lt; 15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Indice portant CBR</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 xml:space="preserve">    &gt; 15</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Tous les </w:t>
      </w:r>
      <w:smartTag w:uri="urn:schemas-microsoft-com:office:smarttags" w:element="metricconverter">
        <w:smartTagPr>
          <w:attr w:name="ProductID" w:val="1000 m3"/>
        </w:smartTagPr>
        <w:r w:rsidRPr="00B160AB">
          <w:rPr>
            <w:rFonts w:asciiTheme="majorHAnsi" w:eastAsia="Times New Roman" w:hAnsiTheme="majorHAnsi" w:cs="Arial"/>
            <w:sz w:val="24"/>
            <w:szCs w:val="24"/>
          </w:rPr>
          <w:t>1000 m3</w:t>
        </w:r>
      </w:smartTag>
      <w:r w:rsidRPr="00B160AB">
        <w:rPr>
          <w:rFonts w:asciiTheme="majorHAnsi" w:eastAsia="Times New Roman" w:hAnsiTheme="majorHAnsi" w:cs="Arial"/>
          <w:sz w:val="24"/>
          <w:szCs w:val="24"/>
        </w:rPr>
        <w:t xml:space="preserve"> de remblais de substitution pour zone marécageuse, il sera réalisé les essais de réception de matériaux suivants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limites d’Atterberg,</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analyses granulométriques,</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essais Proctor Modifié</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1 essai CBR.</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36" w:name="_Toc517053232"/>
      <w:r w:rsidRPr="00B160AB">
        <w:rPr>
          <w:rFonts w:asciiTheme="majorHAnsi" w:eastAsia="Times New Roman" w:hAnsiTheme="majorHAnsi" w:cs="Arial"/>
          <w:b/>
          <w:bCs/>
          <w:sz w:val="24"/>
          <w:szCs w:val="24"/>
          <w:lang w:val="x-none" w:eastAsia="x-none"/>
        </w:rPr>
        <w:t>11.3</w:t>
      </w:r>
      <w:r w:rsidRPr="00B160AB">
        <w:rPr>
          <w:rFonts w:asciiTheme="majorHAnsi" w:eastAsia="Times New Roman" w:hAnsiTheme="majorHAnsi" w:cs="Arial"/>
          <w:b/>
          <w:bCs/>
          <w:sz w:val="24"/>
          <w:szCs w:val="24"/>
          <w:lang w:val="x-none" w:eastAsia="x-none"/>
        </w:rPr>
        <w:tab/>
      </w:r>
      <w:bookmarkStart w:id="937" w:name="_Toc483633896"/>
      <w:r w:rsidRPr="00B160AB">
        <w:rPr>
          <w:rFonts w:asciiTheme="majorHAnsi" w:eastAsia="Times New Roman" w:hAnsiTheme="majorHAnsi" w:cs="Arial"/>
          <w:b/>
          <w:bCs/>
          <w:sz w:val="24"/>
          <w:szCs w:val="24"/>
          <w:lang w:val="x-none" w:eastAsia="x-none"/>
        </w:rPr>
        <w:t>Matériaux pour remblais en zone de purge et de bourbiers hors d’eau</w:t>
      </w:r>
      <w:bookmarkEnd w:id="936"/>
      <w:bookmarkEnd w:id="937"/>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On utilisera les mêmes matériaux que pour les remblais courants</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38" w:name="_Toc483633897"/>
      <w:bookmarkStart w:id="939" w:name="_Toc517053233"/>
      <w:r w:rsidRPr="00B160AB">
        <w:rPr>
          <w:rFonts w:asciiTheme="majorHAnsi" w:eastAsia="Times New Roman" w:hAnsiTheme="majorHAnsi" w:cs="Arial"/>
          <w:b/>
          <w:bCs/>
          <w:sz w:val="24"/>
          <w:szCs w:val="24"/>
          <w:lang w:val="x-none" w:eastAsia="x-none"/>
        </w:rPr>
        <w:t>11.4</w:t>
      </w:r>
      <w:r w:rsidRPr="00B160AB">
        <w:rPr>
          <w:rFonts w:asciiTheme="majorHAnsi" w:eastAsia="Times New Roman" w:hAnsiTheme="majorHAnsi" w:cs="Arial"/>
          <w:b/>
          <w:bCs/>
          <w:sz w:val="24"/>
          <w:szCs w:val="24"/>
          <w:lang w:val="x-none" w:eastAsia="x-none"/>
        </w:rPr>
        <w:tab/>
        <w:t>Matériaux pour remblais contigus aux ouvrages d’assainissement</w:t>
      </w:r>
      <w:bookmarkEnd w:id="938"/>
      <w:bookmarkEnd w:id="939"/>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matériaux de remblais contigus aux ouvrages et buses devront répondre aux spécifications essentielles suivantes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Dimension maximale des grains inférieure à </w:t>
      </w:r>
      <w:smartTag w:uri="urn:schemas-microsoft-com:office:smarttags" w:element="metricconverter">
        <w:smartTagPr>
          <w:attr w:name="ProductID" w:val="40 mm"/>
        </w:smartTagPr>
        <w:r w:rsidRPr="00B160AB">
          <w:rPr>
            <w:rFonts w:asciiTheme="majorHAnsi" w:eastAsia="Times New Roman" w:hAnsiTheme="majorHAnsi" w:cs="Arial"/>
            <w:sz w:val="24"/>
            <w:szCs w:val="24"/>
          </w:rPr>
          <w:t>40 mm</w:t>
        </w:r>
      </w:smartTag>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Indice de plasticité inférieur à 25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10 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 xml:space="preserve">entre 65 et 100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 des passants à </w:t>
      </w:r>
      <w:smartTag w:uri="urn:schemas-microsoft-com:office:smarttags" w:element="metricconverter">
        <w:smartTagPr>
          <w:attr w:name="ProductID" w:val="5 mm"/>
        </w:smartTagPr>
        <w:r w:rsidRPr="00B160AB">
          <w:rPr>
            <w:rFonts w:asciiTheme="majorHAnsi" w:eastAsia="Times New Roman" w:hAnsiTheme="majorHAnsi" w:cs="Arial"/>
            <w:sz w:val="24"/>
            <w:szCs w:val="24"/>
          </w:rPr>
          <w:t>5 mm</w:t>
        </w:r>
      </w:smartTag>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entre 45 et 85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 des passants à </w:t>
      </w:r>
      <w:smartTag w:uri="urn:schemas-microsoft-com:office:smarttags" w:element="metricconverter">
        <w:smartTagPr>
          <w:attr w:name="ProductID" w:val="2 mm"/>
        </w:smartTagPr>
        <w:r w:rsidRPr="00B160AB">
          <w:rPr>
            <w:rFonts w:asciiTheme="majorHAnsi" w:eastAsia="Times New Roman" w:hAnsiTheme="majorHAnsi" w:cs="Arial"/>
            <w:sz w:val="24"/>
            <w:szCs w:val="24"/>
          </w:rPr>
          <w:t>2 mm</w:t>
        </w:r>
      </w:smartTag>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ente 30 et 38</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 fines inférieur à 30</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Densité sèche maximale supérieure à 1,8 T</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Indice portant CBR supérieur à 25.</w:t>
      </w:r>
    </w:p>
    <w:p w:rsidR="0000093D" w:rsidRPr="00B160AB" w:rsidRDefault="0000093D" w:rsidP="005E4773">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Par ailleurs ils devront être exempts de débris végétaux. Leur granulométrie sera continue.</w:t>
      </w:r>
    </w:p>
    <w:p w:rsidR="0000093D" w:rsidRPr="00B160AB" w:rsidRDefault="0000093D" w:rsidP="005E4773">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Tous les </w:t>
      </w:r>
      <w:smartTag w:uri="urn:schemas-microsoft-com:office:smarttags" w:element="metricconverter">
        <w:smartTagPr>
          <w:attr w:name="ProductID" w:val="1000 m3"/>
        </w:smartTagPr>
        <w:r w:rsidRPr="00B160AB">
          <w:rPr>
            <w:rFonts w:asciiTheme="majorHAnsi" w:eastAsia="Times New Roman" w:hAnsiTheme="majorHAnsi" w:cs="Arial"/>
            <w:sz w:val="24"/>
            <w:szCs w:val="24"/>
          </w:rPr>
          <w:t>1000 m3</w:t>
        </w:r>
      </w:smartTag>
      <w:r w:rsidRPr="00B160AB">
        <w:rPr>
          <w:rFonts w:asciiTheme="majorHAnsi" w:eastAsia="Times New Roman" w:hAnsiTheme="majorHAnsi" w:cs="Arial"/>
          <w:sz w:val="24"/>
          <w:szCs w:val="24"/>
        </w:rPr>
        <w:t xml:space="preserve"> de remblais de substitution pour zone marécageuse, il sera réalisé les essais de réception suivants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2 analyses granulométriques</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limites d’Atterberg</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Proctor modifié</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1 CBR</w:t>
      </w:r>
    </w:p>
    <w:p w:rsidR="005E4773" w:rsidRPr="00B160AB" w:rsidRDefault="0000093D" w:rsidP="005E4773">
      <w:pPr>
        <w:autoSpaceDE w:val="0"/>
        <w:autoSpaceDN w:val="0"/>
        <w:adjustRightInd w:val="0"/>
        <w:spacing w:after="0" w:line="240" w:lineRule="auto"/>
        <w:rPr>
          <w:rFonts w:asciiTheme="majorHAnsi" w:eastAsia="Times New Roman" w:hAnsiTheme="majorHAnsi" w:cs="Arial"/>
          <w:sz w:val="24"/>
          <w:szCs w:val="24"/>
        </w:rPr>
      </w:pPr>
      <w:r w:rsidRPr="00B160AB">
        <w:rPr>
          <w:rFonts w:asciiTheme="majorHAnsi" w:eastAsia="Times New Roman" w:hAnsiTheme="majorHAnsi" w:cs="Arial"/>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w:t>
      </w:r>
      <w:bookmarkStart w:id="940" w:name="_Toc517053234"/>
      <w:r w:rsidR="005E4773" w:rsidRPr="00B160AB">
        <w:rPr>
          <w:rFonts w:asciiTheme="majorHAnsi" w:eastAsia="Times New Roman" w:hAnsiTheme="majorHAnsi" w:cs="Arial"/>
          <w:sz w:val="24"/>
          <w:szCs w:val="24"/>
        </w:rPr>
        <w:t>es conditions de mise en œuvre.</w:t>
      </w:r>
    </w:p>
    <w:p w:rsidR="0000093D" w:rsidRPr="00B160AB" w:rsidRDefault="0000093D" w:rsidP="00CA1B0F">
      <w:pPr>
        <w:autoSpaceDE w:val="0"/>
        <w:autoSpaceDN w:val="0"/>
        <w:adjustRightInd w:val="0"/>
        <w:spacing w:before="120" w:after="0" w:line="240" w:lineRule="auto"/>
        <w:rPr>
          <w:rFonts w:asciiTheme="majorHAnsi" w:eastAsia="Times New Roman" w:hAnsiTheme="majorHAnsi" w:cs="Arial"/>
          <w:sz w:val="24"/>
          <w:szCs w:val="24"/>
        </w:rPr>
      </w:pPr>
      <w:r w:rsidRPr="00B160AB">
        <w:rPr>
          <w:rFonts w:asciiTheme="majorHAnsi" w:eastAsia="Times New Roman" w:hAnsiTheme="majorHAnsi" w:cs="Arial"/>
          <w:b/>
          <w:bCs/>
          <w:sz w:val="24"/>
          <w:szCs w:val="24"/>
          <w:lang w:val="x-none" w:eastAsia="x-none"/>
        </w:rPr>
        <w:t>11.5</w:t>
      </w:r>
      <w:r w:rsidRPr="00B160AB">
        <w:rPr>
          <w:rFonts w:asciiTheme="majorHAnsi" w:eastAsia="Times New Roman" w:hAnsiTheme="majorHAnsi" w:cs="Arial"/>
          <w:b/>
          <w:bCs/>
          <w:sz w:val="24"/>
          <w:szCs w:val="24"/>
          <w:lang w:val="x-none" w:eastAsia="x-none"/>
        </w:rPr>
        <w:tab/>
        <w:t>Matériaux pour rechargement de chaussée</w:t>
      </w:r>
      <w:bookmarkEnd w:id="940"/>
    </w:p>
    <w:p w:rsidR="0000093D" w:rsidRPr="00B160AB" w:rsidRDefault="0000093D" w:rsidP="005E4773">
      <w:pPr>
        <w:autoSpaceDE w:val="0"/>
        <w:autoSpaceDN w:val="0"/>
        <w:adjustRightInd w:val="0"/>
        <w:spacing w:after="0" w:line="240" w:lineRule="auto"/>
        <w:rPr>
          <w:rFonts w:asciiTheme="majorHAnsi" w:eastAsia="Times New Roman" w:hAnsiTheme="majorHAnsi" w:cs="Arial"/>
          <w:sz w:val="24"/>
          <w:szCs w:val="24"/>
        </w:rPr>
      </w:pPr>
      <w:r w:rsidRPr="00B160AB">
        <w:rPr>
          <w:rFonts w:asciiTheme="majorHAnsi" w:eastAsia="Times New Roman" w:hAnsiTheme="majorHAnsi" w:cs="Arial"/>
          <w:sz w:val="24"/>
          <w:szCs w:val="24"/>
        </w:rPr>
        <w:t>Les matériaux pour rechargement de la chaussée devront répondre aux spécifications suivantes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Dimension maximale des grains</w:t>
      </w:r>
      <w:r w:rsidRPr="00B160AB">
        <w:rPr>
          <w:rFonts w:asciiTheme="majorHAnsi" w:eastAsia="Times New Roman" w:hAnsiTheme="majorHAnsi" w:cs="Arial"/>
          <w:sz w:val="24"/>
          <w:szCs w:val="24"/>
        </w:rPr>
        <w:tab/>
        <w:t xml:space="preserve">D max = </w:t>
      </w:r>
      <w:smartTag w:uri="urn:schemas-microsoft-com:office:smarttags" w:element="metricconverter">
        <w:smartTagPr>
          <w:attr w:name="ProductID" w:val="31,5 mm"/>
        </w:smartTagPr>
        <w:r w:rsidRPr="00B160AB">
          <w:rPr>
            <w:rFonts w:asciiTheme="majorHAnsi" w:eastAsia="Times New Roman" w:hAnsiTheme="majorHAnsi" w:cs="Arial"/>
            <w:sz w:val="24"/>
            <w:szCs w:val="24"/>
          </w:rPr>
          <w:t>31,5 mm</w:t>
        </w:r>
      </w:smartTag>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Indice de plasticité</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IP &lt; 25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10mm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65 à 100</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5mm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45 à 85</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passants à 2mm</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30 à 38</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des fines</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f &lt; 30</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densité sèche maximale</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sym w:font="Symbol" w:char="F067"/>
      </w:r>
      <w:r w:rsidRPr="00B160AB">
        <w:rPr>
          <w:rFonts w:asciiTheme="majorHAnsi" w:eastAsia="Times New Roman" w:hAnsiTheme="majorHAnsi" w:cs="Arial"/>
          <w:sz w:val="24"/>
          <w:szCs w:val="24"/>
        </w:rPr>
        <w:t>d max &gt; 1,8 tonnes.</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Indice portant CBR</w:t>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r>
      <w:r w:rsidRPr="00B160AB">
        <w:rPr>
          <w:rFonts w:asciiTheme="majorHAnsi" w:eastAsia="Times New Roman" w:hAnsiTheme="majorHAnsi" w:cs="Arial"/>
          <w:sz w:val="24"/>
          <w:szCs w:val="24"/>
        </w:rPr>
        <w:tab/>
        <w:t>&gt;30</w:t>
      </w:r>
    </w:p>
    <w:p w:rsidR="0000093D" w:rsidRPr="00B160AB" w:rsidRDefault="0000093D" w:rsidP="0000093D">
      <w:pPr>
        <w:autoSpaceDE w:val="0"/>
        <w:autoSpaceDN w:val="0"/>
        <w:adjustRightInd w:val="0"/>
        <w:spacing w:before="120" w:after="273" w:line="240" w:lineRule="auto"/>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Tous les </w:t>
      </w:r>
      <w:smartTag w:uri="urn:schemas-microsoft-com:office:smarttags" w:element="metricconverter">
        <w:smartTagPr>
          <w:attr w:name="ProductID" w:val="1000 m3"/>
        </w:smartTagPr>
        <w:r w:rsidRPr="00B160AB">
          <w:rPr>
            <w:rFonts w:asciiTheme="majorHAnsi" w:eastAsia="Times New Roman" w:hAnsiTheme="majorHAnsi" w:cs="Arial"/>
            <w:sz w:val="24"/>
            <w:szCs w:val="24"/>
          </w:rPr>
          <w:t>1000 m3</w:t>
        </w:r>
      </w:smartTag>
      <w:r w:rsidRPr="00B160AB">
        <w:rPr>
          <w:rFonts w:asciiTheme="majorHAnsi" w:eastAsia="Times New Roman" w:hAnsiTheme="majorHAnsi" w:cs="Arial"/>
          <w:sz w:val="24"/>
          <w:szCs w:val="24"/>
        </w:rPr>
        <w:t xml:space="preserve"> de rechargement, il sera réalisé les essais de réception de matériaux suivants :</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limites d’Atterberg,</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analyses granulométriques,</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2 essais Proctor Modifié</w:t>
      </w:r>
    </w:p>
    <w:p w:rsidR="0000093D" w:rsidRPr="00B160AB" w:rsidRDefault="0000093D" w:rsidP="002C19A0">
      <w:pPr>
        <w:numPr>
          <w:ilvl w:val="0"/>
          <w:numId w:val="47"/>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1 essai CBR.</w:t>
      </w:r>
    </w:p>
    <w:p w:rsidR="0000093D" w:rsidRPr="00B160AB" w:rsidRDefault="0000093D" w:rsidP="005E4773">
      <w:pPr>
        <w:autoSpaceDE w:val="0"/>
        <w:autoSpaceDN w:val="0"/>
        <w:adjustRightInd w:val="0"/>
        <w:spacing w:after="0" w:line="240" w:lineRule="auto"/>
        <w:rPr>
          <w:rFonts w:asciiTheme="majorHAnsi" w:eastAsia="Times New Roman" w:hAnsiTheme="majorHAnsi" w:cs="Arial"/>
          <w:sz w:val="24"/>
          <w:szCs w:val="24"/>
        </w:rPr>
      </w:pPr>
      <w:r w:rsidRPr="00B160AB">
        <w:rPr>
          <w:rFonts w:asciiTheme="majorHAnsi" w:eastAsia="Times New Roman" w:hAnsiTheme="majorHAnsi" w:cs="Arial"/>
          <w:sz w:val="24"/>
          <w:szCs w:val="24"/>
        </w:rPr>
        <w:t>Les tas de matériaux présentant des caractéristiques hors spécifications seront immédiatement évacués du chantier.</w:t>
      </w:r>
    </w:p>
    <w:p w:rsidR="0000093D" w:rsidRPr="00B160AB" w:rsidRDefault="0000093D" w:rsidP="005E4773">
      <w:pPr>
        <w:autoSpaceDE w:val="0"/>
        <w:autoSpaceDN w:val="0"/>
        <w:adjustRightInd w:val="0"/>
        <w:spacing w:after="0" w:line="240" w:lineRule="auto"/>
        <w:rPr>
          <w:rFonts w:asciiTheme="majorHAnsi" w:eastAsia="Times New Roman" w:hAnsiTheme="majorHAnsi" w:cs="Arial"/>
          <w:sz w:val="24"/>
          <w:szCs w:val="24"/>
        </w:rPr>
      </w:pPr>
      <w:r w:rsidRPr="00B160AB">
        <w:rPr>
          <w:rFonts w:asciiTheme="majorHAnsi" w:eastAsia="Times New Roman" w:hAnsiTheme="majorHAnsi" w:cs="Arial"/>
          <w:sz w:val="24"/>
          <w:szCs w:val="24"/>
        </w:rPr>
        <w:t>En l’absence d’un matériau de bonne qualité dans la zone des travaux, la pouzzolane éventuellement améliorée à l’argile pourra être utilisée après avis favorable du LABOGENIE qui déterminera le cas échéant, les proportions des différents mélanges et les conditions de mise en œuvre.</w:t>
      </w:r>
    </w:p>
    <w:p w:rsidR="0000093D" w:rsidRPr="00B160AB" w:rsidRDefault="0000093D" w:rsidP="005E4773">
      <w:pPr>
        <w:keepNext/>
        <w:pageBreakBefore/>
        <w:spacing w:before="240" w:after="60" w:line="240" w:lineRule="auto"/>
        <w:jc w:val="center"/>
        <w:outlineLvl w:val="0"/>
        <w:rPr>
          <w:rFonts w:asciiTheme="majorHAnsi" w:eastAsia="Times New Roman" w:hAnsiTheme="majorHAnsi" w:cs="Arial"/>
          <w:b/>
          <w:bCs/>
          <w:kern w:val="32"/>
          <w:sz w:val="24"/>
          <w:szCs w:val="24"/>
          <w:lang w:val="x-none" w:eastAsia="x-none"/>
        </w:rPr>
      </w:pPr>
      <w:r w:rsidRPr="00B160AB">
        <w:rPr>
          <w:rFonts w:asciiTheme="majorHAnsi" w:eastAsia="Times New Roman" w:hAnsiTheme="majorHAnsi" w:cs="Arial"/>
          <w:b/>
          <w:bCs/>
          <w:kern w:val="32"/>
          <w:sz w:val="24"/>
          <w:szCs w:val="24"/>
          <w:lang w:val="x-none" w:eastAsia="x-none"/>
        </w:rPr>
        <w:lastRenderedPageBreak/>
        <w:t>CHAPITRE III : MODE D'EXECUTION DES TRAVAUX</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41" w:name="_Toc483633925"/>
      <w:bookmarkStart w:id="942" w:name="_Toc517053257"/>
      <w:bookmarkStart w:id="943" w:name="_Toc345340054"/>
      <w:r w:rsidRPr="00B160AB">
        <w:rPr>
          <w:rFonts w:asciiTheme="majorHAnsi" w:eastAsia="Times New Roman" w:hAnsiTheme="majorHAnsi" w:cs="Arial"/>
          <w:b/>
          <w:bCs/>
          <w:i/>
          <w:iCs/>
          <w:sz w:val="24"/>
          <w:szCs w:val="24"/>
          <w:lang w:val="x-none" w:eastAsia="x-none"/>
        </w:rPr>
        <w:t>GENERALITES</w:t>
      </w:r>
      <w:bookmarkEnd w:id="941"/>
      <w:bookmarkEnd w:id="942"/>
      <w:bookmarkEnd w:id="943"/>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44" w:name="_Toc483633926"/>
      <w:bookmarkStart w:id="945" w:name="_Toc517053258"/>
      <w:r w:rsidRPr="00B160AB">
        <w:rPr>
          <w:rFonts w:asciiTheme="majorHAnsi" w:eastAsia="Times New Roman" w:hAnsiTheme="majorHAnsi" w:cs="Arial"/>
          <w:b/>
          <w:bCs/>
          <w:sz w:val="24"/>
          <w:szCs w:val="24"/>
          <w:lang w:val="x-none" w:eastAsia="x-none"/>
        </w:rPr>
        <w:t>12.1</w:t>
      </w:r>
      <w:r w:rsidRPr="00B160AB">
        <w:rPr>
          <w:rFonts w:asciiTheme="majorHAnsi" w:eastAsia="Times New Roman" w:hAnsiTheme="majorHAnsi" w:cs="Arial"/>
          <w:b/>
          <w:bCs/>
          <w:sz w:val="24"/>
          <w:szCs w:val="24"/>
          <w:lang w:val="x-none" w:eastAsia="x-none"/>
        </w:rPr>
        <w:tab/>
        <w:t>Sécurité</w:t>
      </w:r>
      <w:bookmarkEnd w:id="944"/>
      <w:bookmarkEnd w:id="945"/>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46" w:name="_Toc483633927"/>
      <w:r w:rsidRPr="00B160AB">
        <w:rPr>
          <w:rFonts w:asciiTheme="majorHAnsi" w:eastAsia="Times New Roman" w:hAnsiTheme="majorHAnsi" w:cs="Arial"/>
          <w:sz w:val="24"/>
          <w:szCs w:val="24"/>
        </w:rPr>
        <w:t xml:space="preserve">Le Cocontractant est tenu de placer aux entrées du chantier, tous les </w:t>
      </w:r>
      <w:smartTag w:uri="urn:schemas-microsoft-com:office:smarttags" w:element="metricconverter">
        <w:smartTagPr>
          <w:attr w:name="ProductID" w:val="20 kilom￨tres"/>
        </w:smartTagPr>
        <w:r w:rsidRPr="00B160AB">
          <w:rPr>
            <w:rFonts w:asciiTheme="majorHAnsi" w:eastAsia="Times New Roman" w:hAnsiTheme="majorHAnsi" w:cs="Arial"/>
            <w:sz w:val="24"/>
            <w:szCs w:val="24"/>
          </w:rPr>
          <w:t>20 kilomètres</w:t>
        </w:r>
      </w:smartTag>
      <w:r w:rsidRPr="00B160AB">
        <w:rPr>
          <w:rFonts w:asciiTheme="majorHAnsi" w:eastAsia="Times New Roman" w:hAnsiTheme="majorHAnsi" w:cs="Arial"/>
          <w:sz w:val="24"/>
          <w:szCs w:val="24"/>
        </w:rPr>
        <w:t xml:space="preserve">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946"/>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47" w:name="_Toc483633928"/>
      <w:bookmarkStart w:id="948" w:name="_Toc517053259"/>
      <w:r w:rsidRPr="00B160AB">
        <w:rPr>
          <w:rFonts w:asciiTheme="majorHAnsi" w:eastAsia="Times New Roman" w:hAnsiTheme="majorHAnsi" w:cs="Arial"/>
          <w:b/>
          <w:bCs/>
          <w:sz w:val="24"/>
          <w:szCs w:val="24"/>
          <w:lang w:val="x-none" w:eastAsia="x-none"/>
        </w:rPr>
        <w:t>12.2</w:t>
      </w:r>
      <w:r w:rsidRPr="00B160AB">
        <w:rPr>
          <w:rFonts w:asciiTheme="majorHAnsi" w:eastAsia="Times New Roman" w:hAnsiTheme="majorHAnsi" w:cs="Arial"/>
          <w:b/>
          <w:bCs/>
          <w:sz w:val="24"/>
          <w:szCs w:val="24"/>
          <w:lang w:val="x-none" w:eastAsia="x-none"/>
        </w:rPr>
        <w:tab/>
        <w:t>Maintien de la circulation</w:t>
      </w:r>
      <w:bookmarkEnd w:id="947"/>
      <w:bookmarkEnd w:id="948"/>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49" w:name="_Toc483633929"/>
      <w:r w:rsidRPr="00B160AB">
        <w:rPr>
          <w:rFonts w:asciiTheme="majorHAnsi" w:eastAsia="Times New Roman" w:hAnsiTheme="majorHAnsi" w:cs="Arial"/>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le Maître d’œuvre</w:t>
      </w:r>
      <w:r w:rsidRPr="00B160AB" w:rsidDel="00C52C3F">
        <w:rPr>
          <w:rFonts w:asciiTheme="majorHAnsi" w:eastAsia="Times New Roman" w:hAnsiTheme="majorHAnsi" w:cs="Arial"/>
          <w:sz w:val="24"/>
          <w:szCs w:val="24"/>
        </w:rPr>
        <w:t xml:space="preserve"> </w:t>
      </w:r>
      <w:r w:rsidRPr="00B160AB">
        <w:rPr>
          <w:rFonts w:asciiTheme="majorHAnsi" w:eastAsia="Times New Roman" w:hAnsiTheme="majorHAnsi" w:cs="Arial"/>
          <w:sz w:val="24"/>
          <w:szCs w:val="24"/>
        </w:rPr>
        <w:t>pourra faire intervenir un tiers afin de corriger les manques. Tous les frais relatifs à ces interventions seront alors imputés au Cocontractant.</w:t>
      </w:r>
      <w:bookmarkEnd w:id="949"/>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50" w:name="_Toc483633930"/>
      <w:r w:rsidRPr="00B160AB">
        <w:rPr>
          <w:rFonts w:asciiTheme="majorHAnsi" w:eastAsia="Times New Roman" w:hAnsiTheme="majorHAnsi" w:cs="Arial"/>
          <w:sz w:val="24"/>
          <w:szCs w:val="24"/>
        </w:rPr>
        <w:t>Lorsque cela s’avérera indispensable, l’avis des autorités administratives locales sera requis pour toute coupure de trafic pour une durée déterminée.</w:t>
      </w:r>
      <w:bookmarkEnd w:id="950"/>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51" w:name="_Toc483633931"/>
      <w:bookmarkStart w:id="952" w:name="_Toc517053260"/>
      <w:r w:rsidRPr="00B160AB">
        <w:rPr>
          <w:rFonts w:asciiTheme="majorHAnsi" w:eastAsia="Times New Roman" w:hAnsiTheme="majorHAnsi" w:cs="Arial"/>
          <w:b/>
          <w:bCs/>
          <w:sz w:val="24"/>
          <w:szCs w:val="24"/>
          <w:lang w:val="x-none" w:eastAsia="x-none"/>
        </w:rPr>
        <w:t>12.3</w:t>
      </w:r>
      <w:r w:rsidRPr="00B160AB">
        <w:rPr>
          <w:rFonts w:asciiTheme="majorHAnsi" w:eastAsia="Times New Roman" w:hAnsiTheme="majorHAnsi" w:cs="Arial"/>
          <w:b/>
          <w:bCs/>
          <w:sz w:val="24"/>
          <w:szCs w:val="24"/>
          <w:lang w:val="x-none" w:eastAsia="x-none"/>
        </w:rPr>
        <w:tab/>
        <w:t>Planning des travaux - projet d’exécution</w:t>
      </w:r>
      <w:bookmarkEnd w:id="951"/>
      <w:bookmarkEnd w:id="952"/>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53" w:name="_Toc483633932"/>
      <w:r w:rsidRPr="00B160AB">
        <w:rPr>
          <w:rFonts w:asciiTheme="majorHAnsi" w:eastAsia="Times New Roman" w:hAnsiTheme="majorHAnsi" w:cs="Arial"/>
          <w:sz w:val="24"/>
          <w:szCs w:val="24"/>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953"/>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54" w:name="_Toc517053261"/>
      <w:r w:rsidRPr="00B160AB">
        <w:rPr>
          <w:rFonts w:asciiTheme="majorHAnsi" w:eastAsia="Times New Roman" w:hAnsiTheme="majorHAnsi" w:cs="Arial"/>
          <w:b/>
          <w:bCs/>
          <w:sz w:val="24"/>
          <w:szCs w:val="24"/>
          <w:lang w:val="x-none" w:eastAsia="x-none"/>
        </w:rPr>
        <w:t>12.4</w:t>
      </w:r>
      <w:r w:rsidRPr="00B160AB">
        <w:rPr>
          <w:rFonts w:asciiTheme="majorHAnsi" w:eastAsia="Times New Roman" w:hAnsiTheme="majorHAnsi" w:cs="Arial"/>
          <w:b/>
          <w:bCs/>
          <w:sz w:val="24"/>
          <w:szCs w:val="24"/>
          <w:lang w:val="x-none" w:eastAsia="x-none"/>
        </w:rPr>
        <w:tab/>
        <w:t>Organisation et police de chantier</w:t>
      </w:r>
      <w:bookmarkEnd w:id="954"/>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L’organisation, le gardiennage, la police et la signalisation du chantier sont à la charge et aux frais du Cocontractant.</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signalisation des chantiers est faite conformément aux dispositions réglementaires en vigueur et respecte les stipulations de la Convention sur la Signalisation Routière de Vienne du 8 novembre 1968.</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55" w:name="_Toc517053262"/>
      <w:r w:rsidRPr="00B160AB">
        <w:rPr>
          <w:rFonts w:asciiTheme="majorHAnsi" w:eastAsia="Times New Roman" w:hAnsiTheme="majorHAnsi" w:cs="Arial"/>
          <w:b/>
          <w:bCs/>
          <w:sz w:val="24"/>
          <w:szCs w:val="24"/>
          <w:lang w:val="x-none" w:eastAsia="x-none"/>
        </w:rPr>
        <w:t>12.5</w:t>
      </w:r>
      <w:r w:rsidRPr="00B160AB">
        <w:rPr>
          <w:rFonts w:asciiTheme="majorHAnsi" w:eastAsia="Times New Roman" w:hAnsiTheme="majorHAnsi" w:cs="Arial"/>
          <w:b/>
          <w:bCs/>
          <w:sz w:val="24"/>
          <w:szCs w:val="24"/>
          <w:lang w:val="x-none" w:eastAsia="x-none"/>
        </w:rPr>
        <w:tab/>
        <w:t>Remise de documents</w:t>
      </w:r>
      <w:bookmarkEnd w:id="955"/>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Dès la signature du marché, le Cocontractant doit soumettre au Maître d’œuvre</w:t>
      </w:r>
      <w:r w:rsidRPr="00B160AB" w:rsidDel="00C52C3F">
        <w:rPr>
          <w:rFonts w:asciiTheme="majorHAnsi" w:eastAsia="Times New Roman" w:hAnsiTheme="majorHAnsi" w:cs="Arial"/>
          <w:sz w:val="24"/>
          <w:szCs w:val="24"/>
        </w:rPr>
        <w:t xml:space="preserve"> </w:t>
      </w:r>
      <w:r w:rsidRPr="00B160AB">
        <w:rPr>
          <w:rFonts w:asciiTheme="majorHAnsi" w:eastAsia="Times New Roman" w:hAnsiTheme="majorHAnsi" w:cs="Arial"/>
          <w:sz w:val="24"/>
          <w:szCs w:val="24"/>
        </w:rPr>
        <w:t>le programme des essais de provenance, qualité et contrôle des matériaux et de leur mise en œuvre, ainsi que le curriculum vitae du technicien chargé du laboratoire du Cocontractant.</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les dix (10) jours suivant la date de réception de cette lettre, le Maître d’œuvre</w:t>
      </w:r>
      <w:r w:rsidRPr="00B160AB" w:rsidDel="00C52C3F">
        <w:rPr>
          <w:rFonts w:asciiTheme="majorHAnsi" w:eastAsia="Times New Roman" w:hAnsiTheme="majorHAnsi" w:cs="Arial"/>
          <w:sz w:val="24"/>
          <w:szCs w:val="24"/>
        </w:rPr>
        <w:t xml:space="preserve"> </w:t>
      </w:r>
      <w:r w:rsidRPr="00B160AB">
        <w:rPr>
          <w:rFonts w:asciiTheme="majorHAnsi" w:eastAsia="Times New Roman" w:hAnsiTheme="majorHAnsi" w:cs="Arial"/>
          <w:sz w:val="24"/>
          <w:szCs w:val="24"/>
        </w:rPr>
        <w:t>doit faire savoir au Cocontractant les commentaires et/ou l’approbation du programme.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Dans les dix (10) jours suivant la notification de l’ordre de service de commencer les travaux, le Cocontractant soumet les plans d'installation de chantier à l’approbation du Maître d’œuvre. Les plans des bureaux du contrôle et la liste de l’ameublement pour les bureaux, l’équipement et l’installation du laboratoire du Cocontractant, ainsi que du technicien confirmé proposé comme responsable, doivent recevoir préalablement l’agrément provisoire du Maître d’œuvre.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L’agrément définitif du Maître d’œuvre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56" w:name="_Toc517053263"/>
      <w:r w:rsidRPr="00B160AB">
        <w:rPr>
          <w:rFonts w:asciiTheme="majorHAnsi" w:eastAsia="Times New Roman" w:hAnsiTheme="majorHAnsi" w:cs="Arial"/>
          <w:b/>
          <w:bCs/>
          <w:sz w:val="24"/>
          <w:szCs w:val="24"/>
          <w:lang w:val="x-none" w:eastAsia="x-none"/>
        </w:rPr>
        <w:t>12.6</w:t>
      </w:r>
      <w:r w:rsidRPr="00B160AB">
        <w:rPr>
          <w:rFonts w:asciiTheme="majorHAnsi" w:eastAsia="Times New Roman" w:hAnsiTheme="majorHAnsi" w:cs="Arial"/>
          <w:b/>
          <w:bCs/>
          <w:sz w:val="24"/>
          <w:szCs w:val="24"/>
          <w:lang w:val="x-none" w:eastAsia="x-none"/>
        </w:rPr>
        <w:tab/>
        <w:t>Renseignements fournis par le Maître d’ouvrage</w:t>
      </w:r>
      <w:bookmarkEnd w:id="956"/>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aucun cas, le Cocontractant ne peut se prévaloir de l’insuffisance de renseignements fournis par le Maître d’ouvrage, pour réclamer une revalorisation de son contrat.</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57" w:name="_Toc517053264"/>
      <w:r w:rsidRPr="00B160AB">
        <w:rPr>
          <w:rFonts w:asciiTheme="majorHAnsi" w:eastAsia="Times New Roman" w:hAnsiTheme="majorHAnsi" w:cs="Arial"/>
          <w:b/>
          <w:bCs/>
          <w:sz w:val="24"/>
          <w:szCs w:val="24"/>
          <w:lang w:val="x-none" w:eastAsia="x-none"/>
        </w:rPr>
        <w:t>12.7</w:t>
      </w:r>
      <w:r w:rsidRPr="00B160AB">
        <w:rPr>
          <w:rFonts w:asciiTheme="majorHAnsi" w:eastAsia="Times New Roman" w:hAnsiTheme="majorHAnsi" w:cs="Arial"/>
          <w:b/>
          <w:bCs/>
          <w:sz w:val="24"/>
          <w:szCs w:val="24"/>
          <w:lang w:val="x-none" w:eastAsia="x-none"/>
        </w:rPr>
        <w:tab/>
        <w:t>Emplacements mis à la disposition du Cocontractant</w:t>
      </w:r>
      <w:bookmarkEnd w:id="957"/>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00093D" w:rsidRPr="00B160AB" w:rsidRDefault="0000093D" w:rsidP="005E4773">
      <w:pPr>
        <w:keepNext/>
        <w:spacing w:before="120" w:after="60" w:line="240" w:lineRule="auto"/>
        <w:outlineLvl w:val="2"/>
        <w:rPr>
          <w:rFonts w:asciiTheme="majorHAnsi" w:eastAsia="Times New Roman" w:hAnsiTheme="majorHAnsi" w:cs="Arial"/>
          <w:b/>
          <w:bCs/>
          <w:sz w:val="24"/>
          <w:szCs w:val="24"/>
          <w:lang w:val="x-none" w:eastAsia="x-none"/>
        </w:rPr>
      </w:pPr>
      <w:bookmarkStart w:id="958" w:name="_Toc517053265"/>
      <w:r w:rsidRPr="00B160AB">
        <w:rPr>
          <w:rFonts w:asciiTheme="majorHAnsi" w:eastAsia="Times New Roman" w:hAnsiTheme="majorHAnsi" w:cs="Arial"/>
          <w:b/>
          <w:bCs/>
          <w:sz w:val="24"/>
          <w:szCs w:val="24"/>
          <w:lang w:val="x-none" w:eastAsia="x-none"/>
        </w:rPr>
        <w:t>12.8</w:t>
      </w:r>
      <w:r w:rsidRPr="00B160AB">
        <w:rPr>
          <w:rFonts w:asciiTheme="majorHAnsi" w:eastAsia="Times New Roman" w:hAnsiTheme="majorHAnsi" w:cs="Arial"/>
          <w:b/>
          <w:bCs/>
          <w:sz w:val="24"/>
          <w:szCs w:val="24"/>
          <w:lang w:val="x-none" w:eastAsia="x-none"/>
        </w:rPr>
        <w:tab/>
        <w:t>Planches d'essai</w:t>
      </w:r>
      <w:bookmarkEnd w:id="958"/>
    </w:p>
    <w:p w:rsidR="0000093D" w:rsidRPr="00B160AB" w:rsidRDefault="0000093D" w:rsidP="005E4773">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Avant tout démarrage des travaux, il appartient au Cocontractant de proposer et de réaliser une planche d'essais préalable à la mise en œuvre des tâches correspondant aux terrassements et aux couches de chaussée.</w:t>
      </w:r>
    </w:p>
    <w:p w:rsidR="0000093D" w:rsidRPr="00B160AB" w:rsidRDefault="0000093D" w:rsidP="005E4773">
      <w:pPr>
        <w:keepNext/>
        <w:spacing w:after="0" w:line="240" w:lineRule="auto"/>
        <w:ind w:left="1418" w:hanging="1418"/>
        <w:outlineLvl w:val="1"/>
        <w:rPr>
          <w:rFonts w:asciiTheme="majorHAnsi" w:eastAsia="Times New Roman" w:hAnsiTheme="majorHAnsi" w:cs="Arial"/>
          <w:b/>
          <w:bCs/>
          <w:i/>
          <w:iCs/>
          <w:sz w:val="24"/>
          <w:szCs w:val="24"/>
          <w:lang w:val="x-none" w:eastAsia="x-none"/>
        </w:rPr>
      </w:pPr>
      <w:bookmarkStart w:id="959" w:name="_Toc345340055"/>
      <w:bookmarkStart w:id="960" w:name="_Toc345340056"/>
      <w:bookmarkStart w:id="961" w:name="_Toc483633937"/>
      <w:bookmarkStart w:id="962" w:name="_Toc517053266"/>
      <w:bookmarkStart w:id="963" w:name="_Toc345340057"/>
      <w:bookmarkEnd w:id="959"/>
      <w:bookmarkEnd w:id="960"/>
      <w:r w:rsidRPr="00B160AB">
        <w:rPr>
          <w:rFonts w:asciiTheme="majorHAnsi" w:eastAsia="Times New Roman" w:hAnsiTheme="majorHAnsi" w:cs="Arial"/>
          <w:b/>
          <w:bCs/>
          <w:i/>
          <w:iCs/>
          <w:sz w:val="24"/>
          <w:szCs w:val="24"/>
          <w:lang w:val="x-none" w:eastAsia="x-none"/>
        </w:rPr>
        <w:t>DEFINITION DES TRAVAUX A REALISER</w:t>
      </w:r>
      <w:bookmarkEnd w:id="961"/>
      <w:bookmarkEnd w:id="962"/>
      <w:bookmarkEnd w:id="963"/>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présentera au Maître d’œuvre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reconnaît avoir tenu compte des sujétions de délais entraînées par ces phases préliminaires</w:t>
      </w:r>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64" w:name="_Toc483633938"/>
      <w:r w:rsidRPr="00B160AB">
        <w:rPr>
          <w:rFonts w:asciiTheme="majorHAnsi" w:eastAsia="Times New Roman" w:hAnsiTheme="majorHAnsi" w:cs="Arial"/>
          <w:sz w:val="24"/>
          <w:szCs w:val="24"/>
        </w:rPr>
        <w:t xml:space="preserve">Après mise en place du piquetage sur l’ensemble du tracé, le Maître d’œuvre  définira au Cocontractant, lors d’une visite détaillée, les travaux à réaliser : </w:t>
      </w:r>
    </w:p>
    <w:p w:rsidR="0000093D" w:rsidRPr="00B160AB" w:rsidRDefault="0000093D" w:rsidP="002C19A0">
      <w:pPr>
        <w:numPr>
          <w:ilvl w:val="0"/>
          <w:numId w:val="4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zones d’élargissement de la plate-forme,</w:t>
      </w:r>
    </w:p>
    <w:p w:rsidR="0000093D" w:rsidRPr="00B160AB" w:rsidRDefault="0000093D" w:rsidP="002C19A0">
      <w:pPr>
        <w:numPr>
          <w:ilvl w:val="0"/>
          <w:numId w:val="4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zones à remblayer, à déblayer, à recharger (mise en œuvre d’une couche de roulement en grave latéritique dont l’épaisseur est à définir),</w:t>
      </w:r>
    </w:p>
    <w:p w:rsidR="0000093D" w:rsidRPr="00B160AB" w:rsidRDefault="0000093D" w:rsidP="002C19A0">
      <w:pPr>
        <w:numPr>
          <w:ilvl w:val="0"/>
          <w:numId w:val="4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emplacement exact des buses à mettre en place, des dalots ou des ouvrages à réaliser,</w:t>
      </w:r>
    </w:p>
    <w:p w:rsidR="0000093D" w:rsidRPr="00B160AB" w:rsidRDefault="0000093D" w:rsidP="002C19A0">
      <w:pPr>
        <w:numPr>
          <w:ilvl w:val="0"/>
          <w:numId w:val="4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fossés et exutoires à créer ou à curer,</w:t>
      </w:r>
    </w:p>
    <w:p w:rsidR="0000093D" w:rsidRPr="00B160AB" w:rsidRDefault="0000093D" w:rsidP="002C19A0">
      <w:pPr>
        <w:numPr>
          <w:ilvl w:val="0"/>
          <w:numId w:val="4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ponts semi-définitifs à construire ou à répare</w:t>
      </w:r>
      <w:bookmarkEnd w:id="964"/>
      <w:r w:rsidRPr="00B160AB">
        <w:rPr>
          <w:rFonts w:asciiTheme="majorHAnsi" w:eastAsia="Times New Roman" w:hAnsiTheme="majorHAnsi" w:cs="Arial"/>
          <w:sz w:val="24"/>
          <w:szCs w:val="24"/>
        </w:rPr>
        <w:t>r.</w:t>
      </w:r>
    </w:p>
    <w:p w:rsidR="0000093D" w:rsidRPr="00B160AB" w:rsidRDefault="0000093D" w:rsidP="005E4773">
      <w:pPr>
        <w:spacing w:after="0" w:line="240" w:lineRule="auto"/>
        <w:jc w:val="both"/>
        <w:rPr>
          <w:rFonts w:asciiTheme="majorHAnsi" w:eastAsia="Times New Roman" w:hAnsiTheme="majorHAnsi" w:cs="Arial"/>
          <w:sz w:val="24"/>
          <w:szCs w:val="24"/>
        </w:rPr>
      </w:pPr>
      <w:bookmarkStart w:id="965" w:name="_Toc483633939"/>
      <w:r w:rsidRPr="00B160AB">
        <w:rPr>
          <w:rFonts w:asciiTheme="majorHAnsi" w:eastAsia="Times New Roman" w:hAnsiTheme="majorHAnsi" w:cs="Arial"/>
          <w:sz w:val="24"/>
          <w:szCs w:val="24"/>
        </w:rPr>
        <w:t>Cette visite fera l’objet d’un procès-verbal signé par le Maître d’œuvre et le Cocontractant.</w:t>
      </w:r>
      <w:bookmarkEnd w:id="965"/>
    </w:p>
    <w:p w:rsidR="0000093D" w:rsidRPr="00B160AB" w:rsidRDefault="0000093D" w:rsidP="00CA1B0F">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66" w:name="_Toc345340058"/>
      <w:bookmarkStart w:id="967" w:name="_Toc345340059"/>
      <w:bookmarkStart w:id="968" w:name="_Toc483633941"/>
      <w:bookmarkStart w:id="969" w:name="_Toc517053267"/>
      <w:bookmarkStart w:id="970" w:name="_Toc345340060"/>
      <w:bookmarkEnd w:id="966"/>
      <w:bookmarkEnd w:id="967"/>
      <w:r w:rsidRPr="00B160AB">
        <w:rPr>
          <w:rFonts w:asciiTheme="majorHAnsi" w:eastAsia="Times New Roman" w:hAnsiTheme="majorHAnsi" w:cs="Arial"/>
          <w:b/>
          <w:bCs/>
          <w:i/>
          <w:iCs/>
          <w:sz w:val="24"/>
          <w:szCs w:val="24"/>
          <w:lang w:val="x-none" w:eastAsia="x-none"/>
        </w:rPr>
        <w:t>DOCUMENTS D’EXECUTION</w:t>
      </w:r>
      <w:bookmarkEnd w:id="968"/>
      <w:bookmarkEnd w:id="969"/>
      <w:bookmarkEnd w:id="970"/>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ou l’Ingénieur, après avis du Maître d’œuvre , et conformément aux directives du Maître d'Ouvrage le projet d'exécution des travaux actualisé en six (06) exemplaires.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 projet sera exclusivement présenté selon les modèles fournis et fera ressortir, par phase et par nature de travaux (cantonnage et travaux d'entretien courant ou périodiques):</w:t>
      </w:r>
    </w:p>
    <w:p w:rsidR="0000093D" w:rsidRPr="00B160AB" w:rsidRDefault="0000093D" w:rsidP="002C19A0">
      <w:pPr>
        <w:numPr>
          <w:ilvl w:val="0"/>
          <w:numId w:val="4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schémas itinéraires</w:t>
      </w:r>
    </w:p>
    <w:p w:rsidR="0000093D" w:rsidRPr="00B160AB" w:rsidRDefault="0000093D" w:rsidP="002C19A0">
      <w:pPr>
        <w:numPr>
          <w:ilvl w:val="0"/>
          <w:numId w:val="4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processus et les méthodes d'exécution envisagées avec les prévisions d'emploi du personnel, du matériel et des matériaux.</w:t>
      </w:r>
    </w:p>
    <w:p w:rsidR="0000093D" w:rsidRPr="00B160AB" w:rsidRDefault="0000093D" w:rsidP="002C19A0">
      <w:pPr>
        <w:numPr>
          <w:ilvl w:val="0"/>
          <w:numId w:val="4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description des installations de chantier envisagées.</w:t>
      </w:r>
    </w:p>
    <w:p w:rsidR="0000093D" w:rsidRPr="00B160AB" w:rsidRDefault="0000093D" w:rsidP="002C19A0">
      <w:pPr>
        <w:numPr>
          <w:ilvl w:val="0"/>
          <w:numId w:val="4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 planning graphique des travaux, valorisé par tâche et par mois, et pour chaque tronçon, permettant au cours de ceux-ci de comparer l’avancement réel au prévu.</w:t>
      </w:r>
    </w:p>
    <w:p w:rsidR="0000093D" w:rsidRPr="00B160AB" w:rsidRDefault="0000093D" w:rsidP="002C19A0">
      <w:pPr>
        <w:numPr>
          <w:ilvl w:val="0"/>
          <w:numId w:val="4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travaux que le Cocontractant fera exécuter par des sous-traitants (s'il y a lieu).</w:t>
      </w:r>
    </w:p>
    <w:p w:rsidR="0000093D" w:rsidRPr="00B160AB" w:rsidRDefault="0000093D" w:rsidP="002C19A0">
      <w:pPr>
        <w:numPr>
          <w:ilvl w:val="0"/>
          <w:numId w:val="4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plans de principes d’exécution des ouvrages (buses, têtes de buse,…)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Deux (2) exemplaires de ces pièces lui seront retournés dans un délai de huit (8) jours à partir de leur réception avec :</w:t>
      </w:r>
    </w:p>
    <w:p w:rsidR="0000093D" w:rsidRPr="00B160AB" w:rsidRDefault="0000093D" w:rsidP="002C19A0">
      <w:pPr>
        <w:numPr>
          <w:ilvl w:val="0"/>
          <w:numId w:val="5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soit la mention d'approbation “ BON POUR EXECUTION ”</w:t>
      </w:r>
    </w:p>
    <w:p w:rsidR="0000093D" w:rsidRPr="00B160AB" w:rsidRDefault="0000093D" w:rsidP="002C19A0">
      <w:pPr>
        <w:numPr>
          <w:ilvl w:val="0"/>
          <w:numId w:val="5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soit la mention de leur rejet accompagnée de motifs dudit rejet. </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les délais de réponse supérieurs à 3 jours du Maître d’œuvre étant décomptés.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L'approbation donnée par le Chef de service ou l’Ingénieur n'atténuera en rien la responsabilité du Cocontractant. Cependant les travaux exécutés avant l'approbation du programme ne seront ni constatés ni rémunérés.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établira en cinq exemplaires les documents d’exécution suivants, et les soumettra au Maître d’œuvre  dans un délai d’au moins dix (10) jours avant tout commencement et exécution des travaux correspondants :</w:t>
      </w:r>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1" w:name="_Toc483633943"/>
      <w:r w:rsidRPr="00B160AB">
        <w:rPr>
          <w:rFonts w:asciiTheme="majorHAnsi" w:eastAsia="Times New Roman" w:hAnsiTheme="majorHAnsi" w:cs="Arial"/>
          <w:sz w:val="24"/>
          <w:szCs w:val="24"/>
        </w:rPr>
        <w:t>les linéaires des travaux ;</w:t>
      </w:r>
      <w:bookmarkEnd w:id="971"/>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2" w:name="_Toc483633944"/>
      <w:r w:rsidRPr="00B160AB">
        <w:rPr>
          <w:rFonts w:asciiTheme="majorHAnsi" w:eastAsia="Times New Roman" w:hAnsiTheme="majorHAnsi" w:cs="Arial"/>
          <w:sz w:val="24"/>
          <w:szCs w:val="24"/>
        </w:rPr>
        <w:t>les dessins et plans d’exécution de chaque ouvrage d’art et d’assainissement à l’échelle du 1/20è ou du 1/10è selon les cas ;</w:t>
      </w:r>
      <w:bookmarkEnd w:id="972"/>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3" w:name="_Toc483633945"/>
      <w:r w:rsidRPr="00B160AB">
        <w:rPr>
          <w:rFonts w:asciiTheme="majorHAnsi" w:eastAsia="Times New Roman" w:hAnsiTheme="majorHAnsi" w:cs="Arial"/>
          <w:sz w:val="24"/>
          <w:szCs w:val="24"/>
        </w:rPr>
        <w:t>les métrés correspondants aux travaux.</w:t>
      </w:r>
      <w:bookmarkEnd w:id="973"/>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74" w:name="_Toc483633946"/>
      <w:r w:rsidRPr="00B160AB">
        <w:rPr>
          <w:rFonts w:asciiTheme="majorHAnsi" w:eastAsia="Times New Roman" w:hAnsiTheme="majorHAnsi" w:cs="Arial"/>
          <w:sz w:val="24"/>
          <w:szCs w:val="24"/>
        </w:rPr>
        <w:t>Le linéaire montrera :</w:t>
      </w:r>
      <w:bookmarkEnd w:id="974"/>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5" w:name="_Toc483633947"/>
      <w:r w:rsidRPr="00B160AB">
        <w:rPr>
          <w:rFonts w:asciiTheme="majorHAnsi" w:eastAsia="Times New Roman" w:hAnsiTheme="majorHAnsi" w:cs="Arial"/>
          <w:sz w:val="24"/>
          <w:szCs w:val="24"/>
        </w:rPr>
        <w:t>la largeur de décapage ainsi que les surfaces et épaisseurs de déblai et remblai;</w:t>
      </w:r>
      <w:bookmarkEnd w:id="975"/>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6" w:name="_Toc483633948"/>
      <w:r w:rsidRPr="00B160AB">
        <w:rPr>
          <w:rFonts w:asciiTheme="majorHAnsi" w:eastAsia="Times New Roman" w:hAnsiTheme="majorHAnsi" w:cs="Arial"/>
          <w:sz w:val="24"/>
          <w:szCs w:val="24"/>
        </w:rPr>
        <w:t>les fossés à créer, à curer ou à remettre en état;</w:t>
      </w:r>
      <w:bookmarkEnd w:id="976"/>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7" w:name="_Toc483633949"/>
      <w:r w:rsidRPr="00B160AB">
        <w:rPr>
          <w:rFonts w:asciiTheme="majorHAnsi" w:eastAsia="Times New Roman" w:hAnsiTheme="majorHAnsi" w:cs="Arial"/>
          <w:sz w:val="24"/>
          <w:szCs w:val="24"/>
        </w:rPr>
        <w:t>la position des exutoires ;</w:t>
      </w:r>
      <w:bookmarkEnd w:id="977"/>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8" w:name="_Toc483633950"/>
      <w:r w:rsidRPr="00B160AB">
        <w:rPr>
          <w:rFonts w:asciiTheme="majorHAnsi" w:eastAsia="Times New Roman" w:hAnsiTheme="majorHAnsi" w:cs="Arial"/>
          <w:sz w:val="24"/>
          <w:szCs w:val="24"/>
        </w:rPr>
        <w:t>la position des ouvrages d’art et d’assainissement ;</w:t>
      </w:r>
      <w:bookmarkEnd w:id="978"/>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bookmarkStart w:id="979" w:name="_Toc483633951"/>
      <w:r w:rsidRPr="00B160AB">
        <w:rPr>
          <w:rFonts w:asciiTheme="majorHAnsi" w:eastAsia="Times New Roman" w:hAnsiTheme="majorHAnsi" w:cs="Arial"/>
          <w:sz w:val="24"/>
          <w:szCs w:val="24"/>
        </w:rPr>
        <w:t>la localisation des couches d’apport</w:t>
      </w:r>
      <w:bookmarkEnd w:id="979"/>
    </w:p>
    <w:p w:rsidR="0000093D" w:rsidRPr="00B160AB" w:rsidRDefault="0000093D" w:rsidP="002C19A0">
      <w:pPr>
        <w:numPr>
          <w:ilvl w:val="0"/>
          <w:numId w:val="51"/>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localisations des divers reprofilages et remise en forme.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métrés des terrassements seront calculés par le Cocontractant contradictoirement avec le Maître d’œuvre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clisimètre, etc, après approbation du Maître d’œuvre.</w:t>
      </w:r>
    </w:p>
    <w:p w:rsidR="0000093D" w:rsidRPr="00B160AB" w:rsidRDefault="0000093D" w:rsidP="005E4773">
      <w:pPr>
        <w:spacing w:before="120" w:after="0" w:line="240" w:lineRule="auto"/>
        <w:jc w:val="both"/>
        <w:rPr>
          <w:rFonts w:asciiTheme="majorHAnsi" w:eastAsia="Times New Roman" w:hAnsiTheme="majorHAnsi" w:cs="Arial"/>
          <w:sz w:val="24"/>
          <w:szCs w:val="24"/>
        </w:rPr>
      </w:pPr>
      <w:bookmarkStart w:id="980" w:name="_Toc483633954"/>
      <w:r w:rsidRPr="00B160AB">
        <w:rPr>
          <w:rFonts w:asciiTheme="majorHAnsi" w:eastAsia="Times New Roman" w:hAnsiTheme="majorHAnsi" w:cs="Arial"/>
          <w:sz w:val="24"/>
          <w:szCs w:val="24"/>
        </w:rPr>
        <w:t>Ces dossiers pourront servir de base pour la détermination des quantités à prendre en attachements</w:t>
      </w:r>
      <w:bookmarkEnd w:id="980"/>
      <w:r w:rsidRPr="00B160AB">
        <w:rPr>
          <w:rFonts w:asciiTheme="majorHAnsi" w:eastAsia="Times New Roman" w:hAnsiTheme="majorHAnsi" w:cs="Arial"/>
          <w:sz w:val="24"/>
          <w:szCs w:val="24"/>
        </w:rPr>
        <w:t>. Ils sont approuvés par le Chef de service ou l’Ingénieur selon la procédure ci-dessus</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81" w:name="_Toc345340061"/>
      <w:bookmarkStart w:id="982" w:name="_Toc517053268"/>
      <w:bookmarkStart w:id="983" w:name="_Toc345340062"/>
      <w:bookmarkEnd w:id="981"/>
      <w:r w:rsidRPr="00B160AB">
        <w:rPr>
          <w:rFonts w:asciiTheme="majorHAnsi" w:eastAsia="Times New Roman" w:hAnsiTheme="majorHAnsi" w:cs="Arial"/>
          <w:b/>
          <w:bCs/>
          <w:i/>
          <w:iCs/>
          <w:sz w:val="24"/>
          <w:szCs w:val="24"/>
          <w:lang w:val="x-none" w:eastAsia="x-none"/>
        </w:rPr>
        <w:t>DEBROUSSAILLAGE</w:t>
      </w:r>
      <w:bookmarkEnd w:id="982"/>
      <w:bookmarkEnd w:id="983"/>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débroussaillage consiste à couper, sans déraciner, toute végétation comprenant les touffes de plantes ligneuses, des arbustes et des plantes épineuses des terrains incultes poussant dans les fossés et sur les abords immédiats de ceux-ci.</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Ces travaux seront exécutés manuellement sauf sur ordre du Maître d’œuvre  qui prescrira de les effectuer mécaniquement, sur une largeur de </w:t>
      </w:r>
      <w:smartTag w:uri="urn:schemas-microsoft-com:office:smarttags" w:element="metricconverter">
        <w:smartTagPr>
          <w:attr w:name="ProductID" w:val="3 m"/>
        </w:smartTagPr>
        <w:r w:rsidRPr="00B160AB">
          <w:rPr>
            <w:rFonts w:asciiTheme="majorHAnsi" w:eastAsia="Times New Roman" w:hAnsiTheme="majorHAnsi" w:cs="Arial"/>
            <w:sz w:val="24"/>
            <w:szCs w:val="24"/>
          </w:rPr>
          <w:t>3 m</w:t>
        </w:r>
      </w:smartTag>
      <w:r w:rsidRPr="00B160AB">
        <w:rPr>
          <w:rFonts w:asciiTheme="majorHAnsi" w:eastAsia="Times New Roman" w:hAnsiTheme="majorHAnsi" w:cs="Arial"/>
          <w:sz w:val="24"/>
          <w:szCs w:val="24"/>
        </w:rPr>
        <w:t xml:space="preserve"> (trois mètres) à partir du bord extérieur du fossé, de chaque côté de la route ou sur une largeur indiquée par le Maître d’œuvre  et les surfaces seront métrées contradictoirement avant tout commencement de travaux.</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Sur la surface circulable et dans les fossés, les arbres et arbustes seront déracinés de manière à les empêcher de repousser.</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coupe se fera au ras du sol (</w:t>
      </w:r>
      <w:smartTag w:uri="urn:schemas-microsoft-com:office:smarttags" w:element="metricconverter">
        <w:smartTagPr>
          <w:attr w:name="ProductID" w:val="5 cm"/>
        </w:smartTagPr>
        <w:r w:rsidRPr="00B160AB">
          <w:rPr>
            <w:rFonts w:asciiTheme="majorHAnsi" w:eastAsia="Times New Roman" w:hAnsiTheme="majorHAnsi" w:cs="Arial"/>
            <w:sz w:val="24"/>
            <w:szCs w:val="24"/>
          </w:rPr>
          <w:t>5 cm</w:t>
        </w:r>
      </w:smartTag>
      <w:r w:rsidRPr="00B160AB">
        <w:rPr>
          <w:rFonts w:asciiTheme="majorHAnsi" w:eastAsia="Times New Roman" w:hAnsiTheme="majorHAnsi" w:cs="Arial"/>
          <w:sz w:val="24"/>
          <w:szCs w:val="24"/>
        </w:rPr>
        <w:t xml:space="preserve"> maximum) de manière à avoir l'aspect d'un gazon.</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Toutes les branches surplombant l’emprise seront coupées suivant une verticale passant par la limite de débroussaillage. Seront abattus tous les arbres surplombant les abords </w:t>
      </w:r>
      <w:r w:rsidRPr="00B160AB">
        <w:rPr>
          <w:rFonts w:asciiTheme="majorHAnsi" w:eastAsia="Times New Roman" w:hAnsiTheme="majorHAnsi" w:cs="Arial"/>
          <w:sz w:val="24"/>
          <w:szCs w:val="24"/>
        </w:rPr>
        <w:lastRenderedPageBreak/>
        <w:t xml:space="preserve">et qui menacent de tomber sur la route et de barrer la circulation après une tornade. Les arbres dont le diamètre est supérieur à vingt (&gt; </w:t>
      </w:r>
      <w:smartTag w:uri="urn:schemas-microsoft-com:office:smarttags" w:element="metricconverter">
        <w:smartTagPr>
          <w:attr w:name="ProductID" w:val="20 cm"/>
        </w:smartTagPr>
        <w:r w:rsidRPr="00B160AB">
          <w:rPr>
            <w:rFonts w:asciiTheme="majorHAnsi" w:eastAsia="Times New Roman" w:hAnsiTheme="majorHAnsi" w:cs="Arial"/>
            <w:sz w:val="24"/>
            <w:szCs w:val="24"/>
          </w:rPr>
          <w:t>20 cm</w:t>
        </w:r>
      </w:smartTag>
      <w:r w:rsidRPr="00B160AB">
        <w:rPr>
          <w:rFonts w:asciiTheme="majorHAnsi" w:eastAsia="Times New Roman" w:hAnsiTheme="majorHAnsi" w:cs="Arial"/>
          <w:sz w:val="24"/>
          <w:szCs w:val="24"/>
        </w:rPr>
        <w:t>) centimètres feront l'objet du prix n° 102 (déforestage) ou du prix n° 103 (abattage d’arbres isolés).</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Tout matériau, pierre, bloc rocheux pouvant constituer un danger pour la circulation sera également évacué de la chaussée et ses abords puis mis en dépôt hors de l'emprise de la route.</w:t>
      </w:r>
    </w:p>
    <w:p w:rsidR="0000093D" w:rsidRPr="00B160AB" w:rsidRDefault="0000093D" w:rsidP="005E477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Ces travaux se feront aux lieux et périodes définis par le Maître d’œuvre, suivant les normes énumérées ci-dessus.</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984" w:name="_Toc345340063"/>
      <w:bookmarkStart w:id="985" w:name="_Toc345340064"/>
      <w:bookmarkStart w:id="986" w:name="_Toc517053269"/>
      <w:bookmarkStart w:id="987" w:name="_Toc345340065"/>
      <w:bookmarkEnd w:id="984"/>
      <w:bookmarkEnd w:id="985"/>
      <w:r w:rsidRPr="00B160AB">
        <w:rPr>
          <w:rFonts w:asciiTheme="majorHAnsi" w:eastAsia="Times New Roman" w:hAnsiTheme="majorHAnsi" w:cs="Arial"/>
          <w:b/>
          <w:bCs/>
          <w:i/>
          <w:iCs/>
          <w:sz w:val="24"/>
          <w:szCs w:val="24"/>
          <w:lang w:val="x-none" w:eastAsia="x-none"/>
        </w:rPr>
        <w:t>DEFORESTAGE</w:t>
      </w:r>
      <w:bookmarkEnd w:id="986"/>
      <w:bookmarkEnd w:id="987"/>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travaux de déforestage seront réalisés mécaniquement sur une largeur indiquée par le Maître d’œuvre.</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différence entre les définitions du déforestage et de l'abattage d'arbres isolés est donnée à l'article 17 suivant.</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déforestage comprend le défrichement, l'abattage des arbustes et arbres de diamètre supérieur à vingt (&gt; </w:t>
      </w:r>
      <w:smartTag w:uri="urn:schemas-microsoft-com:office:smarttags" w:element="metricconverter">
        <w:smartTagPr>
          <w:attr w:name="ProductID" w:val="20 cm"/>
        </w:smartTagPr>
        <w:r w:rsidRPr="00B160AB">
          <w:rPr>
            <w:rFonts w:asciiTheme="majorHAnsi" w:eastAsia="Times New Roman" w:hAnsiTheme="majorHAnsi" w:cs="Arial"/>
            <w:sz w:val="24"/>
            <w:szCs w:val="24"/>
          </w:rPr>
          <w:t>20 cm</w:t>
        </w:r>
      </w:smartTag>
      <w:r w:rsidRPr="00B160AB">
        <w:rPr>
          <w:rFonts w:asciiTheme="majorHAnsi" w:eastAsia="Times New Roman" w:hAnsiTheme="majorHAnsi" w:cs="Arial"/>
          <w:sz w:val="24"/>
          <w:szCs w:val="24"/>
        </w:rPr>
        <w:t>) centimètres et inférieur à cinquante (50) centimètres, l'enlèvement des racines et souches.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quantités de travaux à réaliser par section seront métrées contradictoirement et le plus précisément possible. </w:t>
      </w:r>
    </w:p>
    <w:p w:rsidR="00392A03"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L'abattage des arbres comprend le dessouchage, l'évacuation des troncs, branches et souches hors des limites de l'emprise, en des lieux agréés par le Maître d’œuvre. Il comprend également la mise en dépôt des bois récupérés en tronçons de longueurs définies par le Maître d’œuvre. Les tronçons de bois issus des travaux de déforestage seront mis à disposition du représentant du Maître d’œuvre et en aucun cas ne pourront être récupérés ou vendus par le Cocontractant.</w:t>
      </w:r>
      <w:bookmarkStart w:id="988" w:name="_Toc345340066"/>
      <w:bookmarkStart w:id="989" w:name="_Toc345340067"/>
      <w:bookmarkStart w:id="990" w:name="_Toc345340068"/>
      <w:bookmarkStart w:id="991" w:name="_Toc517053271"/>
      <w:bookmarkStart w:id="992" w:name="_Toc345340070"/>
      <w:bookmarkEnd w:id="988"/>
      <w:bookmarkEnd w:id="989"/>
      <w:bookmarkEnd w:id="990"/>
    </w:p>
    <w:p w:rsidR="0000093D" w:rsidRPr="00B160AB" w:rsidRDefault="0000093D" w:rsidP="00CA1B0F">
      <w:pPr>
        <w:spacing w:before="24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b/>
          <w:bCs/>
          <w:i/>
          <w:iCs/>
          <w:sz w:val="24"/>
          <w:szCs w:val="24"/>
          <w:lang w:val="x-none" w:eastAsia="x-none"/>
        </w:rPr>
        <w:t>TERRASSEMENTS</w:t>
      </w:r>
      <w:bookmarkEnd w:id="991"/>
      <w:bookmarkEnd w:id="992"/>
    </w:p>
    <w:p w:rsidR="0000093D" w:rsidRPr="00B160AB" w:rsidRDefault="0000093D" w:rsidP="00392A03">
      <w:pPr>
        <w:keepNext/>
        <w:spacing w:before="120" w:after="60" w:line="240" w:lineRule="auto"/>
        <w:outlineLvl w:val="2"/>
        <w:rPr>
          <w:rFonts w:asciiTheme="majorHAnsi" w:eastAsia="Times New Roman" w:hAnsiTheme="majorHAnsi" w:cs="Arial"/>
          <w:b/>
          <w:bCs/>
          <w:sz w:val="24"/>
          <w:szCs w:val="24"/>
          <w:lang w:val="x-none" w:eastAsia="x-none"/>
        </w:rPr>
      </w:pPr>
      <w:bookmarkStart w:id="993" w:name="_Toc517053272"/>
      <w:r w:rsidRPr="00B160AB">
        <w:rPr>
          <w:rFonts w:asciiTheme="majorHAnsi" w:eastAsia="Times New Roman" w:hAnsiTheme="majorHAnsi" w:cs="Arial"/>
          <w:b/>
          <w:bCs/>
          <w:sz w:val="24"/>
          <w:szCs w:val="24"/>
          <w:lang w:val="x-none" w:eastAsia="x-none"/>
        </w:rPr>
        <w:t>18.1</w:t>
      </w:r>
      <w:r w:rsidRPr="00B160AB">
        <w:rPr>
          <w:rFonts w:asciiTheme="majorHAnsi" w:eastAsia="Times New Roman" w:hAnsiTheme="majorHAnsi" w:cs="Arial"/>
          <w:b/>
          <w:bCs/>
          <w:sz w:val="24"/>
          <w:szCs w:val="24"/>
          <w:lang w:val="x-none" w:eastAsia="x-none"/>
        </w:rPr>
        <w:tab/>
        <w:t>Généralités</w:t>
      </w:r>
      <w:bookmarkEnd w:id="993"/>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L'objectif des travaux de terrassement est d'obtenir une largeur roulable de 6 à </w:t>
      </w:r>
      <w:smartTag w:uri="urn:schemas-microsoft-com:office:smarttags" w:element="metricconverter">
        <w:smartTagPr>
          <w:attr w:name="ProductID" w:val="8 m￨tres"/>
        </w:smartTagPr>
        <w:r w:rsidRPr="00B160AB">
          <w:rPr>
            <w:rFonts w:asciiTheme="majorHAnsi" w:eastAsia="Times New Roman" w:hAnsiTheme="majorHAnsi" w:cs="Arial"/>
            <w:sz w:val="24"/>
            <w:szCs w:val="24"/>
          </w:rPr>
          <w:t>8 mètres</w:t>
        </w:r>
      </w:smartTag>
      <w:r w:rsidRPr="00B160AB">
        <w:rPr>
          <w:rFonts w:asciiTheme="majorHAnsi" w:eastAsia="Times New Roman" w:hAnsiTheme="majorHAnsi" w:cs="Arial"/>
          <w:sz w:val="24"/>
          <w:szCs w:val="24"/>
        </w:rPr>
        <w:t xml:space="preserve"> en fonction de la catégorie de la route, des fossés triangulaires de </w:t>
      </w:r>
      <w:smartTag w:uri="urn:schemas-microsoft-com:office:smarttags" w:element="metricconverter">
        <w:smartTagPr>
          <w:attr w:name="ProductID" w:val="1,50 m￨tre"/>
        </w:smartTagPr>
        <w:r w:rsidRPr="00B160AB">
          <w:rPr>
            <w:rFonts w:asciiTheme="majorHAnsi" w:eastAsia="Times New Roman" w:hAnsiTheme="majorHAnsi" w:cs="Arial"/>
            <w:sz w:val="24"/>
            <w:szCs w:val="24"/>
          </w:rPr>
          <w:t>1,50 mètre</w:t>
        </w:r>
      </w:smartTag>
      <w:r w:rsidRPr="00B160AB">
        <w:rPr>
          <w:rFonts w:asciiTheme="majorHAnsi" w:eastAsia="Times New Roman" w:hAnsiTheme="majorHAnsi" w:cs="Arial"/>
          <w:sz w:val="24"/>
          <w:szCs w:val="24"/>
        </w:rPr>
        <w:t xml:space="preserve"> de largeur sur une profondeur de </w:t>
      </w:r>
      <w:smartTag w:uri="urn:schemas-microsoft-com:office:smarttags" w:element="metricconverter">
        <w:smartTagPr>
          <w:attr w:name="ProductID" w:val="0,6 m￨tre"/>
        </w:smartTagPr>
        <w:r w:rsidRPr="00B160AB">
          <w:rPr>
            <w:rFonts w:asciiTheme="majorHAnsi" w:eastAsia="Times New Roman" w:hAnsiTheme="majorHAnsi" w:cs="Arial"/>
            <w:sz w:val="24"/>
            <w:szCs w:val="24"/>
          </w:rPr>
          <w:t>0,6 mètre</w:t>
        </w:r>
      </w:smartTag>
      <w:r w:rsidRPr="00B160AB">
        <w:rPr>
          <w:rFonts w:asciiTheme="majorHAnsi" w:eastAsia="Times New Roman" w:hAnsiTheme="majorHAnsi" w:cs="Arial"/>
          <w:sz w:val="24"/>
          <w:szCs w:val="24"/>
        </w:rPr>
        <w:t xml:space="preserve"> conformément aux profils en travers type. Toutefois, la plate-forme existante ne sera pas élargie si cela nécessite des terrassements importants, incompatibles avec la notion d'entretien.</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Autant que possible, les terrassements seront minimisés.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Une attention spéciale devra être apportée aux dévers qui ne devront pas être inférieurs à 3 % de part et d'autre de l'axe en section droite et qui pourra atteindre 6 % dans les courbes.</w:t>
      </w:r>
    </w:p>
    <w:p w:rsidR="0000093D" w:rsidRPr="00B160AB" w:rsidRDefault="0000093D" w:rsidP="00CA1B0F">
      <w:pPr>
        <w:keepNext/>
        <w:spacing w:before="240" w:after="60" w:line="240" w:lineRule="auto"/>
        <w:outlineLvl w:val="2"/>
        <w:rPr>
          <w:rFonts w:asciiTheme="majorHAnsi" w:eastAsia="Times New Roman" w:hAnsiTheme="majorHAnsi" w:cs="Arial"/>
          <w:b/>
          <w:bCs/>
          <w:sz w:val="24"/>
          <w:szCs w:val="24"/>
          <w:lang w:val="x-none" w:eastAsia="x-none"/>
        </w:rPr>
      </w:pPr>
      <w:bookmarkStart w:id="994" w:name="_Toc517053273"/>
      <w:r w:rsidRPr="00B160AB">
        <w:rPr>
          <w:rFonts w:asciiTheme="majorHAnsi" w:eastAsia="Times New Roman" w:hAnsiTheme="majorHAnsi" w:cs="Arial"/>
          <w:b/>
          <w:bCs/>
          <w:sz w:val="24"/>
          <w:szCs w:val="24"/>
          <w:lang w:val="x-none" w:eastAsia="x-none"/>
        </w:rPr>
        <w:t>18.2</w:t>
      </w:r>
      <w:r w:rsidRPr="00B160AB">
        <w:rPr>
          <w:rFonts w:asciiTheme="majorHAnsi" w:eastAsia="Times New Roman" w:hAnsiTheme="majorHAnsi" w:cs="Arial"/>
          <w:b/>
          <w:bCs/>
          <w:sz w:val="24"/>
          <w:szCs w:val="24"/>
          <w:lang w:val="x-none" w:eastAsia="x-none"/>
        </w:rPr>
        <w:tab/>
        <w:t>Exploitation des emprunts</w:t>
      </w:r>
      <w:bookmarkEnd w:id="994"/>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prendra en charge :</w:t>
      </w:r>
    </w:p>
    <w:p w:rsidR="0000093D" w:rsidRPr="00B160AB" w:rsidRDefault="0000093D" w:rsidP="002C19A0">
      <w:pPr>
        <w:numPr>
          <w:ilvl w:val="0"/>
          <w:numId w:val="5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acquisitions ou occupations temporaires des terrains nécessaires à l’exploitation de tous les emprunts de matériaux,</w:t>
      </w:r>
    </w:p>
    <w:p w:rsidR="0000093D" w:rsidRPr="00B160AB" w:rsidRDefault="0000093D" w:rsidP="002C19A0">
      <w:pPr>
        <w:numPr>
          <w:ilvl w:val="0"/>
          <w:numId w:val="5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indemnisations aux propriétaires pour les dommages éventuels occasionnés par les travaux (déboisement, destruction des récoltes, impossibilité de cultiver pendant l’occupation temporaire du site, etc.),</w:t>
      </w:r>
    </w:p>
    <w:p w:rsidR="0000093D" w:rsidRPr="00B160AB" w:rsidRDefault="0000093D" w:rsidP="002C19A0">
      <w:pPr>
        <w:numPr>
          <w:ilvl w:val="0"/>
          <w:numId w:val="5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découverte des emprunts et de la remise en état des lieux.</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recherche des emprunts de matériaux est effectuée par le Cocontractant sur la base des prescriptions définies par le présent CCTP.</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00093D" w:rsidRPr="00B160AB" w:rsidRDefault="0000093D" w:rsidP="002C19A0">
      <w:pPr>
        <w:numPr>
          <w:ilvl w:val="0"/>
          <w:numId w:val="5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 plan de situation,</w:t>
      </w:r>
    </w:p>
    <w:p w:rsidR="0000093D" w:rsidRPr="00B160AB" w:rsidRDefault="0000093D" w:rsidP="002C19A0">
      <w:pPr>
        <w:numPr>
          <w:ilvl w:val="0"/>
          <w:numId w:val="5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résultats de la reconnaissance,</w:t>
      </w:r>
    </w:p>
    <w:p w:rsidR="0000093D" w:rsidRPr="00B160AB" w:rsidRDefault="0000093D" w:rsidP="002C19A0">
      <w:pPr>
        <w:numPr>
          <w:ilvl w:val="0"/>
          <w:numId w:val="5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résultats de laboratoire définissant sans ambiguïté les caractéristiques des matériaux naturels avant, et éventuellement après traitement (types d'essais et fréquences définis au chapitre 2 ci-avant),</w:t>
      </w:r>
    </w:p>
    <w:p w:rsidR="0000093D" w:rsidRPr="00B160AB" w:rsidRDefault="0000093D" w:rsidP="002C19A0">
      <w:pPr>
        <w:numPr>
          <w:ilvl w:val="0"/>
          <w:numId w:val="5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puissance estimée des gisements avec les justificatifs (mesures sur le terrain et les calculs),</w:t>
      </w:r>
    </w:p>
    <w:p w:rsidR="0000093D" w:rsidRPr="00B160AB" w:rsidRDefault="0000093D" w:rsidP="002C19A0">
      <w:pPr>
        <w:numPr>
          <w:ilvl w:val="0"/>
          <w:numId w:val="5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schéma de principe retenu pour l’exploitation de l’emprunt,</w:t>
      </w:r>
    </w:p>
    <w:p w:rsidR="0000093D" w:rsidRPr="00B160AB" w:rsidRDefault="0000093D" w:rsidP="002C19A0">
      <w:pPr>
        <w:numPr>
          <w:ilvl w:val="0"/>
          <w:numId w:val="5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une note technique définissant, d’après les premiers essais de conformité exécutés par le Cocontractant, l’utilisation et la destination (élément de base du mouvement de terres) des matériaux considérés.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L’intégralité des frais d’établissement de ces différents dossiers est à la charge du Cocontractant.</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Maître d’œuvre  dispose de quinze (15) jours, suivant la date de dépôt des dossiers définis ci-dessus, pour donner son approbation totale ou restrictive, ou bien refuser l’exploitation de l’emprunt proposé. Si le Maître d’œuvre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Les emplacements des gîtes ou carrières retenus après les essais géotechniques préalables, sont déboisés, débroussaillés et dessouchés, s’il y a lieu.</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tous les cas, il est nécessaire :</w:t>
      </w:r>
    </w:p>
    <w:p w:rsidR="0000093D" w:rsidRPr="00B160AB" w:rsidRDefault="0000093D" w:rsidP="002C19A0">
      <w:pPr>
        <w:numPr>
          <w:ilvl w:val="0"/>
          <w:numId w:val="54"/>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 ménager des pentes favorisant l’évacuation de l’eau,</w:t>
      </w:r>
    </w:p>
    <w:p w:rsidR="0000093D" w:rsidRPr="00B160AB" w:rsidRDefault="0000093D" w:rsidP="002C19A0">
      <w:pPr>
        <w:numPr>
          <w:ilvl w:val="0"/>
          <w:numId w:val="54"/>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 prévoir aux points bas des aménagements sommaires d’évacuation,</w:t>
      </w:r>
    </w:p>
    <w:p w:rsidR="0000093D" w:rsidRPr="00B160AB" w:rsidRDefault="0000093D" w:rsidP="002C19A0">
      <w:pPr>
        <w:numPr>
          <w:ilvl w:val="0"/>
          <w:numId w:val="54"/>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 maintenir en bon état les pistes de chantier pour éviter les ornières, flaques, ou eaux stagnantes.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exploiter les emprunts connus (dont la localisation n’est donnée qu’à titre indicatif dans les dossiers de plans) au cas où ceux-ci contiendraient encore de matériaux répondant aux spécifications et après accord écrit du Maître d’œuvre, mais doit en rechercher de nouveaux dans le but de diminuer la distance de transport des matériaux.</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Après exploitation de chaque emprunt, le Cocontractant est tenu d'en réaménager la surface pour lui rendre sa destination d’origine, en conformité avec les prescriptions environnementales.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00093D" w:rsidRPr="00B160AB" w:rsidRDefault="0000093D" w:rsidP="00392A03">
      <w:pPr>
        <w:keepNext/>
        <w:spacing w:before="120" w:after="60" w:line="240" w:lineRule="auto"/>
        <w:outlineLvl w:val="2"/>
        <w:rPr>
          <w:rFonts w:asciiTheme="majorHAnsi" w:eastAsia="Times New Roman" w:hAnsiTheme="majorHAnsi" w:cs="Arial"/>
          <w:b/>
          <w:bCs/>
          <w:sz w:val="24"/>
          <w:szCs w:val="24"/>
          <w:lang w:val="x-none" w:eastAsia="x-none"/>
        </w:rPr>
      </w:pPr>
      <w:bookmarkStart w:id="995" w:name="_Toc517053276"/>
      <w:r w:rsidRPr="00B160AB">
        <w:rPr>
          <w:rFonts w:asciiTheme="majorHAnsi" w:eastAsia="Times New Roman" w:hAnsiTheme="majorHAnsi" w:cs="Arial"/>
          <w:b/>
          <w:bCs/>
          <w:sz w:val="24"/>
          <w:szCs w:val="24"/>
          <w:lang w:val="x-none" w:eastAsia="x-none"/>
        </w:rPr>
        <w:t>18.5</w:t>
      </w:r>
      <w:r w:rsidRPr="00B160AB">
        <w:rPr>
          <w:rFonts w:asciiTheme="majorHAnsi" w:eastAsia="Times New Roman" w:hAnsiTheme="majorHAnsi" w:cs="Arial"/>
          <w:b/>
          <w:bCs/>
          <w:sz w:val="24"/>
          <w:szCs w:val="24"/>
          <w:lang w:val="x-none" w:eastAsia="x-none"/>
        </w:rPr>
        <w:tab/>
        <w:t>Remblais</w:t>
      </w:r>
      <w:bookmarkEnd w:id="995"/>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Tous les terrains situés sous l’assiette des remblais doivent être compactés par le Cocontractant, de sorte que la densité sèche du sol en place soit au moins égale à 90 % de l’OPM, sur une épaisseur de </w:t>
      </w:r>
      <w:smartTag w:uri="urn:schemas-microsoft-com:office:smarttags" w:element="metricconverter">
        <w:smartTagPr>
          <w:attr w:name="ProductID" w:val="30 centim￨tres"/>
        </w:smartTagPr>
        <w:r w:rsidRPr="00B160AB">
          <w:rPr>
            <w:rFonts w:asciiTheme="majorHAnsi" w:eastAsia="Times New Roman" w:hAnsiTheme="majorHAnsi" w:cs="Arial"/>
            <w:sz w:val="24"/>
            <w:szCs w:val="24"/>
          </w:rPr>
          <w:t>30 centimètres</w:t>
        </w:r>
      </w:smartTag>
      <w:r w:rsidRPr="00B160AB">
        <w:rPr>
          <w:rFonts w:asciiTheme="majorHAnsi" w:eastAsia="Times New Roman" w:hAnsiTheme="majorHAnsi" w:cs="Arial"/>
          <w:sz w:val="24"/>
          <w:szCs w:val="24"/>
        </w:rPr>
        <w:t xml:space="preserve"> minimum (pour 95 % des mesures, avec un minimum de 85 %).</w:t>
      </w:r>
    </w:p>
    <w:p w:rsidR="0000093D" w:rsidRPr="00B160AB" w:rsidRDefault="00392A03"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Si</w:t>
      </w:r>
      <w:r w:rsidR="0000093D" w:rsidRPr="00B160AB">
        <w:rPr>
          <w:rFonts w:asciiTheme="majorHAnsi" w:eastAsia="Times New Roman" w:hAnsiTheme="majorHAnsi" w:cs="Arial"/>
          <w:sz w:val="24"/>
          <w:szCs w:val="24"/>
        </w:rPr>
        <w:t xml:space="preserve">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w:t>
      </w:r>
      <w:r w:rsidR="0000093D" w:rsidRPr="00B160AB">
        <w:rPr>
          <w:rFonts w:asciiTheme="majorHAnsi" w:eastAsia="Times New Roman" w:hAnsiTheme="majorHAnsi" w:cs="Arial"/>
          <w:sz w:val="24"/>
          <w:szCs w:val="24"/>
        </w:rPr>
        <w:lastRenderedPageBreak/>
        <w:t xml:space="preserve">compactage. Pour atteindre sur toute la largeur du remblai définitif les compacités requises, le Cocontractant doit prévoir pour chaque redan une surlargeur de </w:t>
      </w:r>
      <w:smartTag w:uri="urn:schemas-microsoft-com:office:smarttags" w:element="metricconverter">
        <w:smartTagPr>
          <w:attr w:name="ProductID" w:val="25 cm"/>
        </w:smartTagPr>
        <w:r w:rsidR="0000093D" w:rsidRPr="00B160AB">
          <w:rPr>
            <w:rFonts w:asciiTheme="majorHAnsi" w:eastAsia="Times New Roman" w:hAnsiTheme="majorHAnsi" w:cs="Arial"/>
            <w:sz w:val="24"/>
            <w:szCs w:val="24"/>
          </w:rPr>
          <w:t>25 cm</w:t>
        </w:r>
      </w:smartTag>
      <w:r w:rsidR="0000093D" w:rsidRPr="00B160AB">
        <w:rPr>
          <w:rFonts w:asciiTheme="majorHAnsi" w:eastAsia="Times New Roman" w:hAnsiTheme="majorHAnsi" w:cs="Arial"/>
          <w:sz w:val="24"/>
          <w:szCs w:val="24"/>
        </w:rPr>
        <w:t>, à éliminer par taillage après compactage.</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Une fois atteinte la cote finie des terrassements, le talus est retaillé suivant les pentes requises par le CCTP, et les terres excédentaires sont boutées hors de l’emprise et régalées ou simplement mises en dépôt.</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matériaux pour remblais sont mis en œuvre en couches horizontales, dont l'épaisseur est déterminée en fonction des moyens de compactage disponibles. Cette épaisseur maximale est définie pour chaque type de sol mis en remblai. Elle est toutefois limitée à </w:t>
      </w:r>
      <w:smartTag w:uri="urn:schemas-microsoft-com:office:smarttags" w:element="metricconverter">
        <w:smartTagPr>
          <w:attr w:name="ProductID" w:val="30 cm"/>
        </w:smartTagPr>
        <w:r w:rsidRPr="00B160AB">
          <w:rPr>
            <w:rFonts w:asciiTheme="majorHAnsi" w:eastAsia="Times New Roman" w:hAnsiTheme="majorHAnsi" w:cs="Arial"/>
            <w:sz w:val="24"/>
            <w:szCs w:val="24"/>
          </w:rPr>
          <w:t>30 cm</w:t>
        </w:r>
      </w:smartTag>
      <w:r w:rsidRPr="00B160AB">
        <w:rPr>
          <w:rFonts w:asciiTheme="majorHAnsi" w:eastAsia="Times New Roman" w:hAnsiTheme="majorHAnsi" w:cs="Arial"/>
          <w:sz w:val="24"/>
          <w:szCs w:val="24"/>
        </w:rPr>
        <w:t>.</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remblais sont méthodiquement compactés jusqu'à l’obtention d’une densité sèche égale à :</w:t>
      </w:r>
    </w:p>
    <w:p w:rsidR="0000093D" w:rsidRPr="00B160AB" w:rsidRDefault="0000093D" w:rsidP="0000093D">
      <w:pPr>
        <w:spacing w:after="0" w:line="240" w:lineRule="auto"/>
        <w:ind w:left="1418"/>
        <w:jc w:val="both"/>
        <w:rPr>
          <w:rFonts w:asciiTheme="majorHAnsi" w:eastAsia="Times New Roman" w:hAnsiTheme="majorHAnsi" w:cs="Arial"/>
          <w:sz w:val="24"/>
          <w:szCs w:val="24"/>
        </w:rPr>
      </w:pPr>
    </w:p>
    <w:p w:rsidR="0000093D" w:rsidRPr="00B160AB" w:rsidRDefault="0000093D" w:rsidP="002C19A0">
      <w:pPr>
        <w:numPr>
          <w:ilvl w:val="0"/>
          <w:numId w:val="5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92 % de la densité sèche de l’OPM, jusqu’à </w:t>
      </w:r>
      <w:smartTag w:uri="urn:schemas-microsoft-com:office:smarttags" w:element="metricconverter">
        <w:smartTagPr>
          <w:attr w:name="ProductID" w:val="30 cm"/>
        </w:smartTagPr>
        <w:r w:rsidRPr="00B160AB">
          <w:rPr>
            <w:rFonts w:asciiTheme="majorHAnsi" w:eastAsia="Times New Roman" w:hAnsiTheme="majorHAnsi" w:cs="Arial"/>
            <w:sz w:val="24"/>
            <w:szCs w:val="24"/>
          </w:rPr>
          <w:t>30 cm</w:t>
        </w:r>
      </w:smartTag>
      <w:r w:rsidRPr="00B160AB">
        <w:rPr>
          <w:rFonts w:asciiTheme="majorHAnsi" w:eastAsia="Times New Roman" w:hAnsiTheme="majorHAnsi" w:cs="Arial"/>
          <w:sz w:val="24"/>
          <w:szCs w:val="24"/>
        </w:rPr>
        <w:t xml:space="preserve"> sous la cote du fond de forme (pour 95 % des mesures, avec un minimum de 90 %),</w:t>
      </w:r>
    </w:p>
    <w:p w:rsidR="0000093D" w:rsidRPr="00B160AB" w:rsidRDefault="0000093D" w:rsidP="002C19A0">
      <w:pPr>
        <w:numPr>
          <w:ilvl w:val="0"/>
          <w:numId w:val="55"/>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95 % de la densité sèche de l’OPM, pour les 30 derniers centimètres, jusqu’au niveau du fond de forme (pour 95 % des mesures, avec un minimum de 92 %).</w:t>
      </w:r>
    </w:p>
    <w:p w:rsidR="0000093D" w:rsidRPr="00B160AB" w:rsidRDefault="0000093D" w:rsidP="0000093D">
      <w:pPr>
        <w:spacing w:after="0" w:line="240" w:lineRule="auto"/>
        <w:ind w:left="1418"/>
        <w:jc w:val="both"/>
        <w:rPr>
          <w:rFonts w:asciiTheme="majorHAnsi" w:eastAsia="Times New Roman" w:hAnsiTheme="majorHAnsi" w:cs="Arial"/>
          <w:sz w:val="24"/>
          <w:szCs w:val="24"/>
        </w:rPr>
      </w:pP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contrôle de la valeur du compactage est effectué par la mesure de la densité sèche “in situ”, avec un densitomètre à membrane, pour chaque couche.</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Par couche de remblais, il sera effectué pour le contrôle de la mise en œuvre :</w:t>
      </w:r>
    </w:p>
    <w:p w:rsidR="0000093D" w:rsidRPr="00B160AB" w:rsidRDefault="0000093D" w:rsidP="0000093D">
      <w:pPr>
        <w:autoSpaceDE w:val="0"/>
        <w:autoSpaceDN w:val="0"/>
        <w:adjustRightInd w:val="0"/>
        <w:spacing w:before="120" w:after="273" w:line="240" w:lineRule="auto"/>
        <w:rPr>
          <w:rFonts w:asciiTheme="majorHAnsi" w:eastAsia="Times New Roman" w:hAnsiTheme="majorHAnsi" w:cs="Arial"/>
          <w:b/>
          <w:sz w:val="24"/>
          <w:szCs w:val="24"/>
          <w:u w:val="single"/>
        </w:rPr>
      </w:pPr>
      <w:r w:rsidRPr="00B160AB">
        <w:rPr>
          <w:rFonts w:asciiTheme="majorHAnsi" w:eastAsia="Times New Roman" w:hAnsiTheme="majorHAnsi" w:cs="Arial"/>
          <w:b/>
          <w:sz w:val="24"/>
          <w:szCs w:val="24"/>
          <w:u w:val="single"/>
        </w:rPr>
        <w:t>Pour l'assiette des remblais :</w:t>
      </w:r>
    </w:p>
    <w:p w:rsidR="0000093D" w:rsidRPr="00B160AB" w:rsidRDefault="0000093D" w:rsidP="002C19A0">
      <w:pPr>
        <w:numPr>
          <w:ilvl w:val="0"/>
          <w:numId w:val="5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une mesure de densité in situ tous les </w:t>
      </w:r>
      <w:smartTag w:uri="urn:schemas-microsoft-com:office:smarttags" w:element="metricconverter">
        <w:smartTagPr>
          <w:attr w:name="ProductID" w:val="1 000 m2"/>
        </w:smartTagPr>
        <w:r w:rsidRPr="00B160AB">
          <w:rPr>
            <w:rFonts w:asciiTheme="majorHAnsi" w:eastAsia="Times New Roman" w:hAnsiTheme="majorHAnsi" w:cs="Arial"/>
            <w:sz w:val="24"/>
            <w:szCs w:val="24"/>
          </w:rPr>
          <w:t>1 000 m2</w:t>
        </w:r>
      </w:smartTag>
      <w:r w:rsidRPr="00B160AB">
        <w:rPr>
          <w:rFonts w:asciiTheme="majorHAnsi" w:eastAsia="Times New Roman" w:hAnsiTheme="majorHAnsi" w:cs="Arial"/>
          <w:sz w:val="24"/>
          <w:szCs w:val="24"/>
        </w:rPr>
        <w:t>,</w:t>
      </w:r>
    </w:p>
    <w:p w:rsidR="0000093D" w:rsidRPr="00B160AB" w:rsidRDefault="0000093D" w:rsidP="0000093D">
      <w:pPr>
        <w:spacing w:after="0" w:line="240" w:lineRule="auto"/>
        <w:ind w:left="1418"/>
        <w:jc w:val="both"/>
        <w:rPr>
          <w:rFonts w:asciiTheme="majorHAnsi" w:eastAsia="Times New Roman" w:hAnsiTheme="majorHAnsi" w:cs="Arial"/>
          <w:sz w:val="24"/>
          <w:szCs w:val="24"/>
        </w:rPr>
      </w:pPr>
    </w:p>
    <w:p w:rsidR="0000093D" w:rsidRPr="00B160AB" w:rsidRDefault="0000093D" w:rsidP="0000093D">
      <w:pPr>
        <w:autoSpaceDE w:val="0"/>
        <w:autoSpaceDN w:val="0"/>
        <w:adjustRightInd w:val="0"/>
        <w:spacing w:before="120" w:after="273" w:line="240" w:lineRule="auto"/>
        <w:rPr>
          <w:rFonts w:asciiTheme="majorHAnsi" w:eastAsia="Times New Roman" w:hAnsiTheme="majorHAnsi" w:cs="Arial"/>
          <w:b/>
          <w:sz w:val="24"/>
          <w:szCs w:val="24"/>
          <w:u w:val="single"/>
        </w:rPr>
      </w:pPr>
      <w:r w:rsidRPr="00B160AB">
        <w:rPr>
          <w:rFonts w:asciiTheme="majorHAnsi" w:eastAsia="Times New Roman" w:hAnsiTheme="majorHAnsi" w:cs="Arial"/>
          <w:b/>
          <w:sz w:val="24"/>
          <w:szCs w:val="24"/>
          <w:u w:val="single"/>
        </w:rPr>
        <w:t xml:space="preserve">Pour le corps des remblais (sauf la couche supérieure de </w:t>
      </w:r>
      <w:smartTag w:uri="urn:schemas-microsoft-com:office:smarttags" w:element="metricconverter">
        <w:smartTagPr>
          <w:attr w:name="ProductID" w:val="30 cm"/>
        </w:smartTagPr>
        <w:r w:rsidRPr="00B160AB">
          <w:rPr>
            <w:rFonts w:asciiTheme="majorHAnsi" w:eastAsia="Times New Roman" w:hAnsiTheme="majorHAnsi" w:cs="Arial"/>
            <w:b/>
            <w:sz w:val="24"/>
            <w:szCs w:val="24"/>
            <w:u w:val="single"/>
          </w:rPr>
          <w:t>30 cm</w:t>
        </w:r>
      </w:smartTag>
      <w:r w:rsidRPr="00B160AB">
        <w:rPr>
          <w:rFonts w:asciiTheme="majorHAnsi" w:eastAsia="Times New Roman" w:hAnsiTheme="majorHAnsi" w:cs="Arial"/>
          <w:b/>
          <w:sz w:val="24"/>
          <w:szCs w:val="24"/>
          <w:u w:val="single"/>
        </w:rPr>
        <w:t>) :</w:t>
      </w:r>
    </w:p>
    <w:p w:rsidR="0000093D" w:rsidRPr="00B160AB" w:rsidRDefault="0000093D" w:rsidP="002C19A0">
      <w:pPr>
        <w:numPr>
          <w:ilvl w:val="0"/>
          <w:numId w:val="56"/>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une mesure de densité in situ tous les </w:t>
      </w:r>
      <w:smartTag w:uri="urn:schemas-microsoft-com:office:smarttags" w:element="metricconverter">
        <w:smartTagPr>
          <w:attr w:name="ProductID" w:val="1 000 m2"/>
        </w:smartTagPr>
        <w:r w:rsidRPr="00B160AB">
          <w:rPr>
            <w:rFonts w:asciiTheme="majorHAnsi" w:eastAsia="Times New Roman" w:hAnsiTheme="majorHAnsi" w:cs="Arial"/>
            <w:sz w:val="24"/>
            <w:szCs w:val="24"/>
          </w:rPr>
          <w:t>1 000 m2</w:t>
        </w:r>
      </w:smartTag>
      <w:r w:rsidRPr="00B160AB">
        <w:rPr>
          <w:rFonts w:asciiTheme="majorHAnsi" w:eastAsia="Times New Roman" w:hAnsiTheme="majorHAnsi" w:cs="Arial"/>
          <w:sz w:val="24"/>
          <w:szCs w:val="24"/>
        </w:rPr>
        <w:t>,</w:t>
      </w:r>
    </w:p>
    <w:p w:rsidR="0000093D" w:rsidRPr="00B160AB" w:rsidRDefault="0000093D" w:rsidP="0000093D">
      <w:pPr>
        <w:widowControl w:val="0"/>
        <w:spacing w:after="0" w:line="240" w:lineRule="auto"/>
        <w:ind w:left="1418"/>
        <w:jc w:val="both"/>
        <w:rPr>
          <w:rFonts w:asciiTheme="majorHAnsi" w:eastAsia="Times New Roman" w:hAnsiTheme="majorHAnsi" w:cs="Arial"/>
          <w:sz w:val="24"/>
          <w:szCs w:val="24"/>
        </w:rPr>
      </w:pP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Une planche d’essai sera réalisée par zone homogène en vue de déterminer l’atelier de compactage et le nombre de passes nécessaires pour atteindre la compacité requise.</w:t>
      </w:r>
    </w:p>
    <w:p w:rsidR="0000093D" w:rsidRPr="00B160AB" w:rsidRDefault="0000093D" w:rsidP="00392A03">
      <w:pPr>
        <w:spacing w:before="120" w:after="0" w:line="240" w:lineRule="auto"/>
        <w:jc w:val="both"/>
        <w:rPr>
          <w:rFonts w:asciiTheme="majorHAnsi" w:eastAsia="Times New Roman" w:hAnsiTheme="majorHAnsi" w:cs="Arial"/>
          <w:b/>
          <w:i/>
          <w:sz w:val="24"/>
          <w:szCs w:val="24"/>
        </w:rPr>
      </w:pPr>
      <w:bookmarkStart w:id="996" w:name="_Toc517053277"/>
      <w:r w:rsidRPr="00B160AB">
        <w:rPr>
          <w:rFonts w:asciiTheme="majorHAnsi" w:eastAsia="Times New Roman" w:hAnsiTheme="majorHAnsi" w:cs="Arial"/>
          <w:b/>
          <w:i/>
          <w:sz w:val="24"/>
          <w:szCs w:val="24"/>
        </w:rPr>
        <w:lastRenderedPageBreak/>
        <w:t>Remblais contigus aux ouvrages</w:t>
      </w:r>
      <w:bookmarkEnd w:id="996"/>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caractéristiques des matériaux utilisés pour les remblais contigus aux ouvrages ont été définies à l’article 11.4.</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L’assiette des remblais sera d’abord compactée à 95% de la densité optimale Proctor Modifié.</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remblais seront ensuite mis en œuvre par couches élémentaires horizontales n’excédant pas quinze centimètres (</w:t>
      </w:r>
      <w:smartTag w:uri="urn:schemas-microsoft-com:office:smarttags" w:element="metricconverter">
        <w:smartTagPr>
          <w:attr w:name="ProductID" w:val="15 cm"/>
        </w:smartTagPr>
        <w:r w:rsidRPr="00B160AB">
          <w:rPr>
            <w:rFonts w:asciiTheme="majorHAnsi" w:eastAsia="Times New Roman" w:hAnsiTheme="majorHAnsi" w:cs="Arial"/>
            <w:sz w:val="24"/>
            <w:szCs w:val="24"/>
          </w:rPr>
          <w:t>15 cm</w:t>
        </w:r>
      </w:smartTag>
      <w:r w:rsidRPr="00B160AB">
        <w:rPr>
          <w:rFonts w:asciiTheme="majorHAnsi" w:eastAsia="Times New Roman" w:hAnsiTheme="majorHAnsi" w:cs="Arial"/>
          <w:sz w:val="24"/>
          <w:szCs w:val="24"/>
        </w:rPr>
        <w:t xml:space="preserve">) après compactage. La densité sèche après compactage sera au moins égale à 95% de la densité sèche Proctor Modifié. </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Sur une largeur d’un mètre derrière les maçonneries, les remblais seront exempts d’éléments dont la plus </w:t>
      </w:r>
      <w:r w:rsidR="00392A03" w:rsidRPr="00B160AB">
        <w:rPr>
          <w:rFonts w:asciiTheme="majorHAnsi" w:eastAsia="Times New Roman" w:hAnsiTheme="majorHAnsi" w:cs="Arial"/>
          <w:sz w:val="24"/>
          <w:szCs w:val="24"/>
        </w:rPr>
        <w:t>grande dimension dépasserait 40</w:t>
      </w:r>
      <w:r w:rsidRPr="00B160AB">
        <w:rPr>
          <w:rFonts w:asciiTheme="majorHAnsi" w:eastAsia="Times New Roman" w:hAnsiTheme="majorHAnsi" w:cs="Arial"/>
          <w:sz w:val="24"/>
          <w:szCs w:val="24"/>
        </w:rPr>
        <w:t>mm.</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la zone annulaire contiguë à l’ouvrage, le compactage ne pourra être effectué qu’au moyen de petits engins du type "plaque vibrante" ou petits rouleaux vibrants et dont les caractéristiques devront être soumises à l’agrément du Maître d’œuvre.</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modalités de compactage devront être définies en fonction des caractéristiques du matériau utilisé, des épaisseurs de couches mises en œuvre et des performances du matériel retenu.</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Dans le cas de double buses, le remblaiement ne sera entrepris qu’après le montage des deux éléments et il sera conduit de façon à associer en même temps l’ensemble de l’ouvrage.</w:t>
      </w:r>
    </w:p>
    <w:p w:rsidR="0000093D" w:rsidRPr="00B160AB" w:rsidRDefault="0000093D" w:rsidP="00392A03">
      <w:pPr>
        <w:widowControl w:val="0"/>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talus seront exécutés conformément aux plans d’exécution. Ils seront soigneusement dressés.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matériaux de purge ou les matériaux de remblais en surplus seront mis en dépôt à des endroits agréés par le Maître d’œuvre. Les matériaux mis en dépôt seront régalés et ne devront en aucun cas entraver l’écoulement normal des eaux. Les dépôts de matériaux se feront tous en aval de l’ouvrage et à une distance d’au moins </w:t>
      </w:r>
      <w:smartTag w:uri="urn:schemas-microsoft-com:office:smarttags" w:element="metricconverter">
        <w:smartTagPr>
          <w:attr w:name="ProductID" w:val="10 m￨tres"/>
        </w:smartTagPr>
        <w:r w:rsidRPr="00B160AB">
          <w:rPr>
            <w:rFonts w:asciiTheme="majorHAnsi" w:eastAsia="Times New Roman" w:hAnsiTheme="majorHAnsi" w:cs="Arial"/>
            <w:sz w:val="24"/>
            <w:szCs w:val="24"/>
          </w:rPr>
          <w:t>10 mètres</w:t>
        </w:r>
      </w:smartTag>
      <w:r w:rsidRPr="00B160AB">
        <w:rPr>
          <w:rFonts w:asciiTheme="majorHAnsi" w:eastAsia="Times New Roman" w:hAnsiTheme="majorHAnsi" w:cs="Arial"/>
          <w:sz w:val="24"/>
          <w:szCs w:val="24"/>
        </w:rPr>
        <w:t xml:space="preserve"> du cours d’eau. Des dispositions seront prises afin que les matériaux ainsi mis en dépôt ne soient entraînés dans le lit du cours d’eau.</w:t>
      </w:r>
    </w:p>
    <w:p w:rsidR="0000093D" w:rsidRPr="00B160AB" w:rsidRDefault="0000093D" w:rsidP="00392A03">
      <w:pPr>
        <w:spacing w:before="120" w:after="0" w:line="240" w:lineRule="auto"/>
        <w:jc w:val="both"/>
        <w:rPr>
          <w:rFonts w:asciiTheme="majorHAnsi" w:eastAsia="Times New Roman" w:hAnsiTheme="majorHAnsi" w:cs="Arial"/>
          <w:b/>
          <w:i/>
          <w:sz w:val="24"/>
          <w:szCs w:val="24"/>
        </w:rPr>
      </w:pPr>
      <w:bookmarkStart w:id="997" w:name="_Toc517053278"/>
      <w:r w:rsidRPr="00B160AB">
        <w:rPr>
          <w:rFonts w:asciiTheme="majorHAnsi" w:eastAsia="Times New Roman" w:hAnsiTheme="majorHAnsi" w:cs="Arial"/>
          <w:b/>
          <w:i/>
          <w:sz w:val="24"/>
          <w:szCs w:val="24"/>
        </w:rPr>
        <w:t>Réception de la mise en œuvre des remblais</w:t>
      </w:r>
      <w:bookmarkEnd w:id="997"/>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remblais mis en œuvre seront réceptionnés par couche, essentiellement par la mesure de la densité sèche in-situ au densitomètre à membrane. Le taux de compacité exigé est de 95% de la densité  Proctor Modifié. Toutefois le Maître d’œuvre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00093D" w:rsidRPr="00B160AB" w:rsidRDefault="0000093D" w:rsidP="00392A03">
      <w:pPr>
        <w:spacing w:before="120" w:after="0" w:line="240" w:lineRule="auto"/>
        <w:jc w:val="both"/>
        <w:rPr>
          <w:rFonts w:asciiTheme="majorHAnsi" w:eastAsia="Times New Roman" w:hAnsiTheme="majorHAnsi" w:cs="Arial"/>
          <w:b/>
          <w:sz w:val="24"/>
          <w:szCs w:val="24"/>
          <w:u w:val="single"/>
        </w:rPr>
      </w:pPr>
      <w:bookmarkStart w:id="998" w:name="_Toc345340071"/>
      <w:bookmarkStart w:id="999" w:name="_Toc345340072"/>
      <w:bookmarkStart w:id="1000" w:name="_Toc517053281"/>
      <w:bookmarkEnd w:id="998"/>
      <w:bookmarkEnd w:id="999"/>
      <w:r w:rsidRPr="00B160AB">
        <w:rPr>
          <w:rFonts w:asciiTheme="majorHAnsi" w:eastAsia="Times New Roman" w:hAnsiTheme="majorHAnsi" w:cs="Arial"/>
          <w:b/>
          <w:sz w:val="24"/>
          <w:szCs w:val="24"/>
          <w:u w:val="single"/>
        </w:rPr>
        <w:t>Remblais de substitution en zone marécageuse</w:t>
      </w:r>
      <w:bookmarkEnd w:id="1000"/>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purgera la zone jusqu’au niveau requis et approuvé par le Maître d’œuvre. Le matériau de purge sera mis en dépôt à un emplacement agréé par le Maître d’œuvre.</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mise en œuvre des matériaux de substitution  se fera par couches successives de </w:t>
      </w:r>
      <w:smartTag w:uri="urn:schemas-microsoft-com:office:smarttags" w:element="metricconverter">
        <w:smartTagPr>
          <w:attr w:name="ProductID" w:val="20 cm"/>
        </w:smartTagPr>
        <w:r w:rsidRPr="00B160AB">
          <w:rPr>
            <w:rFonts w:asciiTheme="majorHAnsi" w:eastAsia="Times New Roman" w:hAnsiTheme="majorHAnsi" w:cs="Arial"/>
            <w:sz w:val="24"/>
            <w:szCs w:val="24"/>
          </w:rPr>
          <w:t>20 cm</w:t>
        </w:r>
      </w:smartTag>
      <w:r w:rsidRPr="00B160AB">
        <w:rPr>
          <w:rFonts w:asciiTheme="majorHAnsi" w:eastAsia="Times New Roman" w:hAnsiTheme="majorHAnsi" w:cs="Arial"/>
          <w:sz w:val="24"/>
          <w:szCs w:val="24"/>
        </w:rPr>
        <w:t xml:space="preserve"> d’épaisseur. Le compactage sera conduit de façon à obtenir une densité sèche égale à 95% de l’optimum Proctor Modifié.</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Il sera effectué au moins une mesure de densité in-situ par couche.</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01" w:name="_Toc345340074"/>
      <w:bookmarkStart w:id="1002" w:name="_Toc517053282"/>
      <w:bookmarkStart w:id="1003" w:name="_Toc345340075"/>
      <w:bookmarkEnd w:id="1001"/>
      <w:r w:rsidRPr="00B160AB">
        <w:rPr>
          <w:rFonts w:asciiTheme="majorHAnsi" w:eastAsia="Times New Roman" w:hAnsiTheme="majorHAnsi" w:cs="Arial"/>
          <w:b/>
          <w:bCs/>
          <w:i/>
          <w:iCs/>
          <w:sz w:val="24"/>
          <w:szCs w:val="24"/>
          <w:lang w:val="x-none" w:eastAsia="x-none"/>
        </w:rPr>
        <w:t>MISE EN FORME DE LA PLATEFORME</w:t>
      </w:r>
      <w:bookmarkEnd w:id="1002"/>
      <w:bookmarkEnd w:id="1003"/>
    </w:p>
    <w:p w:rsidR="0000093D" w:rsidRPr="00B160AB" w:rsidRDefault="0000093D" w:rsidP="00392A03">
      <w:pPr>
        <w:spacing w:before="120" w:after="0" w:line="240" w:lineRule="auto"/>
        <w:jc w:val="both"/>
        <w:rPr>
          <w:rFonts w:asciiTheme="majorHAnsi" w:eastAsia="Times New Roman" w:hAnsiTheme="majorHAnsi" w:cs="Arial"/>
          <w:sz w:val="24"/>
          <w:szCs w:val="24"/>
        </w:rPr>
      </w:pPr>
      <w:bookmarkStart w:id="1004" w:name="_Toc483633980"/>
      <w:r w:rsidRPr="00B160AB">
        <w:rPr>
          <w:rFonts w:asciiTheme="majorHAnsi" w:eastAsia="Times New Roman" w:hAnsiTheme="majorHAnsi" w:cs="Arial"/>
          <w:sz w:val="24"/>
          <w:szCs w:val="24"/>
        </w:rPr>
        <w:t xml:space="preserve">La remise en forme de la plate-forme sera réalisée après scarification, sur une épaisseur d’au moins </w:t>
      </w:r>
      <w:smartTag w:uri="urn:schemas-microsoft-com:office:smarttags" w:element="metricconverter">
        <w:smartTagPr>
          <w:attr w:name="ProductID" w:val="10 cm"/>
        </w:smartTagPr>
        <w:r w:rsidRPr="00B160AB">
          <w:rPr>
            <w:rFonts w:asciiTheme="majorHAnsi" w:eastAsia="Times New Roman" w:hAnsiTheme="majorHAnsi" w:cs="Arial"/>
            <w:sz w:val="24"/>
            <w:szCs w:val="24"/>
          </w:rPr>
          <w:t>10 cm</w:t>
        </w:r>
      </w:smartTag>
      <w:r w:rsidRPr="00B160AB">
        <w:rPr>
          <w:rFonts w:asciiTheme="majorHAnsi" w:eastAsia="Times New Roman" w:hAnsiTheme="majorHAnsi" w:cs="Arial"/>
          <w:sz w:val="24"/>
          <w:szCs w:val="24"/>
        </w:rPr>
        <w:t>, et éventuellement jusqu'au fond des ravines.</w:t>
      </w:r>
      <w:bookmarkEnd w:id="1004"/>
    </w:p>
    <w:p w:rsidR="0000093D" w:rsidRPr="00B160AB" w:rsidRDefault="0000093D" w:rsidP="00392A03">
      <w:pPr>
        <w:spacing w:before="120" w:after="0" w:line="240" w:lineRule="auto"/>
        <w:jc w:val="both"/>
        <w:rPr>
          <w:rFonts w:asciiTheme="majorHAnsi" w:eastAsia="Times New Roman" w:hAnsiTheme="majorHAnsi" w:cs="Arial"/>
          <w:sz w:val="24"/>
          <w:szCs w:val="24"/>
        </w:rPr>
      </w:pPr>
      <w:bookmarkStart w:id="1005" w:name="_Toc483633981"/>
      <w:r w:rsidRPr="00B160AB">
        <w:rPr>
          <w:rFonts w:asciiTheme="majorHAnsi" w:eastAsia="Times New Roman" w:hAnsiTheme="majorHAnsi" w:cs="Arial"/>
          <w:sz w:val="24"/>
          <w:szCs w:val="24"/>
        </w:rPr>
        <w:t>Après réglage, arrosage et compactage, le profil en travers obtenu sera conforme au profil en travers type imposé, joint au présent dossier d'appel d'offres.</w:t>
      </w:r>
      <w:bookmarkEnd w:id="1005"/>
    </w:p>
    <w:p w:rsidR="0000093D" w:rsidRPr="00B160AB" w:rsidRDefault="0000093D" w:rsidP="00392A03">
      <w:pPr>
        <w:spacing w:before="120" w:after="0" w:line="240" w:lineRule="auto"/>
        <w:jc w:val="both"/>
        <w:rPr>
          <w:rFonts w:asciiTheme="majorHAnsi" w:eastAsia="Times New Roman" w:hAnsiTheme="majorHAnsi" w:cs="Arial"/>
          <w:sz w:val="24"/>
          <w:szCs w:val="24"/>
        </w:rPr>
      </w:pPr>
      <w:bookmarkStart w:id="1006" w:name="_Toc483633983"/>
      <w:bookmarkStart w:id="1007" w:name="_Toc483633982"/>
      <w:r w:rsidRPr="00B160AB">
        <w:rPr>
          <w:rFonts w:asciiTheme="majorHAnsi" w:eastAsia="Times New Roman" w:hAnsiTheme="majorHAnsi" w:cs="Arial"/>
          <w:sz w:val="24"/>
          <w:szCs w:val="24"/>
        </w:rPr>
        <w:t xml:space="preserve">Les matériels utilisés pour la scarification, l’arrosage et le compactage seront soumis à l’accord du Maître </w:t>
      </w:r>
      <w:bookmarkEnd w:id="1006"/>
      <w:r w:rsidRPr="00B160AB">
        <w:rPr>
          <w:rFonts w:asciiTheme="majorHAnsi" w:eastAsia="Times New Roman" w:hAnsiTheme="majorHAnsi" w:cs="Arial"/>
          <w:sz w:val="24"/>
          <w:szCs w:val="24"/>
        </w:rPr>
        <w:t>d’œuvre.</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compactage sera exécuté en fonction du type de matériel utilisé et de la nature des matériaux de la chaussée en place. Le nombre de passes sera défini par la réalisation de planches d’essai par zones homogènes.</w:t>
      </w:r>
      <w:bookmarkEnd w:id="1007"/>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Il sera réalisé une mesure de densité in-situ tous les </w:t>
      </w:r>
      <w:smartTag w:uri="urn:schemas-microsoft-com:office:smarttags" w:element="metricconverter">
        <w:smartTagPr>
          <w:attr w:name="ProductID" w:val="200 m￨tres"/>
        </w:smartTagPr>
        <w:r w:rsidRPr="00B160AB">
          <w:rPr>
            <w:rFonts w:asciiTheme="majorHAnsi" w:eastAsia="Times New Roman" w:hAnsiTheme="majorHAnsi" w:cs="Arial"/>
            <w:sz w:val="24"/>
            <w:szCs w:val="24"/>
          </w:rPr>
          <w:t>200 mètres</w:t>
        </w:r>
      </w:smartTag>
      <w:r w:rsidRPr="00B160AB">
        <w:rPr>
          <w:rFonts w:asciiTheme="majorHAnsi" w:eastAsia="Times New Roman" w:hAnsiTheme="majorHAnsi" w:cs="Arial"/>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B160AB">
          <w:rPr>
            <w:rFonts w:asciiTheme="majorHAnsi" w:eastAsia="Times New Roman" w:hAnsiTheme="majorHAnsi" w:cs="Arial"/>
            <w:sz w:val="24"/>
            <w:szCs w:val="24"/>
          </w:rPr>
          <w:t>5 km</w:t>
        </w:r>
      </w:smartTag>
      <w:r w:rsidRPr="00B160AB">
        <w:rPr>
          <w:rFonts w:asciiTheme="majorHAnsi" w:eastAsia="Times New Roman" w:hAnsiTheme="majorHAnsi" w:cs="Arial"/>
          <w:sz w:val="24"/>
          <w:szCs w:val="24"/>
        </w:rPr>
        <w:t xml:space="preserve"> ou à chaque changement notable de la nature de matériau sur la plate-forme existante. Le compactage sera jugé satisfaisant si la mesure de la densité in-situ donne 95% de la densité Proctor Modifié.</w:t>
      </w:r>
    </w:p>
    <w:p w:rsidR="0000093D" w:rsidRPr="00B160AB" w:rsidRDefault="0000093D" w:rsidP="00392A03">
      <w:pPr>
        <w:spacing w:before="120" w:after="0" w:line="240" w:lineRule="auto"/>
        <w:jc w:val="both"/>
        <w:rPr>
          <w:rFonts w:asciiTheme="majorHAnsi" w:eastAsia="Times New Roman" w:hAnsiTheme="majorHAnsi" w:cs="Arial"/>
          <w:sz w:val="24"/>
          <w:szCs w:val="24"/>
        </w:rPr>
      </w:pPr>
      <w:bookmarkStart w:id="1008" w:name="_Toc483633984"/>
      <w:r w:rsidRPr="00B160AB">
        <w:rPr>
          <w:rFonts w:asciiTheme="majorHAnsi" w:eastAsia="Times New Roman" w:hAnsiTheme="majorHAnsi" w:cs="Arial"/>
          <w:sz w:val="24"/>
          <w:szCs w:val="24"/>
        </w:rPr>
        <w:t>La pente transversale sera contrôlée soit à l’aide du niveau à eau et de gabarits, soit à l’aide de nivelettes.</w:t>
      </w:r>
      <w:bookmarkEnd w:id="1008"/>
    </w:p>
    <w:p w:rsidR="0000093D" w:rsidRPr="00B160AB" w:rsidRDefault="0000093D" w:rsidP="00392A03">
      <w:pPr>
        <w:spacing w:before="120" w:after="0" w:line="240" w:lineRule="auto"/>
        <w:jc w:val="both"/>
        <w:rPr>
          <w:rFonts w:asciiTheme="majorHAnsi" w:eastAsia="Times New Roman" w:hAnsiTheme="majorHAnsi" w:cs="Arial"/>
          <w:sz w:val="24"/>
          <w:szCs w:val="24"/>
        </w:rPr>
      </w:pPr>
      <w:bookmarkStart w:id="1009" w:name="_Toc483633985"/>
      <w:r w:rsidRPr="00B160AB">
        <w:rPr>
          <w:rFonts w:asciiTheme="majorHAnsi" w:eastAsia="Times New Roman" w:hAnsiTheme="majorHAnsi" w:cs="Arial"/>
          <w:sz w:val="24"/>
          <w:szCs w:val="24"/>
        </w:rPr>
        <w:t xml:space="preserve">Le profil de la plate-forme après remise en forme ne devra pas présenter d’écart supérieur à </w:t>
      </w:r>
      <w:smartTag w:uri="urn:schemas-microsoft-com:office:smarttags" w:element="metricconverter">
        <w:smartTagPr>
          <w:attr w:name="ProductID" w:val="2 cm"/>
        </w:smartTagPr>
        <w:r w:rsidRPr="00B160AB">
          <w:rPr>
            <w:rFonts w:asciiTheme="majorHAnsi" w:eastAsia="Times New Roman" w:hAnsiTheme="majorHAnsi" w:cs="Arial"/>
            <w:sz w:val="24"/>
            <w:szCs w:val="24"/>
          </w:rPr>
          <w:t>2 cm</w:t>
        </w:r>
      </w:smartTag>
      <w:r w:rsidRPr="00B160AB">
        <w:rPr>
          <w:rFonts w:asciiTheme="majorHAnsi" w:eastAsia="Times New Roman" w:hAnsiTheme="majorHAnsi" w:cs="Arial"/>
          <w:sz w:val="24"/>
          <w:szCs w:val="24"/>
        </w:rPr>
        <w:t xml:space="preserve"> par rapport au profil en travers type du présent marché.</w:t>
      </w:r>
      <w:bookmarkEnd w:id="1009"/>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Cette opération ne tient pas compte de la remise en forme ou du curage des fossés qui sont rémunérés par ailleurs.</w:t>
      </w:r>
    </w:p>
    <w:p w:rsidR="0000093D" w:rsidRPr="00B160AB" w:rsidRDefault="0000093D" w:rsidP="00392A03">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mise en forme est à prévoir avant toute exécution d'une couche de roulement.</w:t>
      </w:r>
    </w:p>
    <w:p w:rsidR="0000093D" w:rsidRPr="00B160AB" w:rsidRDefault="0000093D" w:rsidP="00E75492">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10" w:name="_Toc345340076"/>
      <w:bookmarkStart w:id="1011" w:name="_Toc345340077"/>
      <w:bookmarkStart w:id="1012" w:name="_Toc345340079"/>
      <w:bookmarkStart w:id="1013" w:name="_Toc345340080"/>
      <w:bookmarkStart w:id="1014" w:name="_Toc517053284"/>
      <w:bookmarkStart w:id="1015" w:name="_Toc345340081"/>
      <w:bookmarkEnd w:id="1010"/>
      <w:bookmarkEnd w:id="1011"/>
      <w:bookmarkEnd w:id="1012"/>
      <w:bookmarkEnd w:id="1013"/>
      <w:r w:rsidRPr="00B160AB">
        <w:rPr>
          <w:rFonts w:asciiTheme="majorHAnsi" w:eastAsia="Times New Roman" w:hAnsiTheme="majorHAnsi" w:cs="Arial"/>
          <w:b/>
          <w:bCs/>
          <w:i/>
          <w:iCs/>
          <w:sz w:val="24"/>
          <w:szCs w:val="24"/>
          <w:lang w:val="x-none" w:eastAsia="x-none"/>
        </w:rPr>
        <w:t>REPROFILAGE - COMPACTAGE</w:t>
      </w:r>
      <w:bookmarkEnd w:id="1014"/>
      <w:bookmarkEnd w:id="1015"/>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reprofilage lourd sans apport de matériaux consiste à effacer les déformations de la couche de roulement (tôle ondulée, flaches, ornières, ravines, etc.) pour rétablir la chaussée à son profil initial. Il ne prend pas en compte la remise en état des fossés.</w:t>
      </w:r>
    </w:p>
    <w:p w:rsidR="0000093D" w:rsidRPr="00B160AB" w:rsidRDefault="0000093D" w:rsidP="00392A03">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doit :</w:t>
      </w:r>
    </w:p>
    <w:p w:rsidR="00392A03" w:rsidRPr="00B160AB" w:rsidRDefault="0000093D" w:rsidP="002C19A0">
      <w:pPr>
        <w:numPr>
          <w:ilvl w:val="0"/>
          <w:numId w:val="57"/>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éliminer les matériaux libres non cohésifs ou les matériaux </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impropres qui se trouvent dans les zones à traiter, puis les mettre en dépôt,</w:t>
      </w:r>
    </w:p>
    <w:p w:rsidR="0000093D" w:rsidRPr="00B160AB" w:rsidRDefault="0000093D" w:rsidP="002C19A0">
      <w:pPr>
        <w:numPr>
          <w:ilvl w:val="0"/>
          <w:numId w:val="57"/>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scarifier la couche de roulement existante sur une épaisseur de 10 à </w:t>
      </w:r>
      <w:smartTag w:uri="urn:schemas-microsoft-com:office:smarttags" w:element="metricconverter">
        <w:smartTagPr>
          <w:attr w:name="ProductID" w:val="20 cm"/>
        </w:smartTagPr>
        <w:r w:rsidRPr="00B160AB">
          <w:rPr>
            <w:rFonts w:asciiTheme="majorHAnsi" w:eastAsia="Times New Roman" w:hAnsiTheme="majorHAnsi" w:cs="Arial"/>
            <w:sz w:val="24"/>
            <w:szCs w:val="24"/>
          </w:rPr>
          <w:t>20 cm</w:t>
        </w:r>
      </w:smartTag>
      <w:r w:rsidRPr="00B160AB">
        <w:rPr>
          <w:rFonts w:asciiTheme="majorHAnsi" w:eastAsia="Times New Roman" w:hAnsiTheme="majorHAnsi" w:cs="Arial"/>
          <w:sz w:val="24"/>
          <w:szCs w:val="24"/>
        </w:rPr>
        <w:t>,</w:t>
      </w:r>
    </w:p>
    <w:p w:rsidR="00392A03" w:rsidRPr="00B160AB" w:rsidRDefault="0000093D" w:rsidP="002C19A0">
      <w:pPr>
        <w:numPr>
          <w:ilvl w:val="0"/>
          <w:numId w:val="57"/>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humidifier les matériaux à l'aide d'une citerne équipée d'une </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rampe permettant un arrosage homogène, afin que la teneur en eau soit égale à celle de l’OPM à plus 1 % ou moins 2 % près,</w:t>
      </w:r>
    </w:p>
    <w:p w:rsidR="0000093D" w:rsidRPr="00B160AB" w:rsidRDefault="0000093D" w:rsidP="002C19A0">
      <w:pPr>
        <w:numPr>
          <w:ilvl w:val="0"/>
          <w:numId w:val="57"/>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homogénéiser les matériaux par malaxage puis mettre en forme et régler la couche de roulement selon le profil en travers type,</w:t>
      </w:r>
    </w:p>
    <w:p w:rsidR="00494FD1" w:rsidRPr="00B160AB" w:rsidRDefault="0000093D" w:rsidP="002C19A0">
      <w:pPr>
        <w:numPr>
          <w:ilvl w:val="0"/>
          <w:numId w:val="57"/>
        </w:num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compacter la couche de roulement ainsi reconstituée à l’aide </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d’un rouleau vibrant lourd (engin de classe V2 minimum) pour les premières passes, et à l’aide d’un rouleau à pneus lourd pour la finition (engin de classe P2 minimum). L’utilisation d’un compacteur à pieds de mouton est proscrite pour cette phase. Les zones de surface réduite qui ne peuvent pas être compactées à l’aide des moyens énoncés ci-dessus, sont traitées au petit cylindre vibrant (engin de classe PV2 minimum) ou à la plaque vibrante</w:t>
      </w:r>
      <w:r w:rsidR="00494FD1" w:rsidRPr="00B160AB">
        <w:rPr>
          <w:rFonts w:asciiTheme="majorHAnsi" w:eastAsia="Times New Roman" w:hAnsiTheme="majorHAnsi" w:cs="Arial"/>
          <w:sz w:val="24"/>
          <w:szCs w:val="24"/>
        </w:rPr>
        <w:t xml:space="preserve"> (engin de classe PQ2 minimum).</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Les matériels utilisés pour la scarification, l’arrosage et le compactage seront soumis à l’accord du Maître d’œuvre.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compactage sera exécuté en fonction du type de matériel utilisé et de la nature des matériaux de la chaussée en place. Le nombre de passes sera défini par la réalisation de planches d’essai par zones homogènes.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Il sera réalisé une mesure de densité in-situ tous les </w:t>
      </w:r>
      <w:smartTag w:uri="urn:schemas-microsoft-com:office:smarttags" w:element="metricconverter">
        <w:smartTagPr>
          <w:attr w:name="ProductID" w:val="200 m￨tres"/>
        </w:smartTagPr>
        <w:r w:rsidRPr="00B160AB">
          <w:rPr>
            <w:rFonts w:asciiTheme="majorHAnsi" w:eastAsia="Times New Roman" w:hAnsiTheme="majorHAnsi" w:cs="Arial"/>
            <w:sz w:val="24"/>
            <w:szCs w:val="24"/>
          </w:rPr>
          <w:t>200 mètres</w:t>
        </w:r>
      </w:smartTag>
      <w:r w:rsidRPr="00B160AB">
        <w:rPr>
          <w:rFonts w:asciiTheme="majorHAnsi" w:eastAsia="Times New Roman" w:hAnsiTheme="majorHAnsi" w:cs="Arial"/>
          <w:sz w:val="24"/>
          <w:szCs w:val="24"/>
        </w:rPr>
        <w:t xml:space="preserve">. La densité de référence Proctor sera mesurée sur échantillon prélevé tous les </w:t>
      </w:r>
      <w:smartTag w:uri="urn:schemas-microsoft-com:office:smarttags" w:element="metricconverter">
        <w:smartTagPr>
          <w:attr w:name="ProductID" w:val="5 km"/>
        </w:smartTagPr>
        <w:r w:rsidRPr="00B160AB">
          <w:rPr>
            <w:rFonts w:asciiTheme="majorHAnsi" w:eastAsia="Times New Roman" w:hAnsiTheme="majorHAnsi" w:cs="Arial"/>
            <w:sz w:val="24"/>
            <w:szCs w:val="24"/>
          </w:rPr>
          <w:t>5 km</w:t>
        </w:r>
      </w:smartTag>
      <w:r w:rsidRPr="00B160AB">
        <w:rPr>
          <w:rFonts w:asciiTheme="majorHAnsi" w:eastAsia="Times New Roman" w:hAnsiTheme="majorHAnsi" w:cs="Arial"/>
          <w:sz w:val="24"/>
          <w:szCs w:val="24"/>
        </w:rPr>
        <w:t xml:space="preserve"> ou à chaque changement notable de la nature de matériau sur la plate-forme existante. Le compactage sera jugé satisfaisant si la mesure de la densité in-situ donne 95% de la densité Proctor Modifié.</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compactage sera jugé satisfaisant si la mesure de la densité in situ donne un taux de compacité au moins égal à 95 % de la densité Proctor Modifié pour au moins 90 % des mesures. La finition de surface ne doit laisser aucun cordon en bordure de fossé ou en pied de talus.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vue de la réception, le contrôle de la chaussée après reprofilage lourd sans apport de matériaux consiste en :</w:t>
      </w:r>
    </w:p>
    <w:p w:rsidR="0000093D" w:rsidRPr="00B160AB" w:rsidRDefault="0000093D" w:rsidP="002C19A0">
      <w:pPr>
        <w:numPr>
          <w:ilvl w:val="0"/>
          <w:numId w:val="5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une mesure de densité in situ tous les </w:t>
      </w:r>
      <w:smartTag w:uri="urn:schemas-microsoft-com:office:smarttags" w:element="metricconverter">
        <w:smartTagPr>
          <w:attr w:name="ProductID" w:val="1 000 m2"/>
        </w:smartTagPr>
        <w:r w:rsidRPr="00B160AB">
          <w:rPr>
            <w:rFonts w:asciiTheme="majorHAnsi" w:eastAsia="Times New Roman" w:hAnsiTheme="majorHAnsi" w:cs="Arial"/>
            <w:sz w:val="24"/>
            <w:szCs w:val="24"/>
          </w:rPr>
          <w:t>1 000 m2</w:t>
        </w:r>
      </w:smartTag>
      <w:r w:rsidRPr="00B160AB">
        <w:rPr>
          <w:rFonts w:asciiTheme="majorHAnsi" w:eastAsia="Times New Roman" w:hAnsiTheme="majorHAnsi" w:cs="Arial"/>
          <w:sz w:val="24"/>
          <w:szCs w:val="24"/>
        </w:rPr>
        <w:t>,</w:t>
      </w:r>
    </w:p>
    <w:p w:rsidR="0000093D" w:rsidRPr="00B160AB" w:rsidRDefault="0000093D" w:rsidP="002C19A0">
      <w:pPr>
        <w:numPr>
          <w:ilvl w:val="0"/>
          <w:numId w:val="5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pente transversale sera contrôlée à l'aide du niveau à eau et de gabarits, soit à l'aide de nivelettes.</w:t>
      </w:r>
    </w:p>
    <w:p w:rsidR="0000093D" w:rsidRPr="00B160AB" w:rsidRDefault="0000093D" w:rsidP="002C19A0">
      <w:pPr>
        <w:numPr>
          <w:ilvl w:val="0"/>
          <w:numId w:val="5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un contrôle de largeur : tolérance - </w:t>
      </w:r>
      <w:smartTag w:uri="urn:schemas-microsoft-com:office:smarttags" w:element="metricconverter">
        <w:smartTagPr>
          <w:attr w:name="ProductID" w:val="0 cm"/>
        </w:smartTagPr>
        <w:r w:rsidRPr="00B160AB">
          <w:rPr>
            <w:rFonts w:asciiTheme="majorHAnsi" w:eastAsia="Times New Roman" w:hAnsiTheme="majorHAnsi" w:cs="Arial"/>
            <w:sz w:val="24"/>
            <w:szCs w:val="24"/>
          </w:rPr>
          <w:t>0 cm</w:t>
        </w:r>
      </w:smartTag>
      <w:r w:rsidRPr="00B160AB">
        <w:rPr>
          <w:rFonts w:asciiTheme="majorHAnsi" w:eastAsia="Times New Roman" w:hAnsiTheme="majorHAnsi" w:cs="Arial"/>
          <w:sz w:val="24"/>
          <w:szCs w:val="24"/>
        </w:rPr>
        <w:t xml:space="preserve"> (par rapport à la largeur théorique),</w:t>
      </w:r>
    </w:p>
    <w:p w:rsidR="0000093D" w:rsidRPr="00B160AB" w:rsidRDefault="0000093D" w:rsidP="002C19A0">
      <w:pPr>
        <w:numPr>
          <w:ilvl w:val="0"/>
          <w:numId w:val="58"/>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profil réalisé ne devra pas présenter d'écart supérieur à </w:t>
      </w:r>
      <w:smartTag w:uri="urn:schemas-microsoft-com:office:smarttags" w:element="metricconverter">
        <w:smartTagPr>
          <w:attr w:name="ProductID" w:val="2 cm"/>
        </w:smartTagPr>
        <w:r w:rsidRPr="00B160AB">
          <w:rPr>
            <w:rFonts w:asciiTheme="majorHAnsi" w:eastAsia="Times New Roman" w:hAnsiTheme="majorHAnsi" w:cs="Arial"/>
            <w:sz w:val="24"/>
            <w:szCs w:val="24"/>
          </w:rPr>
          <w:t>2 cm</w:t>
        </w:r>
      </w:smartTag>
      <w:r w:rsidRPr="00B160AB">
        <w:rPr>
          <w:rFonts w:asciiTheme="majorHAnsi" w:eastAsia="Times New Roman" w:hAnsiTheme="majorHAnsi" w:cs="Arial"/>
          <w:sz w:val="24"/>
          <w:szCs w:val="24"/>
        </w:rPr>
        <w:t xml:space="preserve"> par rapport au profil en travers type du présent marché.</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densité Proctor de référence sera mesurée sur des échantillons prélevés tous les </w:t>
      </w:r>
      <w:smartTag w:uri="urn:schemas-microsoft-com:office:smarttags" w:element="metricconverter">
        <w:smartTagPr>
          <w:attr w:name="ProductID" w:val="5 km"/>
        </w:smartTagPr>
        <w:r w:rsidRPr="00B160AB">
          <w:rPr>
            <w:rFonts w:asciiTheme="majorHAnsi" w:eastAsia="Times New Roman" w:hAnsiTheme="majorHAnsi" w:cs="Arial"/>
            <w:sz w:val="24"/>
            <w:szCs w:val="24"/>
          </w:rPr>
          <w:t>5 km</w:t>
        </w:r>
      </w:smartTag>
      <w:r w:rsidRPr="00B160AB">
        <w:rPr>
          <w:rFonts w:asciiTheme="majorHAnsi" w:eastAsia="Times New Roman" w:hAnsiTheme="majorHAnsi" w:cs="Arial"/>
          <w:sz w:val="24"/>
          <w:szCs w:val="24"/>
        </w:rPr>
        <w:t xml:space="preserve"> ou à chaque changement notable de la nature du matériau de la plate-forme existante.</w:t>
      </w:r>
    </w:p>
    <w:p w:rsidR="0000093D" w:rsidRPr="00B160AB" w:rsidRDefault="0000093D" w:rsidP="00E75492">
      <w:pPr>
        <w:keepNext/>
        <w:spacing w:before="240" w:after="0" w:line="240" w:lineRule="auto"/>
        <w:outlineLvl w:val="1"/>
        <w:rPr>
          <w:rFonts w:asciiTheme="majorHAnsi" w:eastAsia="Times New Roman" w:hAnsiTheme="majorHAnsi" w:cs="Arial"/>
          <w:b/>
          <w:bCs/>
          <w:i/>
          <w:iCs/>
          <w:sz w:val="24"/>
          <w:szCs w:val="24"/>
          <w:lang w:val="x-none" w:eastAsia="x-none"/>
        </w:rPr>
      </w:pPr>
      <w:bookmarkStart w:id="1016" w:name="_Toc345340082"/>
      <w:bookmarkStart w:id="1017" w:name="_Toc345340083"/>
      <w:bookmarkStart w:id="1018" w:name="_Toc517053285"/>
      <w:bookmarkStart w:id="1019" w:name="_Toc345340084"/>
      <w:bookmarkEnd w:id="1016"/>
      <w:bookmarkEnd w:id="1017"/>
      <w:r w:rsidRPr="00B160AB">
        <w:rPr>
          <w:rFonts w:asciiTheme="majorHAnsi" w:eastAsia="Times New Roman" w:hAnsiTheme="majorHAnsi" w:cs="Arial"/>
          <w:b/>
          <w:bCs/>
          <w:i/>
          <w:iCs/>
          <w:sz w:val="24"/>
          <w:szCs w:val="24"/>
          <w:lang w:val="x-none" w:eastAsia="x-none"/>
        </w:rPr>
        <w:t>CURAGE ET REMISE EN FORME DES FOSSES EN TERRE</w:t>
      </w:r>
      <w:bookmarkEnd w:id="1018"/>
      <w:bookmarkEnd w:id="1019"/>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Cette opération peut être réalisée manuellement ou mécaniquement selon l'importance du travail à réaliser. Les sections à curer seront définies contradictoirement.</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curage des fossés a pour but de redonner au fossé un profil en travers conforme à celui du plan du dossier d'appel d'offres, et un profil en long permettant un écoulement continu des eaux.</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profil en long des exutoires devra permettre un écoulement complet des eaux, en particulier l'exutoire ne sera pas "bouché" à son extrémité par les produits de curage.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produits de curage ne seront en aucun cas laissés sur place. Ils seront mis en dépôt en un lieu agréé par le Maître d’œuvre.</w:t>
      </w:r>
    </w:p>
    <w:p w:rsidR="00494FD1"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Maître d’œuvre  décidera de l'implantation éventuelle d'entrées charretière indispensables et compatibles avec un bon écoulement des eaux.</w:t>
      </w:r>
      <w:bookmarkStart w:id="1020" w:name="_Toc345340085"/>
      <w:bookmarkStart w:id="1021" w:name="_Toc345340086"/>
      <w:bookmarkStart w:id="1022" w:name="_Toc345340087"/>
      <w:bookmarkEnd w:id="1020"/>
      <w:bookmarkEnd w:id="1021"/>
    </w:p>
    <w:p w:rsidR="00494FD1" w:rsidRPr="00B160AB" w:rsidRDefault="00494FD1" w:rsidP="00494FD1">
      <w:pPr>
        <w:spacing w:before="120" w:after="0" w:line="240" w:lineRule="auto"/>
        <w:jc w:val="both"/>
        <w:rPr>
          <w:rFonts w:asciiTheme="majorHAnsi" w:eastAsia="Times New Roman" w:hAnsiTheme="majorHAnsi" w:cs="Arial"/>
          <w:sz w:val="12"/>
          <w:szCs w:val="24"/>
        </w:rPr>
      </w:pP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b/>
          <w:bCs/>
          <w:i/>
          <w:iCs/>
          <w:sz w:val="24"/>
          <w:szCs w:val="24"/>
          <w:lang w:val="x-none" w:eastAsia="x-none"/>
        </w:rPr>
        <w:t>CREATION DE FOSSES EN TERRE ET DIVERGENTS</w:t>
      </w:r>
      <w:bookmarkEnd w:id="1022"/>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L’emplacement des fossés à exécuter sera déterminé par le Maître d’œuvre. Le Cocontractant aura à sa charge l’étude d’exécution des fossés et des divergents pour assurer un écoulement gravitaire naturel sans débordement.</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Les fossés longitudinaux, exécutés au grader ou tout autre moyen mécanique, les fossés de garde auront la profondeur minimum de 0,60m et une géométrie conforme au plan type.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L’exécution des fossés divergents d’évacuation se fera conformément aux instructions du Maître d’œuvre.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Ils seront maintenus conformes aux profils en travers requis et libres de tous obstacles ou débris et auront une pente continue de manière à éviter la stagnation des eaux de pluies.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maintiendra les fossés au profil, à ses frais, pendant toute la durée des travaux et jusqu’à la réception provisoire des travaux.</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En tout état de cause, ces dépôts à proximité des fossés ou ailleurs devront être agréés par le Maître d’œuvre. </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23" w:name="_Toc345340088"/>
      <w:bookmarkStart w:id="1024" w:name="_Toc345340089"/>
      <w:bookmarkStart w:id="1025" w:name="_Toc345340090"/>
      <w:bookmarkEnd w:id="1023"/>
      <w:bookmarkEnd w:id="1024"/>
      <w:r w:rsidRPr="00B160AB">
        <w:rPr>
          <w:rFonts w:asciiTheme="majorHAnsi" w:eastAsia="Times New Roman" w:hAnsiTheme="majorHAnsi" w:cs="Arial"/>
          <w:b/>
          <w:bCs/>
          <w:i/>
          <w:iCs/>
          <w:sz w:val="24"/>
          <w:szCs w:val="24"/>
          <w:lang w:val="x-none" w:eastAsia="x-none"/>
        </w:rPr>
        <w:t>CREATION D’EXUTOIRES AU BULLDOZER</w:t>
      </w:r>
      <w:bookmarkEnd w:id="1025"/>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L’emplacement des exutoires à exécuter au Bulldozer sera déterminé par le Maître d’œuvre  quand les fossés et divergents ne seront plus fonctionnels compte tenu de la morphologie du terrain. Le Cocontractant aura à sa charge l’étude d’exécution des exutoires pour assurer un écoulement gravitaire naturel sans débordement.</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exutoires seront exécutés au Bulldozer ou tout autre moyen mécanique équivalent.</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L’exécution des exutoires se fera conformément aux instructions du Maître d’œuvre.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Ils seront maintenus conformes aux profils en travers requis et libres de tous obstacles ou débris et auront une pente continue de manière à éviter la stagnation des eaux de pluies.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maintiendra les exutoires au profil, à ses frais, pendant toute la durée des travaux et jusqu’à la réception provisoire des travaux.</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En tout état de cause, ces dépôts à proximité des exutoires ou ailleurs devront être agréés par le Maître d’œuvre. </w:t>
      </w:r>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26" w:name="_Toc345340091"/>
      <w:bookmarkStart w:id="1027" w:name="_Toc345340092"/>
      <w:bookmarkStart w:id="1028" w:name="_Toc517053287"/>
      <w:bookmarkStart w:id="1029" w:name="_Toc345340093"/>
      <w:bookmarkEnd w:id="1026"/>
      <w:bookmarkEnd w:id="1027"/>
      <w:r w:rsidRPr="00B160AB">
        <w:rPr>
          <w:rFonts w:asciiTheme="majorHAnsi" w:eastAsia="Times New Roman" w:hAnsiTheme="majorHAnsi" w:cs="Arial"/>
          <w:b/>
          <w:bCs/>
          <w:i/>
          <w:iCs/>
          <w:sz w:val="24"/>
          <w:szCs w:val="24"/>
          <w:lang w:val="x-none" w:eastAsia="x-none"/>
        </w:rPr>
        <w:t xml:space="preserve">COUCHE DE ROULEMENT </w:t>
      </w:r>
      <w:r w:rsidRPr="00B160AB">
        <w:rPr>
          <w:rFonts w:asciiTheme="majorHAnsi" w:eastAsia="Times New Roman" w:hAnsiTheme="majorHAnsi" w:cs="Arial"/>
          <w:b/>
          <w:bCs/>
          <w:iCs/>
          <w:sz w:val="24"/>
          <w:szCs w:val="24"/>
          <w:lang w:val="x-none" w:eastAsia="x-none"/>
        </w:rPr>
        <w:t>(RECHARGEMENT)</w:t>
      </w:r>
      <w:bookmarkEnd w:id="1028"/>
      <w:bookmarkEnd w:id="1029"/>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Avant exécution il sera procédé à une remise en forme de la plate-forme.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caractéristiques des matériaux de la couche de roulement ont été définies à l’article 11.5. Le rechargement se fera sur une largeur moyenne de </w:t>
      </w:r>
      <w:smartTag w:uri="urn:schemas-microsoft-com:office:smarttags" w:element="metricconverter">
        <w:smartTagPr>
          <w:attr w:name="ProductID" w:val="6 m￨tres"/>
        </w:smartTagPr>
        <w:r w:rsidRPr="00B160AB">
          <w:rPr>
            <w:rFonts w:asciiTheme="majorHAnsi" w:eastAsia="Times New Roman" w:hAnsiTheme="majorHAnsi" w:cs="Arial"/>
            <w:sz w:val="24"/>
            <w:szCs w:val="24"/>
          </w:rPr>
          <w:t>6 mètres</w:t>
        </w:r>
      </w:smartTag>
      <w:r w:rsidRPr="00B160AB">
        <w:rPr>
          <w:rFonts w:asciiTheme="majorHAnsi" w:eastAsia="Times New Roman" w:hAnsiTheme="majorHAnsi" w:cs="Arial"/>
          <w:sz w:val="24"/>
          <w:szCs w:val="24"/>
        </w:rPr>
        <w:t xml:space="preserve"> en surface ou moins suivant le profil exigé, sur une épaisseur de </w:t>
      </w:r>
      <w:smartTag w:uri="urn:schemas-microsoft-com:office:smarttags" w:element="metricconverter">
        <w:smartTagPr>
          <w:attr w:name="ProductID" w:val="15 cm"/>
        </w:smartTagPr>
        <w:r w:rsidRPr="00B160AB">
          <w:rPr>
            <w:rFonts w:asciiTheme="majorHAnsi" w:eastAsia="Times New Roman" w:hAnsiTheme="majorHAnsi" w:cs="Arial"/>
            <w:sz w:val="24"/>
            <w:szCs w:val="24"/>
          </w:rPr>
          <w:t>15 cm</w:t>
        </w:r>
      </w:smartTag>
      <w:r w:rsidRPr="00B160AB">
        <w:rPr>
          <w:rFonts w:asciiTheme="majorHAnsi" w:eastAsia="Times New Roman" w:hAnsiTheme="majorHAnsi" w:cs="Arial"/>
          <w:sz w:val="24"/>
          <w:szCs w:val="24"/>
        </w:rPr>
        <w:t xml:space="preserve"> mesurée après compactage. La section transversale devra correspondre à celle spécifiée pour la plate-forme.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mise en œuvre se fera à la teneur en eau optimale Proctor Modifié plus ou moins 2 points. </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Le Cocontractant prendra les mesures qui s’imposent pour humidifier ou aérer le matériau de façon à obtenir la teneur en eau requise.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compactage de la couche de roulement sera jugée satisfaisant si la mesure de la densité in-situ donne un taux de compacité au moins égal à 95 % de la densité Proctor Modifié pour au moins 90 % des mesures. Une planche d’essai sera réalisée en vue de déterminer l’atelier de compactage et le nombre de passes nécessaires pour atteindre la compacité requise.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Il sera effectué au moins une mesure de densité in-situ au densitomètre à membrane tous les </w:t>
      </w:r>
      <w:smartTag w:uri="urn:schemas-microsoft-com:office:smarttags" w:element="metricconverter">
        <w:smartTagPr>
          <w:attr w:name="ProductID" w:val="200 m￨tres"/>
        </w:smartTagPr>
        <w:r w:rsidRPr="00B160AB">
          <w:rPr>
            <w:rFonts w:asciiTheme="majorHAnsi" w:eastAsia="Times New Roman" w:hAnsiTheme="majorHAnsi" w:cs="Arial"/>
            <w:sz w:val="24"/>
            <w:szCs w:val="24"/>
          </w:rPr>
          <w:t>200 mètres</w:t>
        </w:r>
      </w:smartTag>
      <w:r w:rsidRPr="00B160AB">
        <w:rPr>
          <w:rFonts w:asciiTheme="majorHAnsi" w:eastAsia="Times New Roman" w:hAnsiTheme="majorHAnsi" w:cs="Arial"/>
          <w:sz w:val="24"/>
          <w:szCs w:val="24"/>
        </w:rPr>
        <w:t xml:space="preserve">. Il sera également effectué une mesure de l’épaisseur de la couche de roulement tous les </w:t>
      </w:r>
      <w:smartTag w:uri="urn:schemas-microsoft-com:office:smarttags" w:element="metricconverter">
        <w:smartTagPr>
          <w:attr w:name="ProductID" w:val="500 m￨tres"/>
        </w:smartTagPr>
        <w:r w:rsidRPr="00B160AB">
          <w:rPr>
            <w:rFonts w:asciiTheme="majorHAnsi" w:eastAsia="Times New Roman" w:hAnsiTheme="majorHAnsi" w:cs="Arial"/>
            <w:sz w:val="24"/>
            <w:szCs w:val="24"/>
          </w:rPr>
          <w:t>500 mètres</w:t>
        </w:r>
      </w:smartTag>
      <w:r w:rsidRPr="00B160AB">
        <w:rPr>
          <w:rFonts w:asciiTheme="majorHAnsi" w:eastAsia="Times New Roman" w:hAnsiTheme="majorHAnsi" w:cs="Arial"/>
          <w:sz w:val="24"/>
          <w:szCs w:val="24"/>
        </w:rPr>
        <w:t>. Aucune épaisseur inférieure à l'épaisseur demandée ne sera tolérée.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Cocontractant a l'obligation de réaliser son autocontrôle. Le Maître d’œuvre  procédera à tous les essais de contrôle nécessaires soit avec son propre matériel, soit en faisant appel à un Laboratoire agréé. Si sur une section donnée, ces essais donnent plus de 20% de résultats hors spécification, le Cocontractant reprendra le compactage. Et si une mesure de l’épaisseur de la couche de roulement donne un résultat inférieur à </w:t>
      </w:r>
      <w:smartTag w:uri="urn:schemas-microsoft-com:office:smarttags" w:element="metricconverter">
        <w:smartTagPr>
          <w:attr w:name="ProductID" w:val="0,15 m￨tres"/>
        </w:smartTagPr>
        <w:r w:rsidRPr="00B160AB">
          <w:rPr>
            <w:rFonts w:asciiTheme="majorHAnsi" w:eastAsia="Times New Roman" w:hAnsiTheme="majorHAnsi" w:cs="Arial"/>
            <w:sz w:val="24"/>
            <w:szCs w:val="24"/>
          </w:rPr>
          <w:t>0,15 mètres</w:t>
        </w:r>
      </w:smartTag>
      <w:r w:rsidRPr="00B160AB">
        <w:rPr>
          <w:rFonts w:asciiTheme="majorHAnsi" w:eastAsia="Times New Roman" w:hAnsiTheme="majorHAnsi" w:cs="Arial"/>
          <w:sz w:val="24"/>
          <w:szCs w:val="24"/>
        </w:rPr>
        <w:t>, la section correspondante sera scarifiée, rechargée et compactée de nouveau jusqu’à l’obtention de l’épaisseur et de la compacité requises.</w:t>
      </w:r>
    </w:p>
    <w:p w:rsidR="0000093D" w:rsidRPr="00B160AB" w:rsidRDefault="0000093D" w:rsidP="00494FD1">
      <w:pPr>
        <w:spacing w:before="120" w:after="0" w:line="240" w:lineRule="auto"/>
        <w:jc w:val="both"/>
        <w:rPr>
          <w:rFonts w:asciiTheme="majorHAnsi" w:eastAsia="Times New Roman" w:hAnsiTheme="majorHAnsi" w:cs="Arial"/>
          <w:sz w:val="24"/>
          <w:szCs w:val="24"/>
        </w:rPr>
      </w:pPr>
      <w:bookmarkStart w:id="1030" w:name="_Toc345340094"/>
      <w:bookmarkStart w:id="1031" w:name="_Toc345340095"/>
      <w:bookmarkStart w:id="1032" w:name="_Toc483634017"/>
      <w:bookmarkEnd w:id="1030"/>
      <w:bookmarkEnd w:id="1031"/>
      <w:r w:rsidRPr="00B160AB">
        <w:rPr>
          <w:rFonts w:asciiTheme="majorHAnsi" w:eastAsia="Times New Roman" w:hAnsiTheme="majorHAnsi" w:cs="Arial"/>
          <w:sz w:val="24"/>
          <w:szCs w:val="24"/>
        </w:rPr>
        <w:t>Si le gabion doit être juxtaposé à d’autres déjà en place, ses faces de contact seront parfaitement appliquées contre les gabions voisins : on utilise à cet effet un maillet de bois.</w:t>
      </w:r>
      <w:bookmarkEnd w:id="1032"/>
    </w:p>
    <w:p w:rsidR="0000093D" w:rsidRPr="00B160AB" w:rsidRDefault="0000093D" w:rsidP="00494FD1">
      <w:pPr>
        <w:spacing w:before="120" w:after="0" w:line="240" w:lineRule="auto"/>
        <w:jc w:val="both"/>
        <w:rPr>
          <w:rFonts w:asciiTheme="majorHAnsi" w:eastAsia="Times New Roman" w:hAnsiTheme="majorHAnsi" w:cs="Arial"/>
          <w:sz w:val="24"/>
          <w:szCs w:val="24"/>
        </w:rPr>
      </w:pPr>
      <w:bookmarkStart w:id="1033" w:name="_Toc483634018"/>
      <w:r w:rsidRPr="00B160AB">
        <w:rPr>
          <w:rFonts w:asciiTheme="majorHAnsi" w:eastAsia="Times New Roman" w:hAnsiTheme="majorHAnsi" w:cs="Arial"/>
          <w:sz w:val="24"/>
          <w:szCs w:val="24"/>
        </w:rPr>
        <w:t>Les quatre arêtes verticales seront cousues avec le fil de fer galvanisé; pour les gabions en contact les uns des autres, les coutures des arêtes des gabions en cours de montage se feront en englobant les arêtes des gabions déjà en place. Les arêtes horizontales des</w:t>
      </w:r>
      <w:bookmarkEnd w:id="1033"/>
      <w:r w:rsidRPr="00B160AB">
        <w:rPr>
          <w:rFonts w:asciiTheme="majorHAnsi" w:eastAsia="Times New Roman" w:hAnsiTheme="majorHAnsi" w:cs="Arial"/>
          <w:sz w:val="24"/>
          <w:szCs w:val="24"/>
        </w:rPr>
        <w:t xml:space="preserve"> </w:t>
      </w:r>
      <w:bookmarkStart w:id="1034" w:name="_Toc483634019"/>
      <w:r w:rsidRPr="00B160AB">
        <w:rPr>
          <w:rFonts w:asciiTheme="majorHAnsi" w:eastAsia="Times New Roman" w:hAnsiTheme="majorHAnsi" w:cs="Arial"/>
          <w:sz w:val="24"/>
          <w:szCs w:val="24"/>
        </w:rPr>
        <w:t>gabions en contact, y compris l’arête d’articulation du couvercle du gabion en cours de pose, seront ligaturées ensemble avant tout commencement de remplissage de ce gabion.</w:t>
      </w:r>
      <w:bookmarkEnd w:id="1034"/>
    </w:p>
    <w:p w:rsidR="0000093D" w:rsidRPr="00B160AB" w:rsidRDefault="0000093D" w:rsidP="00494FD1">
      <w:pPr>
        <w:spacing w:before="120" w:after="0" w:line="240" w:lineRule="auto"/>
        <w:jc w:val="both"/>
        <w:rPr>
          <w:rFonts w:asciiTheme="majorHAnsi" w:eastAsia="Times New Roman" w:hAnsiTheme="majorHAnsi" w:cs="Arial"/>
          <w:sz w:val="24"/>
          <w:szCs w:val="24"/>
        </w:rPr>
      </w:pPr>
      <w:bookmarkStart w:id="1035" w:name="_Toc483634020"/>
      <w:r w:rsidRPr="00B160AB">
        <w:rPr>
          <w:rFonts w:asciiTheme="majorHAnsi" w:eastAsia="Times New Roman" w:hAnsiTheme="majorHAnsi" w:cs="Arial"/>
          <w:sz w:val="24"/>
          <w:szCs w:val="24"/>
        </w:rPr>
        <w:t>Toutes les coutures seront faites en utilisant un fil de fer galvanisé, parfaitement tendu, en effectuant au moins un tour complet à ligaturer par longueur de maille de gabion.</w:t>
      </w:r>
      <w:bookmarkEnd w:id="1035"/>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L'utilisation de pince ou tenaille pour obtenir la tension du fil de ligature est formellement prohibée ; cette tension est obtenue par traction sur une petite barre de bois ou d'acier sur laquelle a été enroulée l'extrémité libre du fil.</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Enfin, les gabions seront soigneusement contreventés :</w:t>
      </w:r>
    </w:p>
    <w:p w:rsidR="0000093D" w:rsidRPr="00B160AB" w:rsidRDefault="0000093D" w:rsidP="002C19A0">
      <w:pPr>
        <w:numPr>
          <w:ilvl w:val="0"/>
          <w:numId w:val="5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avant remplissage par la mise en place des tirants verticaux,</w:t>
      </w:r>
    </w:p>
    <w:p w:rsidR="0000093D" w:rsidRPr="00B160AB" w:rsidRDefault="0000093D" w:rsidP="002C19A0">
      <w:pPr>
        <w:numPr>
          <w:ilvl w:val="0"/>
          <w:numId w:val="59"/>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pendant le remplissage par la mise en place des tirants horizontaux et des tirants d'angle.</w:t>
      </w:r>
    </w:p>
    <w:p w:rsidR="0000093D" w:rsidRPr="00B160AB" w:rsidRDefault="0000093D" w:rsidP="00494FD1">
      <w:pPr>
        <w:keepNext/>
        <w:spacing w:before="120" w:after="60" w:line="240" w:lineRule="auto"/>
        <w:outlineLvl w:val="2"/>
        <w:rPr>
          <w:rFonts w:asciiTheme="majorHAnsi" w:eastAsia="Times New Roman" w:hAnsiTheme="majorHAnsi" w:cs="Arial"/>
          <w:b/>
          <w:bCs/>
          <w:sz w:val="24"/>
          <w:szCs w:val="24"/>
          <w:lang w:val="x-none" w:eastAsia="x-none"/>
        </w:rPr>
      </w:pPr>
      <w:bookmarkStart w:id="1036" w:name="_Toc517053299"/>
      <w:r w:rsidRPr="00B160AB">
        <w:rPr>
          <w:rFonts w:asciiTheme="majorHAnsi" w:eastAsia="Times New Roman" w:hAnsiTheme="majorHAnsi" w:cs="Arial"/>
          <w:b/>
          <w:bCs/>
          <w:sz w:val="24"/>
          <w:szCs w:val="24"/>
          <w:lang w:val="x-none" w:eastAsia="x-none"/>
        </w:rPr>
        <w:t>30.2</w:t>
      </w:r>
      <w:r w:rsidRPr="00B160AB">
        <w:rPr>
          <w:rFonts w:asciiTheme="majorHAnsi" w:eastAsia="Times New Roman" w:hAnsiTheme="majorHAnsi" w:cs="Arial"/>
          <w:b/>
          <w:bCs/>
          <w:sz w:val="24"/>
          <w:szCs w:val="24"/>
          <w:lang w:val="x-none" w:eastAsia="x-none"/>
        </w:rPr>
        <w:tab/>
        <w:t>Remplissage</w:t>
      </w:r>
      <w:bookmarkEnd w:id="1036"/>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En cours de remplissage, on donne une forme rigide aux faces verticales libres de la cage en disposant le long des arêtes verticales, non reliées à des gabions en place, des piquets qui ont pour but d'assurer une tension parfaite des faces libres.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remplissage du gabion s'effectue à la main en rangeant sommairement les moellons les plus gros le long des parois des cages.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lastRenderedPageBreak/>
        <w:t xml:space="preserve">Les dernières rangées de moellons sont disposées de telle sorte que la surface supérieure soit bien dans le plan des arêtes supérieures des gabions (tolérance admise :  </w:t>
      </w:r>
      <w:r w:rsidRPr="00B160AB">
        <w:rPr>
          <w:rFonts w:asciiTheme="majorHAnsi" w:eastAsia="Times New Roman" w:hAnsiTheme="majorHAnsi" w:cs="Arial"/>
          <w:sz w:val="24"/>
          <w:szCs w:val="24"/>
        </w:rPr>
        <w:fldChar w:fldCharType="begin"/>
      </w:r>
      <w:r w:rsidRPr="00B160AB">
        <w:rPr>
          <w:rFonts w:asciiTheme="majorHAnsi" w:eastAsia="Times New Roman" w:hAnsiTheme="majorHAnsi" w:cs="Arial"/>
          <w:sz w:val="24"/>
          <w:szCs w:val="24"/>
        </w:rPr>
        <w:instrText>SYMBOL 177 \f "Symbol"</w:instrText>
      </w:r>
      <w:r w:rsidRPr="00B160AB">
        <w:rPr>
          <w:rFonts w:asciiTheme="majorHAnsi" w:eastAsia="Times New Roman" w:hAnsiTheme="majorHAnsi" w:cs="Arial"/>
          <w:sz w:val="24"/>
          <w:szCs w:val="24"/>
        </w:rPr>
        <w:fldChar w:fldCharType="end"/>
      </w:r>
      <w:r w:rsidRPr="00B160AB">
        <w:rPr>
          <w:rFonts w:asciiTheme="majorHAnsi" w:eastAsia="Times New Roman" w:hAnsiTheme="majorHAnsi" w:cs="Arial"/>
          <w:sz w:val="24"/>
          <w:szCs w:val="24"/>
        </w:rPr>
        <w:t xml:space="preserve"> 3 %).</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Si un moellon ne présentant pas les qualités requises se trouve à l'intérieur du gabion, le Maître d’œuvre  est en droit d'exiger qu'il soit entièrement vidé et rempli de nouveau aux frais exclusifs du Cocontractant.</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Après achèvement du remplissage du gabion, les piquets d'angle sont retirés et le couvercle est rabattu. Les trois arêtes libres du couvercle sont tordues, tous les </w:t>
      </w:r>
      <w:smartTag w:uri="urn:schemas-microsoft-com:office:smarttags" w:element="metricconverter">
        <w:smartTagPr>
          <w:attr w:name="ProductID" w:val="20 cm"/>
        </w:smartTagPr>
        <w:r w:rsidRPr="00B160AB">
          <w:rPr>
            <w:rFonts w:asciiTheme="majorHAnsi" w:eastAsia="Times New Roman" w:hAnsiTheme="majorHAnsi" w:cs="Arial"/>
            <w:sz w:val="24"/>
            <w:szCs w:val="24"/>
          </w:rPr>
          <w:t>20 cm</w:t>
        </w:r>
      </w:smartTag>
      <w:r w:rsidRPr="00B160AB">
        <w:rPr>
          <w:rFonts w:asciiTheme="majorHAnsi" w:eastAsia="Times New Roman" w:hAnsiTheme="majorHAnsi" w:cs="Arial"/>
          <w:sz w:val="24"/>
          <w:szCs w:val="24"/>
        </w:rPr>
        <w:t>, avec les arêtes des pièces correspondantes, à l'aide d'un levier en fer. La fermeture est complétée par une couture des trois arêtes supérieures. On se dispense de coudre les arêtes libres destinées à être ligaturées avec des gabions à juxtaposer.</w:t>
      </w:r>
    </w:p>
    <w:p w:rsidR="0000093D" w:rsidRPr="00B160AB" w:rsidRDefault="0000093D" w:rsidP="00E75492">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37" w:name="_Toc345340106"/>
      <w:bookmarkStart w:id="1038" w:name="_Toc345340107"/>
      <w:bookmarkStart w:id="1039" w:name="_Toc345340115"/>
      <w:bookmarkStart w:id="1040" w:name="_Toc345340116"/>
      <w:bookmarkStart w:id="1041" w:name="_Toc345340118"/>
      <w:bookmarkStart w:id="1042" w:name="_Toc345340119"/>
      <w:bookmarkStart w:id="1043" w:name="_Toc345340120"/>
      <w:bookmarkStart w:id="1044" w:name="_Toc345340126"/>
      <w:bookmarkStart w:id="1045" w:name="_Toc345340127"/>
      <w:bookmarkStart w:id="1046" w:name="_Toc517053308"/>
      <w:bookmarkStart w:id="1047" w:name="_Toc345340128"/>
      <w:bookmarkEnd w:id="1037"/>
      <w:bookmarkEnd w:id="1038"/>
      <w:bookmarkEnd w:id="1039"/>
      <w:bookmarkEnd w:id="1040"/>
      <w:bookmarkEnd w:id="1041"/>
      <w:bookmarkEnd w:id="1042"/>
      <w:bookmarkEnd w:id="1043"/>
      <w:bookmarkEnd w:id="1044"/>
      <w:bookmarkEnd w:id="1045"/>
      <w:r w:rsidRPr="00B160AB">
        <w:rPr>
          <w:rFonts w:asciiTheme="majorHAnsi" w:eastAsia="Times New Roman" w:hAnsiTheme="majorHAnsi" w:cs="Arial"/>
          <w:b/>
          <w:bCs/>
          <w:i/>
          <w:iCs/>
          <w:sz w:val="24"/>
          <w:szCs w:val="24"/>
          <w:lang w:val="x-none" w:eastAsia="x-none"/>
        </w:rPr>
        <w:t>SIGNALISATION VERTICALE</w:t>
      </w:r>
      <w:bookmarkEnd w:id="1046"/>
      <w:bookmarkEnd w:id="1047"/>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signalisation verticale (type des panneaux, texte, taille et police des caractères, positionnement sur le profil en long, implantation sur l'accotement) est proposée au Maître d’œuvre  qui dispose d’un (1) mois pour approuver ces dispositions.</w:t>
      </w:r>
    </w:p>
    <w:p w:rsidR="0000093D" w:rsidRPr="00B160AB" w:rsidRDefault="0000093D" w:rsidP="00494FD1">
      <w:pPr>
        <w:keepNext/>
        <w:spacing w:before="120" w:after="60" w:line="240" w:lineRule="auto"/>
        <w:outlineLvl w:val="2"/>
        <w:rPr>
          <w:rFonts w:asciiTheme="majorHAnsi" w:eastAsia="Times New Roman" w:hAnsiTheme="majorHAnsi" w:cs="Arial"/>
          <w:b/>
          <w:bCs/>
          <w:sz w:val="24"/>
          <w:szCs w:val="24"/>
          <w:lang w:val="x-none" w:eastAsia="x-none"/>
        </w:rPr>
      </w:pPr>
      <w:bookmarkStart w:id="1048" w:name="_Toc517053309"/>
      <w:r w:rsidRPr="00B160AB">
        <w:rPr>
          <w:rFonts w:asciiTheme="majorHAnsi" w:eastAsia="Times New Roman" w:hAnsiTheme="majorHAnsi" w:cs="Arial"/>
          <w:b/>
          <w:bCs/>
          <w:sz w:val="24"/>
          <w:szCs w:val="24"/>
          <w:lang w:val="x-none" w:eastAsia="x-none"/>
        </w:rPr>
        <w:t>38.1</w:t>
      </w:r>
      <w:r w:rsidRPr="00B160AB">
        <w:rPr>
          <w:rFonts w:asciiTheme="majorHAnsi" w:eastAsia="Times New Roman" w:hAnsiTheme="majorHAnsi" w:cs="Arial"/>
          <w:b/>
          <w:bCs/>
          <w:sz w:val="24"/>
          <w:szCs w:val="24"/>
          <w:lang w:val="x-none" w:eastAsia="x-none"/>
        </w:rPr>
        <w:tab/>
        <w:t>Implantation</w:t>
      </w:r>
      <w:bookmarkEnd w:id="1048"/>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Position latérale des panneaux </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panneaux sont disposés sur les accotements de la route, à une distance de </w:t>
      </w:r>
      <w:smartTag w:uri="urn:schemas-microsoft-com:office:smarttags" w:element="metricconverter">
        <w:smartTagPr>
          <w:attr w:name="ProductID" w:val="1,00 m"/>
        </w:smartTagPr>
        <w:r w:rsidRPr="00B160AB">
          <w:rPr>
            <w:rFonts w:asciiTheme="majorHAnsi" w:eastAsia="Times New Roman" w:hAnsiTheme="majorHAnsi" w:cs="Arial"/>
            <w:sz w:val="24"/>
            <w:szCs w:val="24"/>
          </w:rPr>
          <w:t>1,00 m</w:t>
        </w:r>
      </w:smartTag>
      <w:r w:rsidRPr="00B160AB">
        <w:rPr>
          <w:rFonts w:asciiTheme="majorHAnsi" w:eastAsia="Times New Roman" w:hAnsiTheme="majorHAnsi" w:cs="Arial"/>
          <w:sz w:val="24"/>
          <w:szCs w:val="24"/>
        </w:rPr>
        <w:t xml:space="preserve"> du bord extérieur de la chaussée,</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pour éviter le phénomène de réflexion spéculaire, le plan de la face avant du panneau doit être légèrement tourné vers l'extérieur de la route (environ 2 degrés).</w:t>
      </w:r>
    </w:p>
    <w:p w:rsidR="0000093D" w:rsidRPr="00B160AB" w:rsidRDefault="0000093D" w:rsidP="0000093D">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Position verticale des panneaux :</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hauteur sous panneau est fixée à </w:t>
      </w:r>
      <w:smartTag w:uri="urn:schemas-microsoft-com:office:smarttags" w:element="metricconverter">
        <w:smartTagPr>
          <w:attr w:name="ProductID" w:val="2,00 m"/>
        </w:smartTagPr>
        <w:r w:rsidRPr="00B160AB">
          <w:rPr>
            <w:rFonts w:asciiTheme="majorHAnsi" w:eastAsia="Times New Roman" w:hAnsiTheme="majorHAnsi" w:cs="Arial"/>
            <w:sz w:val="24"/>
            <w:szCs w:val="24"/>
          </w:rPr>
          <w:t>2,00 m</w:t>
        </w:r>
      </w:smartTag>
      <w:r w:rsidRPr="00B160AB">
        <w:rPr>
          <w:rFonts w:asciiTheme="majorHAnsi" w:eastAsia="Times New Roman" w:hAnsiTheme="majorHAnsi" w:cs="Arial"/>
          <w:sz w:val="24"/>
          <w:szCs w:val="24"/>
        </w:rPr>
        <w:t xml:space="preserve"> au-dessus du niveau fini de l'accotement,</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si plusieurs panneaux sont placés sur un même support, cette hauteur est celle du panneau inférieur.</w:t>
      </w:r>
    </w:p>
    <w:p w:rsidR="0000093D" w:rsidRPr="00B160AB" w:rsidRDefault="0000093D" w:rsidP="0000093D">
      <w:pPr>
        <w:spacing w:before="120" w:after="0" w:line="240" w:lineRule="auto"/>
        <w:ind w:left="1418"/>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Disposition des panneaux :</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panneaux d’avertissement sont implantés à une distance de </w:t>
      </w:r>
      <w:smartTag w:uri="urn:schemas-microsoft-com:office:smarttags" w:element="metricconverter">
        <w:smartTagPr>
          <w:attr w:name="ProductID" w:val="150 m"/>
        </w:smartTagPr>
        <w:r w:rsidRPr="00B160AB">
          <w:rPr>
            <w:rFonts w:asciiTheme="majorHAnsi" w:eastAsia="Times New Roman" w:hAnsiTheme="majorHAnsi" w:cs="Arial"/>
            <w:sz w:val="24"/>
            <w:szCs w:val="24"/>
          </w:rPr>
          <w:t>150 m</w:t>
        </w:r>
      </w:smartTag>
      <w:r w:rsidRPr="00B160AB">
        <w:rPr>
          <w:rFonts w:asciiTheme="majorHAnsi" w:eastAsia="Times New Roman" w:hAnsiTheme="majorHAnsi" w:cs="Arial"/>
          <w:sz w:val="24"/>
          <w:szCs w:val="24"/>
        </w:rPr>
        <w:t xml:space="preserve"> du danger,</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panneaux et leur éventuel panonceau associé sont placés sur le même support,</w:t>
      </w:r>
    </w:p>
    <w:p w:rsidR="0000093D" w:rsidRPr="00B160AB" w:rsidRDefault="0000093D" w:rsidP="002C19A0">
      <w:pPr>
        <w:numPr>
          <w:ilvl w:val="0"/>
          <w:numId w:val="60"/>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ouvrages présentant un danger particulier sont signalés par des balises.</w:t>
      </w:r>
    </w:p>
    <w:p w:rsidR="0000093D" w:rsidRPr="00B160AB" w:rsidRDefault="0000093D" w:rsidP="00494FD1">
      <w:pPr>
        <w:keepNext/>
        <w:spacing w:before="120" w:after="60" w:line="240" w:lineRule="auto"/>
        <w:outlineLvl w:val="2"/>
        <w:rPr>
          <w:rFonts w:asciiTheme="majorHAnsi" w:eastAsia="Times New Roman" w:hAnsiTheme="majorHAnsi" w:cs="Arial"/>
          <w:b/>
          <w:bCs/>
          <w:sz w:val="24"/>
          <w:szCs w:val="24"/>
          <w:lang w:val="x-none" w:eastAsia="x-none"/>
        </w:rPr>
      </w:pPr>
      <w:bookmarkStart w:id="1049" w:name="_Toc517053310"/>
      <w:r w:rsidRPr="00B160AB">
        <w:rPr>
          <w:rFonts w:asciiTheme="majorHAnsi" w:eastAsia="Times New Roman" w:hAnsiTheme="majorHAnsi" w:cs="Arial"/>
          <w:b/>
          <w:bCs/>
          <w:sz w:val="24"/>
          <w:szCs w:val="24"/>
          <w:lang w:val="x-none" w:eastAsia="x-none"/>
        </w:rPr>
        <w:t>38.2</w:t>
      </w:r>
      <w:r w:rsidRPr="00B160AB">
        <w:rPr>
          <w:rFonts w:asciiTheme="majorHAnsi" w:eastAsia="Times New Roman" w:hAnsiTheme="majorHAnsi" w:cs="Arial"/>
          <w:b/>
          <w:bCs/>
          <w:sz w:val="24"/>
          <w:szCs w:val="24"/>
          <w:lang w:val="x-none" w:eastAsia="x-none"/>
        </w:rPr>
        <w:tab/>
        <w:t>Ancrage et fondation</w:t>
      </w:r>
      <w:bookmarkEnd w:id="1049"/>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fondations doivent être exécutées très soigneusement. En particulier la partie supérieure visible des socles est lissée et arasée au niveau de l'accotement</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supports des panneaux sont scellés dans un massif de béton B 350 de dimensions 0,40 x 0,40 x </w:t>
      </w:r>
      <w:smartTag w:uri="urn:schemas-microsoft-com:office:smarttags" w:element="metricconverter">
        <w:smartTagPr>
          <w:attr w:name="ProductID" w:val="0,50 m"/>
        </w:smartTagPr>
        <w:r w:rsidRPr="00B160AB">
          <w:rPr>
            <w:rFonts w:asciiTheme="majorHAnsi" w:eastAsia="Times New Roman" w:hAnsiTheme="majorHAnsi" w:cs="Arial"/>
            <w:sz w:val="24"/>
            <w:szCs w:val="24"/>
          </w:rPr>
          <w:t>0,50 m</w:t>
        </w:r>
      </w:smartTag>
      <w:r w:rsidRPr="00B160AB">
        <w:rPr>
          <w:rFonts w:asciiTheme="majorHAnsi" w:eastAsia="Times New Roman" w:hAnsiTheme="majorHAnsi" w:cs="Arial"/>
          <w:sz w:val="24"/>
          <w:szCs w:val="24"/>
        </w:rPr>
        <w:t>.</w:t>
      </w:r>
    </w:p>
    <w:p w:rsidR="0000093D" w:rsidRPr="00B160AB" w:rsidRDefault="0000093D" w:rsidP="00EE4336">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50" w:name="_Toc345340129"/>
      <w:bookmarkStart w:id="1051" w:name="_Toc345340130"/>
      <w:bookmarkStart w:id="1052" w:name="_Toc345340135"/>
      <w:bookmarkStart w:id="1053" w:name="_Toc345340136"/>
      <w:bookmarkEnd w:id="1050"/>
      <w:bookmarkEnd w:id="1051"/>
      <w:bookmarkEnd w:id="1052"/>
      <w:r w:rsidRPr="00B160AB">
        <w:rPr>
          <w:rFonts w:asciiTheme="majorHAnsi" w:eastAsia="Times New Roman" w:hAnsiTheme="majorHAnsi" w:cs="Arial"/>
          <w:b/>
          <w:bCs/>
          <w:i/>
          <w:iCs/>
          <w:sz w:val="24"/>
          <w:szCs w:val="24"/>
          <w:lang w:val="x-none" w:eastAsia="x-none"/>
        </w:rPr>
        <w:lastRenderedPageBreak/>
        <w:t>TRAITEMENT DE BOURBIERS</w:t>
      </w:r>
      <w:bookmarkEnd w:id="1053"/>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Un bourbier est un défoncé de la chaussée avec perte de profil. Il peut également constituer une somme de défoncés isolés sur différents profils de la même route. Il s’agit couramment des zones de pente, ou des zones de points bas dont le matériau support présente une faible résistance mécanique.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opérations de traitement des bourbiers sont menées durant la phase 2 (saison pluies). </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Après la suspension des travaux pour cause de pluies abondantes, l’équipe de projet localise et définit contradictoirement la longueur des bourbiers à traiter, qu’elle regroupe sur un même tronçon de route ou en séries de bourbiers de </w:t>
      </w:r>
      <w:smartTag w:uri="urn:schemas-microsoft-com:office:smarttags" w:element="metricconverter">
        <w:smartTagPr>
          <w:attr w:name="ProductID" w:val="200 m￨tre"/>
        </w:smartTagPr>
        <w:r w:rsidRPr="00B160AB">
          <w:rPr>
            <w:rFonts w:asciiTheme="majorHAnsi" w:eastAsia="Times New Roman" w:hAnsiTheme="majorHAnsi" w:cs="Arial"/>
            <w:sz w:val="24"/>
            <w:szCs w:val="24"/>
          </w:rPr>
          <w:t>200 mètre</w:t>
        </w:r>
      </w:smartTag>
      <w:r w:rsidRPr="00B160AB">
        <w:rPr>
          <w:rFonts w:asciiTheme="majorHAnsi" w:eastAsia="Times New Roman" w:hAnsiTheme="majorHAnsi" w:cs="Arial"/>
          <w:sz w:val="24"/>
          <w:szCs w:val="24"/>
        </w:rPr>
        <w:t xml:space="preserve"> linéaires en moyenne.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traitement des bourbiers consiste à l’exécution des travaux ci-dessus énumérés, afin de rendre la zone incriminée stable et exempte de tout poinçonnement et comprend :</w:t>
      </w:r>
    </w:p>
    <w:p w:rsidR="0000093D" w:rsidRPr="00B160AB" w:rsidRDefault="0000093D" w:rsidP="002C19A0">
      <w:pPr>
        <w:numPr>
          <w:ilvl w:val="0"/>
          <w:numId w:val="61"/>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L’extraction des matériaux de mauvaise tenue ;</w:t>
      </w:r>
    </w:p>
    <w:p w:rsidR="0000093D" w:rsidRPr="00B160AB" w:rsidRDefault="0000093D" w:rsidP="002C19A0">
      <w:pPr>
        <w:numPr>
          <w:ilvl w:val="0"/>
          <w:numId w:val="61"/>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création des fossés et des exutoires  en vue d’un drainage ;</w:t>
      </w:r>
    </w:p>
    <w:p w:rsidR="0000093D" w:rsidRPr="00B160AB" w:rsidRDefault="0000093D" w:rsidP="002C19A0">
      <w:pPr>
        <w:numPr>
          <w:ilvl w:val="0"/>
          <w:numId w:val="61"/>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préparation de l’assise ;</w:t>
      </w:r>
    </w:p>
    <w:p w:rsidR="0000093D" w:rsidRPr="00B160AB" w:rsidRDefault="0000093D" w:rsidP="002C19A0">
      <w:pPr>
        <w:numPr>
          <w:ilvl w:val="0"/>
          <w:numId w:val="61"/>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transport et a mise en œuvre des matériaux de substitution ;</w:t>
      </w:r>
    </w:p>
    <w:p w:rsidR="0000093D" w:rsidRPr="00B160AB" w:rsidRDefault="0000093D" w:rsidP="002C19A0">
      <w:pPr>
        <w:numPr>
          <w:ilvl w:val="0"/>
          <w:numId w:val="61"/>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compactage éventuel et toutes sujétions liées au respect des prescriptions environnementales.</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L’extraction, le chargement, le transport et l’évacuation des matériaux de mauvaise tenue aux lieux agréés par le Maître d’œuvre, s’exécuteront avec le matériel approprié.</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L’extraction des matériaux de mauvaise tenue se fera jusqu’à obtention d’un support  présentant  une meilleure résistance  mécanique.</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sol support pourra être amélioré avec des enrochements afin  de limiter au maximum le poinçonnement. Cet enrochement obéira aux conditions d’utilisation des matériaux définies dans l’article 32 du CCTP.</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matériau de substitution  correspondant obéira aux caractéristiques définies pour l’utilisation des remblais courants en zone de purge et de bourbier, tels que définies dans l’article 11 du présent  CCTP.</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zone traitée devra être protégée avec un drainage longitudinal ou éventuellement transversal par la création des fossés et exutoires sur des distances prescrites par le Maître d’œuvre, telle que définie  dans  les prescriptions des articles 23, 24.1, et 24.2  du présent CCTP.</w:t>
      </w:r>
    </w:p>
    <w:p w:rsidR="0000093D" w:rsidRPr="00B160AB" w:rsidRDefault="0000093D" w:rsidP="00494FD1">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L’entrepreneur prendra soin à chaque zone de bourbier traitée, d’adjoindre un rapport présentant entre autres pour les mêmes profils, la situation visuelle avant et après les travaux sur photo numérique en couleur.</w:t>
      </w:r>
    </w:p>
    <w:p w:rsidR="0000093D" w:rsidRPr="00B160AB" w:rsidRDefault="0000093D" w:rsidP="00494FD1">
      <w:pPr>
        <w:keepNext/>
        <w:spacing w:after="0" w:line="240" w:lineRule="auto"/>
        <w:ind w:left="1418" w:hanging="1418"/>
        <w:outlineLvl w:val="1"/>
        <w:rPr>
          <w:rFonts w:asciiTheme="majorHAnsi" w:eastAsia="Times New Roman" w:hAnsiTheme="majorHAnsi" w:cs="Arial"/>
          <w:b/>
          <w:bCs/>
          <w:i/>
          <w:iCs/>
          <w:sz w:val="24"/>
          <w:szCs w:val="24"/>
          <w:lang w:val="x-none" w:eastAsia="x-none"/>
        </w:rPr>
      </w:pPr>
      <w:bookmarkStart w:id="1054" w:name="_Toc345340137"/>
      <w:bookmarkStart w:id="1055" w:name="_Toc345340138"/>
      <w:bookmarkStart w:id="1056" w:name="_Toc345340139"/>
      <w:bookmarkStart w:id="1057" w:name="_Toc345340140"/>
      <w:bookmarkStart w:id="1058" w:name="_Toc345340141"/>
      <w:bookmarkStart w:id="1059" w:name="_Toc345340142"/>
      <w:bookmarkStart w:id="1060" w:name="_Toc345340143"/>
      <w:bookmarkStart w:id="1061" w:name="_Toc345340144"/>
      <w:bookmarkStart w:id="1062" w:name="_Toc345340145"/>
      <w:bookmarkStart w:id="1063" w:name="_Toc345340146"/>
      <w:bookmarkEnd w:id="1054"/>
      <w:bookmarkEnd w:id="1055"/>
      <w:bookmarkEnd w:id="1056"/>
      <w:bookmarkEnd w:id="1057"/>
      <w:bookmarkEnd w:id="1058"/>
      <w:bookmarkEnd w:id="1059"/>
      <w:bookmarkEnd w:id="1060"/>
      <w:bookmarkEnd w:id="1061"/>
      <w:bookmarkEnd w:id="1062"/>
      <w:r w:rsidRPr="00B160AB">
        <w:rPr>
          <w:rFonts w:asciiTheme="majorHAnsi" w:eastAsia="Times New Roman" w:hAnsiTheme="majorHAnsi" w:cs="Arial"/>
          <w:b/>
          <w:bCs/>
          <w:i/>
          <w:iCs/>
          <w:sz w:val="24"/>
          <w:szCs w:val="24"/>
          <w:lang w:val="x-none" w:eastAsia="x-none"/>
        </w:rPr>
        <w:t>BULLDOZING</w:t>
      </w:r>
      <w:bookmarkEnd w:id="1063"/>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Une section de route nécessite un bulldozing ou dégagement au bulldozer, dès lors que sa dégradation rapide ou avancée à cause d’un sol support inapte à la circulation routière, ne permet plus d’entreprendre avant toute intervention, l’exécution des tâches classiques d’entretien routier telles que les déblais en dépôt ou la mise en forme, dont le coût serait onéreux, ou l’effort trop important. C’est pourquoi l’intervention préalable du bulldozer dans le sens d’aplanir la plateforme, de supprimer tous les encaissements, de </w:t>
      </w:r>
      <w:r w:rsidRPr="00B160AB">
        <w:rPr>
          <w:rFonts w:asciiTheme="majorHAnsi" w:eastAsia="Times New Roman" w:hAnsiTheme="majorHAnsi" w:cs="Arial"/>
          <w:sz w:val="24"/>
          <w:szCs w:val="24"/>
        </w:rPr>
        <w:lastRenderedPageBreak/>
        <w:t xml:space="preserve">déforester, de déblayer les bourbiers,  s’avère indispensable avant toute autre tâche de finition qui donnera le profil et le confort nécessaires  à la chaussée. </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 bulldozing ou dégagement au bulldozer, s’exécute sur toute l’emprise de la route existante et comprend en plus des  tâches énumérées ci-dessus,  le décapage éventuel de la terre végétale, ou l’abattage et le dessouchage des arbres se trouvant dans l’emprise de celle-ci. Cette opération consiste également à redonner à une chaussée vieillissante, la largeur nécessaire, afin qu’après implantation pour la création des fossés rémunérées par ailleurs, la route retrouve sa largeur telle que définie dans le profil en travers type.  </w:t>
      </w:r>
    </w:p>
    <w:p w:rsidR="0000093D" w:rsidRPr="00B160AB" w:rsidRDefault="0000093D" w:rsidP="00494FD1">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terres provenant du bulldozing ou tout autre produit seront entreposées hors de l’emprise de la route, ou en un lieu agrée par le Maître d’œuvre, de manière à ne constituer aucun obstacle pour l’écoulement des eaux. </w:t>
      </w:r>
    </w:p>
    <w:p w:rsidR="0000093D" w:rsidRPr="00B160AB" w:rsidRDefault="0000093D" w:rsidP="0000093D">
      <w:pPr>
        <w:spacing w:after="0" w:line="240" w:lineRule="auto"/>
        <w:rPr>
          <w:rFonts w:asciiTheme="majorHAnsi" w:eastAsia="Times New Roman" w:hAnsiTheme="majorHAnsi" w:cs="Arial"/>
          <w:sz w:val="24"/>
          <w:szCs w:val="24"/>
        </w:rPr>
      </w:pPr>
    </w:p>
    <w:p w:rsidR="0000093D" w:rsidRPr="00B160AB" w:rsidRDefault="0000093D" w:rsidP="00494FD1">
      <w:pPr>
        <w:keepNext/>
        <w:pageBreakBefore/>
        <w:spacing w:after="60" w:line="240" w:lineRule="auto"/>
        <w:outlineLvl w:val="0"/>
        <w:rPr>
          <w:rFonts w:asciiTheme="majorHAnsi" w:eastAsia="Times New Roman" w:hAnsiTheme="majorHAnsi" w:cs="Arial"/>
          <w:b/>
          <w:bCs/>
          <w:kern w:val="32"/>
          <w:sz w:val="24"/>
          <w:szCs w:val="24"/>
          <w:lang w:val="x-none" w:eastAsia="x-none"/>
        </w:rPr>
      </w:pPr>
      <w:bookmarkStart w:id="1064" w:name="_Toc483634046"/>
      <w:bookmarkStart w:id="1065" w:name="_Toc517053313"/>
      <w:bookmarkStart w:id="1066" w:name="_Toc345340147"/>
      <w:r w:rsidRPr="00B160AB">
        <w:rPr>
          <w:rFonts w:asciiTheme="majorHAnsi" w:eastAsia="Times New Roman" w:hAnsiTheme="majorHAnsi" w:cs="Arial"/>
          <w:b/>
          <w:bCs/>
          <w:kern w:val="32"/>
          <w:sz w:val="24"/>
          <w:szCs w:val="24"/>
          <w:lang w:val="x-none" w:eastAsia="x-none"/>
        </w:rPr>
        <w:lastRenderedPageBreak/>
        <w:t>CHAPITRE  IV : MODE D’EVALUATION DES TRAVAUX</w:t>
      </w:r>
      <w:bookmarkEnd w:id="1064"/>
      <w:bookmarkEnd w:id="1065"/>
      <w:bookmarkEnd w:id="1066"/>
    </w:p>
    <w:p w:rsidR="0000093D" w:rsidRPr="00B160AB" w:rsidRDefault="0000093D" w:rsidP="00494FD1">
      <w:pPr>
        <w:keepNext/>
        <w:spacing w:after="0" w:line="240" w:lineRule="auto"/>
        <w:ind w:left="1418" w:hanging="1418"/>
        <w:outlineLvl w:val="1"/>
        <w:rPr>
          <w:rFonts w:asciiTheme="majorHAnsi" w:eastAsia="Times New Roman" w:hAnsiTheme="majorHAnsi" w:cs="Arial"/>
          <w:b/>
          <w:bCs/>
          <w:i/>
          <w:iCs/>
          <w:sz w:val="24"/>
          <w:szCs w:val="24"/>
          <w:lang w:val="x-none" w:eastAsia="x-none"/>
        </w:rPr>
      </w:pPr>
      <w:bookmarkStart w:id="1067" w:name="_Toc345340148"/>
      <w:bookmarkStart w:id="1068" w:name="_Toc345340149"/>
      <w:bookmarkStart w:id="1069" w:name="_Toc517053314"/>
      <w:bookmarkStart w:id="1070" w:name="_Toc345340150"/>
      <w:bookmarkStart w:id="1071" w:name="_Toc483634047"/>
      <w:bookmarkEnd w:id="1067"/>
      <w:bookmarkEnd w:id="1068"/>
      <w:r w:rsidRPr="00B160AB">
        <w:rPr>
          <w:rFonts w:asciiTheme="majorHAnsi" w:eastAsia="Times New Roman" w:hAnsiTheme="majorHAnsi" w:cs="Arial"/>
          <w:b/>
          <w:bCs/>
          <w:i/>
          <w:iCs/>
          <w:sz w:val="24"/>
          <w:szCs w:val="24"/>
          <w:lang w:val="x-none" w:eastAsia="x-none"/>
        </w:rPr>
        <w:t>CONDITIONS GENERALES D’EVALUATION</w:t>
      </w:r>
      <w:bookmarkEnd w:id="1069"/>
      <w:bookmarkEnd w:id="1070"/>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ouvrages et prestations sont rémunérés au Cocontractant par application des prix du bordereau aux quantités réellement exécutées, conformément aux prescriptions du marché. Ces quantités doivent être constatées et approuvées par le Maître d’œuvre.</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Cocontractant est réputé avoir une parfaite connaissance de toutes les conditions et sujétions imposées pour la bonne exécution des travaux, et de toutes les conditions locales susceptibles d’avoir une influence sur cette exécution, et notamment :</w:t>
      </w:r>
    </w:p>
    <w:p w:rsidR="0000093D" w:rsidRPr="00B160AB" w:rsidRDefault="0000093D" w:rsidP="002C19A0">
      <w:pPr>
        <w:numPr>
          <w:ilvl w:val="0"/>
          <w:numId w:val="6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 la nature et de la qualité des sols et terrains,</w:t>
      </w:r>
    </w:p>
    <w:p w:rsidR="0000093D" w:rsidRPr="00B160AB" w:rsidRDefault="0000093D" w:rsidP="002C19A0">
      <w:pPr>
        <w:numPr>
          <w:ilvl w:val="0"/>
          <w:numId w:val="6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des conditions de transport et d’accès sur les sites,</w:t>
      </w:r>
    </w:p>
    <w:p w:rsidR="0000093D" w:rsidRPr="00B160AB" w:rsidRDefault="0000093D" w:rsidP="002C19A0">
      <w:pPr>
        <w:numPr>
          <w:ilvl w:val="0"/>
          <w:numId w:val="6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du régime normal des eaux et des pluies dans la région concernée par le projet,</w:t>
      </w:r>
    </w:p>
    <w:p w:rsidR="0000093D" w:rsidRPr="00B160AB" w:rsidRDefault="0000093D" w:rsidP="002C19A0">
      <w:pPr>
        <w:numPr>
          <w:ilvl w:val="0"/>
          <w:numId w:val="62"/>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de toutes les sources d'approvisionnement en eaux exploitables.</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Il ne peut de ce fait élever aucune réclamation ayant pour base des difficultés ou sujétions imprévues, en dehors des cas de force majeure définie au CCAP.</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prix du bordereau rémunèrent forfaitairement toutes les dépenses relatives à la bonne exécution des travaux et incluent :</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les frais de main- d’œuvre,</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dépenses entraînées par la réglementation sur l’hygiène et la sécurité des travailleurs, et par le respect du code de la route et du code du travail,</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 coût des fournitures diverses telles que ciment, fer, bitume, carburants, lubrifiants, ingrédients, etc., et leur transport sur le chantier quelles que soient leur provenance et le lieu d’approvisionnement,</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frais de levés topographiques et d’implantation, de report et de dessin,</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frais de piquetage de l'itinéraire,</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les frais de prospection des matériaux, d’identification des gisements, d’essais de laboratoire [y compris la mise au point des formulations (enrobés à froid, enduits superficiels, béton bitumineux, bétons hydrauliques), les essais de contrôle prévus au CCTP et les mesures nécessaires à la vérification des calculs],</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planches d'essais,</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frais d’autocontrôle des travaux exécutés,</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frais d’aménagement des sites d’emprunt et de dépôt, des pistes provisoires de toute nature pour accès aux carrières, emprunts et points d’eau,</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les frais inhérents au maintien de la circulation pendant les travaux, comprenant l’aménagement et l’entretien de déviations, l’entretien </w:t>
      </w:r>
      <w:r w:rsidRPr="00B160AB">
        <w:rPr>
          <w:rFonts w:asciiTheme="majorHAnsi" w:eastAsia="Times New Roman" w:hAnsiTheme="majorHAnsi" w:cs="Arial"/>
          <w:sz w:val="24"/>
          <w:szCs w:val="24"/>
        </w:rPr>
        <w:lastRenderedPageBreak/>
        <w:t>de la route existante, la mise en place et le maintien d’une signalisation adéquate, et ce jusqu'à la réception provisoire,</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les frais d’installations de chantier, d’amortissement du matériel et outillage, de gardiennage,</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suppression de toutes les installations provisoires et la remise en état des lieux,</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remise en état des abords de chantier,</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tous les frais d’acheminement et de repli du matériel, matières et outillage,</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les faux frais et les coûts des sujétions de parfaite exécution et de fabrication permettant d'obtenir les qualités définies par le cahier des charges,</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toutes les sujétions ainsi que tous les aléas, frais généraux et bénéfice de le Cocontractant,</w:t>
      </w:r>
    </w:p>
    <w:p w:rsidR="0000093D" w:rsidRPr="00B160AB" w:rsidRDefault="0000093D" w:rsidP="002C19A0">
      <w:pPr>
        <w:numPr>
          <w:ilvl w:val="0"/>
          <w:numId w:val="63"/>
        </w:num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toutes les charges d’entretien pendant le délai de garantie.</w:t>
      </w:r>
    </w:p>
    <w:p w:rsidR="0000093D" w:rsidRPr="00B160AB" w:rsidRDefault="0000093D" w:rsidP="00B8135E">
      <w:pPr>
        <w:spacing w:after="0" w:line="240" w:lineRule="auto"/>
        <w:jc w:val="both"/>
        <w:rPr>
          <w:rFonts w:asciiTheme="majorHAnsi" w:eastAsia="Times New Roman" w:hAnsiTheme="majorHAnsi" w:cs="Arial"/>
          <w:sz w:val="24"/>
          <w:szCs w:val="24"/>
        </w:rPr>
      </w:pPr>
      <w:bookmarkStart w:id="1072" w:name="_Toc517053315"/>
      <w:r w:rsidRPr="00B160AB">
        <w:rPr>
          <w:rFonts w:asciiTheme="majorHAnsi" w:eastAsia="Times New Roman" w:hAnsiTheme="majorHAnsi" w:cs="Arial"/>
          <w:sz w:val="24"/>
          <w:szCs w:val="24"/>
        </w:rPr>
        <w:t>La réalisation de tous les essais géotechniques et la conformité des résultats de ces essais aux exigences du présent CCPT conditionnent la prise en attachement des travaux.</w:t>
      </w:r>
    </w:p>
    <w:p w:rsidR="0000093D" w:rsidRPr="00B160AB" w:rsidRDefault="0000093D" w:rsidP="00E75492">
      <w:pPr>
        <w:keepNext/>
        <w:spacing w:before="240" w:after="0" w:line="240" w:lineRule="auto"/>
        <w:outlineLvl w:val="1"/>
        <w:rPr>
          <w:rFonts w:asciiTheme="majorHAnsi" w:eastAsia="Times New Roman" w:hAnsiTheme="majorHAnsi" w:cs="Arial"/>
          <w:b/>
          <w:bCs/>
          <w:i/>
          <w:iCs/>
          <w:sz w:val="24"/>
          <w:szCs w:val="24"/>
          <w:lang w:val="x-none" w:eastAsia="x-none"/>
        </w:rPr>
      </w:pPr>
      <w:bookmarkStart w:id="1073" w:name="_Toc345340151"/>
      <w:bookmarkStart w:id="1074" w:name="_Toc345340152"/>
      <w:bookmarkStart w:id="1075" w:name="_Toc345340153"/>
      <w:bookmarkStart w:id="1076" w:name="_Toc345340154"/>
      <w:bookmarkStart w:id="1077" w:name="_Toc345340155"/>
      <w:bookmarkEnd w:id="1073"/>
      <w:bookmarkEnd w:id="1074"/>
      <w:bookmarkEnd w:id="1075"/>
      <w:bookmarkEnd w:id="1076"/>
      <w:r w:rsidRPr="00B160AB">
        <w:rPr>
          <w:rFonts w:asciiTheme="majorHAnsi" w:eastAsia="Times New Roman" w:hAnsiTheme="majorHAnsi" w:cs="Arial"/>
          <w:b/>
          <w:bCs/>
          <w:i/>
          <w:iCs/>
          <w:sz w:val="24"/>
          <w:szCs w:val="24"/>
          <w:lang w:val="x-none" w:eastAsia="x-none"/>
        </w:rPr>
        <w:t>CONSISTANCE DES PRIX</w:t>
      </w:r>
      <w:bookmarkEnd w:id="1071"/>
      <w:bookmarkEnd w:id="1072"/>
      <w:bookmarkEnd w:id="1077"/>
    </w:p>
    <w:p w:rsidR="0000093D" w:rsidRPr="00B160AB" w:rsidRDefault="0000093D" w:rsidP="00B8135E">
      <w:pPr>
        <w:spacing w:before="120" w:after="0" w:line="240" w:lineRule="auto"/>
        <w:jc w:val="both"/>
        <w:rPr>
          <w:rFonts w:asciiTheme="majorHAnsi" w:eastAsia="Times New Roman" w:hAnsiTheme="majorHAnsi" w:cs="Arial"/>
          <w:sz w:val="24"/>
          <w:szCs w:val="24"/>
        </w:rPr>
      </w:pPr>
      <w:bookmarkStart w:id="1078" w:name="_Toc483634048"/>
      <w:r w:rsidRPr="00B160AB">
        <w:rPr>
          <w:rFonts w:asciiTheme="majorHAnsi" w:eastAsia="Times New Roman" w:hAnsiTheme="majorHAnsi" w:cs="Arial"/>
          <w:sz w:val="24"/>
          <w:szCs w:val="24"/>
        </w:rPr>
        <w:t>La consistance des prix unitaires fournie par le Cocontractant est définie au CCAP.</w:t>
      </w:r>
      <w:bookmarkEnd w:id="1078"/>
    </w:p>
    <w:p w:rsidR="0000093D" w:rsidRPr="00B160AB" w:rsidRDefault="0000093D" w:rsidP="0000093D">
      <w:pPr>
        <w:keepNext/>
        <w:spacing w:before="240" w:after="0" w:line="240" w:lineRule="auto"/>
        <w:ind w:left="1418" w:hanging="1418"/>
        <w:outlineLvl w:val="1"/>
        <w:rPr>
          <w:rFonts w:asciiTheme="majorHAnsi" w:eastAsia="Times New Roman" w:hAnsiTheme="majorHAnsi" w:cs="Arial"/>
          <w:b/>
          <w:bCs/>
          <w:i/>
          <w:iCs/>
          <w:sz w:val="24"/>
          <w:szCs w:val="24"/>
          <w:lang w:val="x-none" w:eastAsia="x-none"/>
        </w:rPr>
      </w:pPr>
      <w:bookmarkStart w:id="1079" w:name="_Toc345340156"/>
      <w:bookmarkStart w:id="1080" w:name="_Toc345340157"/>
      <w:bookmarkStart w:id="1081" w:name="_Toc483634049"/>
      <w:bookmarkStart w:id="1082" w:name="_Toc517053316"/>
      <w:bookmarkStart w:id="1083" w:name="_Toc345340158"/>
      <w:bookmarkEnd w:id="1079"/>
      <w:bookmarkEnd w:id="1080"/>
      <w:r w:rsidRPr="00B160AB">
        <w:rPr>
          <w:rFonts w:asciiTheme="majorHAnsi" w:eastAsia="Times New Roman" w:hAnsiTheme="majorHAnsi" w:cs="Arial"/>
          <w:b/>
          <w:bCs/>
          <w:i/>
          <w:iCs/>
          <w:sz w:val="24"/>
          <w:szCs w:val="24"/>
          <w:lang w:val="x-none" w:eastAsia="x-none"/>
        </w:rPr>
        <w:t>DEFINITION DES PRIX ET EVALUATION DES TRAVAUX</w:t>
      </w:r>
      <w:bookmarkEnd w:id="1081"/>
      <w:bookmarkEnd w:id="1082"/>
      <w:bookmarkEnd w:id="1083"/>
    </w:p>
    <w:p w:rsidR="0000093D" w:rsidRPr="00B160AB" w:rsidRDefault="0000093D" w:rsidP="00B8135E">
      <w:pPr>
        <w:spacing w:before="120" w:after="0" w:line="240" w:lineRule="auto"/>
        <w:jc w:val="both"/>
        <w:rPr>
          <w:rFonts w:asciiTheme="majorHAnsi" w:eastAsia="Times New Roman" w:hAnsiTheme="majorHAnsi" w:cs="Arial"/>
          <w:sz w:val="24"/>
          <w:szCs w:val="24"/>
        </w:rPr>
      </w:pPr>
      <w:bookmarkStart w:id="1084" w:name="_Toc483634051"/>
      <w:r w:rsidRPr="00B160AB">
        <w:rPr>
          <w:rFonts w:asciiTheme="majorHAnsi" w:eastAsia="Times New Roman" w:hAnsiTheme="majorHAnsi" w:cs="Arial"/>
          <w:sz w:val="24"/>
          <w:szCs w:val="24"/>
        </w:rPr>
        <w:t>Les ouvrages réalisés seront payés au Cocontractant par application des prix du bordereau aux quantités des travaux évalués selon les prescriptions du présent article</w:t>
      </w:r>
      <w:bookmarkEnd w:id="1084"/>
      <w:r w:rsidRPr="00B160AB">
        <w:rPr>
          <w:rFonts w:asciiTheme="majorHAnsi" w:eastAsia="Times New Roman" w:hAnsiTheme="majorHAnsi" w:cs="Arial"/>
          <w:sz w:val="24"/>
          <w:szCs w:val="24"/>
        </w:rPr>
        <w:t>.</w:t>
      </w:r>
    </w:p>
    <w:p w:rsidR="0000093D" w:rsidRPr="00B160AB" w:rsidRDefault="0000093D" w:rsidP="00B8135E">
      <w:pPr>
        <w:spacing w:before="120" w:after="0" w:line="240" w:lineRule="auto"/>
        <w:jc w:val="both"/>
        <w:rPr>
          <w:rFonts w:asciiTheme="majorHAnsi" w:eastAsia="Times New Roman" w:hAnsiTheme="majorHAnsi" w:cs="Arial"/>
          <w:sz w:val="24"/>
          <w:szCs w:val="24"/>
        </w:rPr>
      </w:pPr>
      <w:bookmarkStart w:id="1085" w:name="_Toc483634052"/>
      <w:r w:rsidRPr="00B160AB">
        <w:rPr>
          <w:rFonts w:asciiTheme="majorHAnsi" w:eastAsia="Times New Roman" w:hAnsiTheme="majorHAnsi" w:cs="Arial"/>
          <w:sz w:val="24"/>
          <w:szCs w:val="24"/>
        </w:rPr>
        <w:t>En cas de constatation de travaux supplémentaires dont les prix unitaires ne sont pas définis dans le bordereau des prix, le Maître d’œuvre se réserve le droit d’appliquer ses prix unitaires de références.</w:t>
      </w:r>
      <w:bookmarkEnd w:id="1085"/>
    </w:p>
    <w:p w:rsidR="0000093D" w:rsidRPr="00B160AB" w:rsidRDefault="0000093D" w:rsidP="00B8135E">
      <w:pPr>
        <w:spacing w:before="120" w:after="0" w:line="240" w:lineRule="auto"/>
        <w:jc w:val="both"/>
        <w:rPr>
          <w:rFonts w:asciiTheme="majorHAnsi" w:eastAsia="Times New Roman" w:hAnsiTheme="majorHAnsi" w:cs="Arial"/>
          <w:sz w:val="24"/>
          <w:szCs w:val="24"/>
        </w:rPr>
      </w:pPr>
      <w:bookmarkStart w:id="1086" w:name="_Toc483634053"/>
      <w:r w:rsidRPr="00B160AB">
        <w:rPr>
          <w:rFonts w:asciiTheme="majorHAnsi" w:eastAsia="Times New Roman" w:hAnsiTheme="majorHAnsi" w:cs="Arial"/>
          <w:sz w:val="24"/>
          <w:szCs w:val="24"/>
        </w:rPr>
        <w:t>Le Cocontractant sera astreint au maintien de la circulation sur son chantier sans prétendre à une rémunération particulière et ce jusqu’à la réception provisoire de la route.</w:t>
      </w:r>
      <w:bookmarkEnd w:id="1086"/>
    </w:p>
    <w:p w:rsidR="0000093D" w:rsidRPr="00B160AB" w:rsidRDefault="0000093D" w:rsidP="00B8135E">
      <w:pPr>
        <w:spacing w:before="120" w:after="0" w:line="240" w:lineRule="auto"/>
        <w:jc w:val="both"/>
        <w:rPr>
          <w:rFonts w:asciiTheme="majorHAnsi" w:eastAsia="Times New Roman" w:hAnsiTheme="majorHAnsi" w:cs="Arial"/>
          <w:sz w:val="24"/>
          <w:szCs w:val="24"/>
        </w:rPr>
      </w:pPr>
      <w:bookmarkStart w:id="1087" w:name="_Toc483634054"/>
      <w:r w:rsidRPr="00B160AB">
        <w:rPr>
          <w:rFonts w:asciiTheme="majorHAnsi" w:eastAsia="Times New Roman" w:hAnsiTheme="majorHAnsi" w:cs="Arial"/>
          <w:sz w:val="24"/>
          <w:szCs w:val="24"/>
        </w:rPr>
        <w:t>Pendant les pluies en cours de chantier, il devra mettre gérer à ses frais les barrières de pluies existantes.</w:t>
      </w:r>
      <w:bookmarkEnd w:id="1087"/>
    </w:p>
    <w:p w:rsidR="00B8135E"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définition de chaque prix et le mode d’évaluation des travaux sont donnés dans le bordereau des prix unitaires. Cette définition est complé</w:t>
      </w:r>
      <w:r w:rsidR="00B8135E" w:rsidRPr="00B160AB">
        <w:rPr>
          <w:rFonts w:asciiTheme="majorHAnsi" w:eastAsia="Times New Roman" w:hAnsiTheme="majorHAnsi" w:cs="Arial"/>
          <w:sz w:val="24"/>
          <w:szCs w:val="24"/>
        </w:rPr>
        <w:t>tée par les éléments suivants :</w:t>
      </w:r>
    </w:p>
    <w:p w:rsidR="0000093D" w:rsidRPr="00B160AB" w:rsidRDefault="0000093D" w:rsidP="00E75492">
      <w:pPr>
        <w:spacing w:before="24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b/>
          <w:sz w:val="24"/>
          <w:szCs w:val="24"/>
          <w:lang w:val="x-none" w:eastAsia="x-none"/>
        </w:rPr>
        <w:t>SERIE 100 : TRAVAUX PREPARATOIRES</w:t>
      </w:r>
    </w:p>
    <w:p w:rsidR="0000093D" w:rsidRPr="00B160AB" w:rsidRDefault="0000093D" w:rsidP="00B8135E">
      <w:pPr>
        <w:keepNext/>
        <w:widowControl w:val="0"/>
        <w:spacing w:after="0" w:line="240" w:lineRule="auto"/>
        <w:jc w:val="both"/>
        <w:outlineLvl w:val="4"/>
        <w:rPr>
          <w:rFonts w:asciiTheme="majorHAnsi" w:eastAsia="Times New Roman" w:hAnsiTheme="majorHAnsi" w:cs="Arial"/>
          <w:b/>
          <w:bCs/>
          <w:i/>
          <w:iCs/>
          <w:sz w:val="24"/>
          <w:szCs w:val="24"/>
          <w:lang w:val="x-none" w:eastAsia="x-none"/>
        </w:rPr>
      </w:pPr>
      <w:r w:rsidRPr="00B160AB">
        <w:rPr>
          <w:rFonts w:asciiTheme="majorHAnsi" w:eastAsia="Times New Roman" w:hAnsiTheme="majorHAnsi" w:cs="Arial"/>
          <w:b/>
          <w:bCs/>
          <w:i/>
          <w:iCs/>
          <w:sz w:val="24"/>
          <w:szCs w:val="24"/>
          <w:lang w:val="x-none" w:eastAsia="x-none"/>
        </w:rPr>
        <w:t xml:space="preserve">Installation de chantier y compris Amené et repli du matériel </w:t>
      </w:r>
    </w:p>
    <w:p w:rsidR="00B8135E" w:rsidRPr="00B160AB" w:rsidRDefault="0000093D" w:rsidP="00B8135E">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quantité à prendre en compte, constatée contradictoirement, est le forfait</w:t>
      </w:r>
    </w:p>
    <w:p w:rsidR="00B8135E" w:rsidRPr="00B160AB" w:rsidRDefault="00B8135E" w:rsidP="00B8135E">
      <w:pPr>
        <w:spacing w:after="0" w:line="240" w:lineRule="auto"/>
        <w:jc w:val="both"/>
        <w:rPr>
          <w:rFonts w:asciiTheme="majorHAnsi" w:eastAsia="Times New Roman" w:hAnsiTheme="majorHAnsi" w:cs="Arial"/>
          <w:sz w:val="24"/>
          <w:szCs w:val="24"/>
        </w:rPr>
      </w:pPr>
    </w:p>
    <w:p w:rsidR="0000093D" w:rsidRPr="00B160AB" w:rsidRDefault="0000093D" w:rsidP="00B8135E">
      <w:pPr>
        <w:spacing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 </w:t>
      </w:r>
    </w:p>
    <w:p w:rsidR="00EE4336" w:rsidRPr="00B160AB" w:rsidRDefault="00EE4336" w:rsidP="00B8135E">
      <w:pPr>
        <w:spacing w:after="0" w:line="240" w:lineRule="auto"/>
        <w:jc w:val="both"/>
        <w:rPr>
          <w:rFonts w:asciiTheme="majorHAnsi" w:eastAsia="Times New Roman" w:hAnsiTheme="majorHAnsi" w:cs="Arial"/>
          <w:sz w:val="24"/>
          <w:szCs w:val="24"/>
        </w:rPr>
      </w:pPr>
    </w:p>
    <w:p w:rsidR="00EE4336" w:rsidRPr="00B160AB" w:rsidRDefault="00EE4336" w:rsidP="00B8135E">
      <w:pPr>
        <w:spacing w:after="0" w:line="240" w:lineRule="auto"/>
        <w:jc w:val="both"/>
        <w:rPr>
          <w:rFonts w:asciiTheme="majorHAnsi" w:eastAsia="Times New Roman" w:hAnsiTheme="majorHAnsi" w:cs="Arial"/>
          <w:sz w:val="24"/>
          <w:szCs w:val="24"/>
        </w:rPr>
      </w:pPr>
    </w:p>
    <w:p w:rsidR="00EE4336" w:rsidRPr="00B160AB" w:rsidRDefault="00EE4336" w:rsidP="00B8135E">
      <w:pPr>
        <w:spacing w:after="0" w:line="240" w:lineRule="auto"/>
        <w:jc w:val="both"/>
        <w:rPr>
          <w:rFonts w:asciiTheme="majorHAnsi" w:eastAsia="Times New Roman" w:hAnsiTheme="majorHAnsi" w:cs="Arial"/>
          <w:sz w:val="24"/>
          <w:szCs w:val="24"/>
        </w:rPr>
      </w:pPr>
    </w:p>
    <w:p w:rsidR="00EE4336" w:rsidRPr="00B160AB" w:rsidRDefault="00EE4336" w:rsidP="00B8135E">
      <w:pPr>
        <w:spacing w:after="0" w:line="240" w:lineRule="auto"/>
        <w:jc w:val="both"/>
        <w:rPr>
          <w:rFonts w:asciiTheme="majorHAnsi" w:eastAsia="Times New Roman" w:hAnsiTheme="majorHAnsi" w:cs="Arial"/>
          <w:sz w:val="24"/>
          <w:szCs w:val="24"/>
        </w:rPr>
      </w:pPr>
    </w:p>
    <w:p w:rsidR="0000093D" w:rsidRPr="00B160AB" w:rsidRDefault="0000093D" w:rsidP="00B8135E">
      <w:pPr>
        <w:spacing w:after="60" w:line="240" w:lineRule="auto"/>
        <w:outlineLvl w:val="6"/>
        <w:rPr>
          <w:rFonts w:asciiTheme="majorHAnsi" w:eastAsia="Times New Roman" w:hAnsiTheme="majorHAnsi" w:cs="Arial"/>
          <w:b/>
          <w:sz w:val="24"/>
          <w:szCs w:val="24"/>
          <w:lang w:val="x-none" w:eastAsia="x-none"/>
        </w:rPr>
      </w:pPr>
      <w:r w:rsidRPr="00B160AB">
        <w:rPr>
          <w:rFonts w:asciiTheme="majorHAnsi" w:eastAsia="Times New Roman" w:hAnsiTheme="majorHAnsi" w:cs="Arial"/>
          <w:b/>
          <w:sz w:val="24"/>
          <w:szCs w:val="24"/>
          <w:lang w:val="x-none" w:eastAsia="x-none"/>
        </w:rPr>
        <w:t>SERIE 200 : TRAVAUX D'EMPRISE</w:t>
      </w:r>
    </w:p>
    <w:p w:rsidR="0000093D" w:rsidRPr="00B160AB" w:rsidRDefault="0000093D" w:rsidP="00B8135E">
      <w:pPr>
        <w:keepNext/>
        <w:widowControl w:val="0"/>
        <w:spacing w:before="120" w:after="0" w:line="240" w:lineRule="auto"/>
        <w:jc w:val="both"/>
        <w:outlineLvl w:val="4"/>
        <w:rPr>
          <w:rFonts w:asciiTheme="majorHAnsi" w:eastAsia="Times New Roman" w:hAnsiTheme="majorHAnsi" w:cs="Arial"/>
          <w:b/>
          <w:bCs/>
          <w:i/>
          <w:iCs/>
          <w:sz w:val="24"/>
          <w:szCs w:val="24"/>
          <w:lang w:val="x-none" w:eastAsia="x-none"/>
        </w:rPr>
      </w:pPr>
      <w:r w:rsidRPr="00B160AB">
        <w:rPr>
          <w:rFonts w:asciiTheme="majorHAnsi" w:eastAsia="Times New Roman" w:hAnsiTheme="majorHAnsi" w:cs="Arial"/>
          <w:b/>
          <w:bCs/>
          <w:i/>
          <w:iCs/>
          <w:sz w:val="24"/>
          <w:szCs w:val="24"/>
          <w:lang w:val="x-none" w:eastAsia="x-none"/>
        </w:rPr>
        <w:t xml:space="preserve">Débroussaillement  y compris abattage d'arbres et élagage de bambous de chine ( </w:t>
      </w:r>
      <w:r w:rsidR="00BB4D39" w:rsidRPr="00B160AB">
        <w:rPr>
          <w:rFonts w:asciiTheme="majorHAnsi" w:eastAsia="Times New Roman" w:hAnsiTheme="majorHAnsi" w:cs="Arial"/>
          <w:b/>
          <w:bCs/>
          <w:i/>
          <w:iCs/>
          <w:sz w:val="24"/>
          <w:szCs w:val="24"/>
          <w:lang w:eastAsia="x-none"/>
        </w:rPr>
        <w:t>4</w:t>
      </w:r>
      <w:r w:rsidRPr="00B160AB">
        <w:rPr>
          <w:rFonts w:asciiTheme="majorHAnsi" w:eastAsia="Times New Roman" w:hAnsiTheme="majorHAnsi" w:cs="Arial"/>
          <w:b/>
          <w:bCs/>
          <w:i/>
          <w:iCs/>
          <w:sz w:val="24"/>
          <w:szCs w:val="24"/>
          <w:lang w:val="x-none" w:eastAsia="x-none"/>
        </w:rPr>
        <w:t xml:space="preserve"> mètres de chaque côté de la route) </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quantité à prendre en compte, constatée contradictoirement, est le METRE CARRE (m²) mesuré horizontalement, quel que soit l’état de chacun des deux accotements et uniquement sur les parties engorgées d’herbes.</w:t>
      </w:r>
    </w:p>
    <w:p w:rsidR="0000093D" w:rsidRPr="00B160AB" w:rsidRDefault="0000093D" w:rsidP="0000093D">
      <w:pPr>
        <w:spacing w:before="240" w:after="60" w:line="240" w:lineRule="auto"/>
        <w:outlineLvl w:val="6"/>
        <w:rPr>
          <w:rFonts w:asciiTheme="majorHAnsi" w:eastAsia="Times New Roman" w:hAnsiTheme="majorHAnsi" w:cs="Arial"/>
          <w:b/>
          <w:sz w:val="24"/>
          <w:szCs w:val="24"/>
          <w:lang w:val="x-none" w:eastAsia="x-none"/>
        </w:rPr>
      </w:pPr>
      <w:r w:rsidRPr="00B160AB">
        <w:rPr>
          <w:rFonts w:asciiTheme="majorHAnsi" w:eastAsia="Times New Roman" w:hAnsiTheme="majorHAnsi" w:cs="Arial"/>
          <w:b/>
          <w:sz w:val="24"/>
          <w:szCs w:val="24"/>
          <w:lang w:val="x-none" w:eastAsia="x-none"/>
        </w:rPr>
        <w:t>SERIE 300 : TRAVAUX DE CHAUSSEE</w:t>
      </w:r>
    </w:p>
    <w:p w:rsidR="0000093D" w:rsidRPr="00B160AB" w:rsidRDefault="0000093D" w:rsidP="00B8135E">
      <w:pPr>
        <w:keepNext/>
        <w:widowControl w:val="0"/>
        <w:spacing w:before="120" w:after="0" w:line="240" w:lineRule="auto"/>
        <w:jc w:val="both"/>
        <w:outlineLvl w:val="4"/>
        <w:rPr>
          <w:rFonts w:asciiTheme="majorHAnsi" w:eastAsia="Times New Roman" w:hAnsiTheme="majorHAnsi" w:cs="Arial"/>
          <w:b/>
          <w:bCs/>
          <w:i/>
          <w:iCs/>
          <w:sz w:val="24"/>
          <w:szCs w:val="24"/>
          <w:lang w:val="x-none" w:eastAsia="x-none"/>
        </w:rPr>
      </w:pPr>
      <w:r w:rsidRPr="00B160AB">
        <w:rPr>
          <w:rFonts w:asciiTheme="majorHAnsi" w:eastAsia="Times New Roman" w:hAnsiTheme="majorHAnsi" w:cs="Arial"/>
          <w:b/>
          <w:bCs/>
          <w:i/>
          <w:iCs/>
          <w:sz w:val="24"/>
          <w:szCs w:val="24"/>
          <w:lang w:val="x-none" w:eastAsia="x-none"/>
        </w:rPr>
        <w:t xml:space="preserve">Mise en forme de la plate-forme y compris création  des fossés et exutoires </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quantité à prendre en compte est le Kilomètre, mesuré selon la pente de l'axe de la chaussée réellement traitée entre bords extérieurs des fossés, s'ils existent.</w:t>
      </w:r>
    </w:p>
    <w:p w:rsidR="0000093D" w:rsidRPr="00B160AB" w:rsidRDefault="00BB4D39" w:rsidP="00B8135E">
      <w:pPr>
        <w:keepNext/>
        <w:widowControl w:val="0"/>
        <w:spacing w:before="120" w:after="0" w:line="240" w:lineRule="auto"/>
        <w:jc w:val="both"/>
        <w:outlineLvl w:val="4"/>
        <w:rPr>
          <w:rFonts w:asciiTheme="majorHAnsi" w:eastAsia="Times New Roman" w:hAnsiTheme="majorHAnsi" w:cs="Arial"/>
          <w:b/>
          <w:bCs/>
          <w:i/>
          <w:iCs/>
          <w:sz w:val="24"/>
          <w:szCs w:val="24"/>
          <w:lang w:val="x-none" w:eastAsia="x-none"/>
        </w:rPr>
      </w:pPr>
      <w:r w:rsidRPr="00B160AB">
        <w:rPr>
          <w:rFonts w:asciiTheme="majorHAnsi" w:eastAsia="Times New Roman" w:hAnsiTheme="majorHAnsi" w:cs="Arial"/>
          <w:b/>
          <w:bCs/>
          <w:i/>
          <w:iCs/>
          <w:sz w:val="24"/>
          <w:szCs w:val="24"/>
          <w:lang w:eastAsia="x-none"/>
        </w:rPr>
        <w:t>Déblai mis en remblai</w:t>
      </w:r>
      <w:r w:rsidR="0000093D" w:rsidRPr="00B160AB">
        <w:rPr>
          <w:rFonts w:asciiTheme="majorHAnsi" w:eastAsia="Times New Roman" w:hAnsiTheme="majorHAnsi" w:cs="Arial"/>
          <w:b/>
          <w:bCs/>
          <w:i/>
          <w:iCs/>
          <w:sz w:val="24"/>
          <w:szCs w:val="24"/>
          <w:lang w:val="x-none" w:eastAsia="x-none"/>
        </w:rPr>
        <w:t xml:space="preserve">) </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 prix comprend également le malaxage éventuel pour les matériaux composés.</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quantité à prendre en compte est le volume mesuré après mise en place et résulte du calcul géométrique effectué à partir des profils en travers implantés sur le terrain.</w:t>
      </w:r>
    </w:p>
    <w:p w:rsidR="0000093D" w:rsidRPr="00B160AB" w:rsidRDefault="0000093D" w:rsidP="00B8135E">
      <w:pPr>
        <w:keepNext/>
        <w:widowControl w:val="0"/>
        <w:spacing w:before="120" w:after="0" w:line="240" w:lineRule="auto"/>
        <w:jc w:val="both"/>
        <w:outlineLvl w:val="4"/>
        <w:rPr>
          <w:rFonts w:asciiTheme="majorHAnsi" w:eastAsia="Times New Roman" w:hAnsiTheme="majorHAnsi" w:cs="Arial"/>
          <w:b/>
          <w:bCs/>
          <w:i/>
          <w:iCs/>
          <w:sz w:val="24"/>
          <w:szCs w:val="24"/>
          <w:lang w:val="x-none" w:eastAsia="x-none"/>
        </w:rPr>
      </w:pPr>
      <w:r w:rsidRPr="00B160AB">
        <w:rPr>
          <w:rFonts w:asciiTheme="majorHAnsi" w:eastAsia="Times New Roman" w:hAnsiTheme="majorHAnsi" w:cs="Arial"/>
          <w:b/>
          <w:bCs/>
          <w:i/>
          <w:iCs/>
          <w:sz w:val="24"/>
          <w:szCs w:val="24"/>
          <w:lang w:val="x-none" w:eastAsia="x-none"/>
        </w:rPr>
        <w:t xml:space="preserve">remblais provenant d'emprunt </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Ce prix rémunère la réalisation de remblai en provenance d'emprunts de diverses natures pour l'exécution de tous remblais en grande ou petite masse, conformément aux spécifications du présent CCTP. Il comprend également le malaxage éventuel pour les matériaux composés.</w:t>
      </w:r>
    </w:p>
    <w:p w:rsidR="0000093D" w:rsidRPr="00B160AB" w:rsidRDefault="0000093D" w:rsidP="00B8135E">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La quantité à prendre en compte est le METRE CUBE (m3) mesuré après mise en place, résultant d'attachements contradictoires.</w:t>
      </w:r>
    </w:p>
    <w:p w:rsidR="0000093D" w:rsidRPr="00B160AB" w:rsidRDefault="0000093D" w:rsidP="0000093D">
      <w:pPr>
        <w:spacing w:before="240" w:after="60" w:line="240" w:lineRule="auto"/>
        <w:outlineLvl w:val="6"/>
        <w:rPr>
          <w:rFonts w:asciiTheme="majorHAnsi" w:eastAsia="Times New Roman" w:hAnsiTheme="majorHAnsi" w:cs="Arial"/>
          <w:b/>
          <w:sz w:val="24"/>
          <w:szCs w:val="24"/>
          <w:lang w:val="x-none" w:eastAsia="x-none"/>
        </w:rPr>
      </w:pPr>
      <w:r w:rsidRPr="00B160AB">
        <w:rPr>
          <w:rFonts w:asciiTheme="majorHAnsi" w:eastAsia="Times New Roman" w:hAnsiTheme="majorHAnsi" w:cs="Arial"/>
          <w:b/>
          <w:sz w:val="24"/>
          <w:szCs w:val="24"/>
          <w:lang w:val="x-none" w:eastAsia="x-none"/>
        </w:rPr>
        <w:t>SERIE 400 : OUVRAGES</w:t>
      </w:r>
    </w:p>
    <w:p w:rsidR="0000093D" w:rsidRPr="00B160AB" w:rsidRDefault="00BB4D39" w:rsidP="00B8135E">
      <w:pPr>
        <w:keepNext/>
        <w:widowControl w:val="0"/>
        <w:spacing w:before="120" w:after="0" w:line="240" w:lineRule="auto"/>
        <w:jc w:val="both"/>
        <w:outlineLvl w:val="4"/>
        <w:rPr>
          <w:rFonts w:asciiTheme="majorHAnsi" w:eastAsia="Times New Roman" w:hAnsiTheme="majorHAnsi" w:cs="Arial"/>
          <w:b/>
          <w:bCs/>
          <w:i/>
          <w:iCs/>
          <w:sz w:val="24"/>
          <w:szCs w:val="24"/>
          <w:lang w:eastAsia="x-none"/>
        </w:rPr>
      </w:pPr>
      <w:r w:rsidRPr="00B160AB">
        <w:rPr>
          <w:rFonts w:asciiTheme="majorHAnsi" w:eastAsia="Times New Roman" w:hAnsiTheme="majorHAnsi" w:cs="Arial"/>
          <w:b/>
          <w:bCs/>
          <w:i/>
          <w:iCs/>
          <w:sz w:val="24"/>
          <w:szCs w:val="24"/>
          <w:lang w:eastAsia="x-none"/>
        </w:rPr>
        <w:t>Construction de Dalots en B.A</w:t>
      </w:r>
    </w:p>
    <w:p w:rsidR="00BB4D39" w:rsidRPr="00B160AB" w:rsidRDefault="0000093D" w:rsidP="00BB4D39">
      <w:pPr>
        <w:spacing w:before="120" w:after="0" w:line="240" w:lineRule="auto"/>
        <w:jc w:val="both"/>
        <w:rPr>
          <w:rFonts w:asciiTheme="majorHAnsi" w:eastAsia="Times New Roman" w:hAnsiTheme="majorHAnsi" w:cs="Arial"/>
          <w:sz w:val="24"/>
          <w:szCs w:val="24"/>
        </w:rPr>
      </w:pPr>
      <w:r w:rsidRPr="00B160AB">
        <w:rPr>
          <w:rFonts w:asciiTheme="majorHAnsi" w:eastAsia="Times New Roman" w:hAnsiTheme="majorHAnsi" w:cs="Arial"/>
          <w:sz w:val="24"/>
          <w:szCs w:val="24"/>
        </w:rPr>
        <w:t xml:space="preserve">La quantité à prendre en compte est la longueur en METRE LINEAIRE (ml) de </w:t>
      </w:r>
      <w:r w:rsidR="00BB4D39" w:rsidRPr="00B160AB">
        <w:rPr>
          <w:rFonts w:asciiTheme="majorHAnsi" w:eastAsia="Times New Roman" w:hAnsiTheme="majorHAnsi" w:cs="Arial"/>
          <w:sz w:val="24"/>
          <w:szCs w:val="24"/>
        </w:rPr>
        <w:t>dalot</w:t>
      </w:r>
      <w:r w:rsidRPr="00B160AB">
        <w:rPr>
          <w:rFonts w:asciiTheme="majorHAnsi" w:eastAsia="Times New Roman" w:hAnsiTheme="majorHAnsi" w:cs="Arial"/>
          <w:sz w:val="24"/>
          <w:szCs w:val="24"/>
        </w:rPr>
        <w:t xml:space="preserve"> réellement </w:t>
      </w:r>
      <w:r w:rsidR="00BB4D39" w:rsidRPr="00B160AB">
        <w:rPr>
          <w:rFonts w:asciiTheme="majorHAnsi" w:eastAsia="Times New Roman" w:hAnsiTheme="majorHAnsi" w:cs="Arial"/>
          <w:sz w:val="24"/>
          <w:szCs w:val="24"/>
        </w:rPr>
        <w:t>construit</w:t>
      </w:r>
      <w:r w:rsidRPr="00B160AB">
        <w:rPr>
          <w:rFonts w:asciiTheme="majorHAnsi" w:eastAsia="Times New Roman" w:hAnsiTheme="majorHAnsi" w:cs="Arial"/>
          <w:sz w:val="24"/>
          <w:szCs w:val="24"/>
        </w:rPr>
        <w:t>, mesurée contradictoirement</w:t>
      </w:r>
      <w:r w:rsidR="00BB4D39" w:rsidRPr="00B160AB">
        <w:rPr>
          <w:rFonts w:asciiTheme="majorHAnsi" w:eastAsia="Times New Roman" w:hAnsiTheme="majorHAnsi" w:cs="Arial"/>
          <w:sz w:val="24"/>
          <w:szCs w:val="24"/>
        </w:rPr>
        <w:t xml:space="preserve"> selon la pente de l'axe du dalot.</w:t>
      </w:r>
    </w:p>
    <w:p w:rsidR="0000093D" w:rsidRPr="00B160AB" w:rsidRDefault="0000093D" w:rsidP="00B8135E">
      <w:pPr>
        <w:spacing w:before="120" w:after="0" w:line="240" w:lineRule="auto"/>
        <w:jc w:val="both"/>
        <w:rPr>
          <w:rFonts w:asciiTheme="majorHAnsi" w:eastAsia="Times New Roman" w:hAnsiTheme="majorHAnsi" w:cs="Arial"/>
          <w:sz w:val="24"/>
          <w:szCs w:val="24"/>
        </w:rPr>
      </w:pPr>
    </w:p>
    <w:p w:rsidR="0000093D" w:rsidRPr="00B160AB" w:rsidRDefault="0000093D" w:rsidP="0000093D">
      <w:pPr>
        <w:spacing w:before="120" w:after="0" w:line="240" w:lineRule="auto"/>
        <w:jc w:val="both"/>
        <w:rPr>
          <w:rFonts w:asciiTheme="majorHAnsi" w:eastAsia="Times New Roman" w:hAnsiTheme="majorHAnsi" w:cs="Arial"/>
          <w:sz w:val="24"/>
          <w:szCs w:val="24"/>
        </w:rPr>
      </w:pPr>
    </w:p>
    <w:p w:rsidR="0000093D" w:rsidRPr="00B160AB" w:rsidRDefault="0000093D" w:rsidP="00BE0268">
      <w:pPr>
        <w:spacing w:after="0" w:line="240" w:lineRule="auto"/>
        <w:jc w:val="both"/>
        <w:rPr>
          <w:rFonts w:asciiTheme="majorHAnsi" w:hAnsiTheme="majorHAnsi" w:cs="Arial"/>
          <w:sz w:val="24"/>
          <w:szCs w:val="24"/>
        </w:rPr>
      </w:pPr>
    </w:p>
    <w:bookmarkEnd w:id="872"/>
    <w:p w:rsidR="00BE0268" w:rsidRPr="00B160AB" w:rsidRDefault="00BE0268" w:rsidP="00BE0268">
      <w:pPr>
        <w:spacing w:after="0" w:line="240" w:lineRule="auto"/>
        <w:rPr>
          <w:rFonts w:asciiTheme="majorHAnsi" w:eastAsia="Times New Roman" w:hAnsiTheme="majorHAnsi" w:cs="Arial"/>
          <w:b/>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ED2BD5" w:rsidRPr="00B160AB" w:rsidRDefault="00ED2BD5" w:rsidP="00ED2BD5">
      <w:pPr>
        <w:spacing w:after="120" w:line="240" w:lineRule="auto"/>
        <w:jc w:val="both"/>
        <w:rPr>
          <w:rFonts w:asciiTheme="majorHAnsi" w:eastAsia="Times New Roman" w:hAnsiTheme="majorHAnsi" w:cs="Arial"/>
          <w:sz w:val="24"/>
          <w:szCs w:val="24"/>
        </w:rPr>
      </w:pPr>
    </w:p>
    <w:p w:rsidR="00016D0B" w:rsidRPr="00B160AB" w:rsidRDefault="00016D0B">
      <w:pPr>
        <w:rPr>
          <w:rFonts w:asciiTheme="majorHAnsi" w:hAnsiTheme="majorHAnsi"/>
          <w:sz w:val="24"/>
          <w:szCs w:val="24"/>
        </w:rPr>
      </w:pPr>
    </w:p>
    <w:p w:rsidR="00034344" w:rsidRPr="00B160AB" w:rsidRDefault="00034344" w:rsidP="00016D0B">
      <w:pPr>
        <w:spacing w:before="120" w:after="120"/>
        <w:rPr>
          <w:rFonts w:asciiTheme="majorHAnsi" w:hAnsiTheme="majorHAnsi" w:cs="Arial"/>
        </w:rPr>
      </w:pPr>
    </w:p>
    <w:p w:rsidR="00034344" w:rsidRPr="00B160AB" w:rsidRDefault="00034344" w:rsidP="00016D0B">
      <w:pPr>
        <w:spacing w:before="120" w:after="120"/>
        <w:rPr>
          <w:rFonts w:asciiTheme="majorHAnsi" w:hAnsiTheme="majorHAnsi" w:cs="Arial"/>
        </w:rPr>
      </w:pPr>
    </w:p>
    <w:p w:rsidR="00016D0B" w:rsidRPr="00B160AB" w:rsidRDefault="00016D0B" w:rsidP="00016D0B">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016D0B" w:rsidRPr="00B160AB" w:rsidSect="00E75492">
          <w:footerReference w:type="even" r:id="rId20"/>
          <w:footerReference w:type="default" r:id="rId21"/>
          <w:pgSz w:w="11906" w:h="16838"/>
          <w:pgMar w:top="1418" w:right="1418" w:bottom="1418" w:left="1418" w:header="709" w:footer="397" w:gutter="0"/>
          <w:cols w:space="720"/>
          <w:titlePg/>
          <w:docGrid w:linePitch="299"/>
        </w:sectPr>
      </w:pPr>
      <w:bookmarkStart w:id="1088" w:name="_Toc448481970"/>
      <w:r w:rsidRPr="00B160AB">
        <w:rPr>
          <w:rFonts w:asciiTheme="majorHAnsi" w:hAnsiTheme="majorHAnsi"/>
          <w:sz w:val="48"/>
          <w:szCs w:val="48"/>
          <w:lang w:val="fr-FR"/>
        </w:rPr>
        <w:t xml:space="preserve">Pièce N° </w:t>
      </w:r>
      <w:r w:rsidR="00ED2BD5" w:rsidRPr="00B160AB">
        <w:rPr>
          <w:rFonts w:asciiTheme="majorHAnsi" w:hAnsiTheme="majorHAnsi"/>
          <w:sz w:val="48"/>
          <w:szCs w:val="48"/>
          <w:lang w:val="fr-FR"/>
        </w:rPr>
        <w:t>7</w:t>
      </w:r>
      <w:r w:rsidRPr="00B160AB">
        <w:rPr>
          <w:rFonts w:asciiTheme="majorHAnsi" w:hAnsiTheme="majorHAnsi"/>
          <w:sz w:val="48"/>
          <w:szCs w:val="48"/>
          <w:lang w:val="fr-FR"/>
        </w:rPr>
        <w:t>: CADRE DU BORDEREAU DES PRIX UNITAIRES (BPU)</w:t>
      </w:r>
      <w:bookmarkEnd w:id="1088"/>
    </w:p>
    <w:tbl>
      <w:tblPr>
        <w:tblW w:w="93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4"/>
        <w:gridCol w:w="5812"/>
        <w:gridCol w:w="709"/>
        <w:gridCol w:w="1276"/>
      </w:tblGrid>
      <w:tr w:rsidR="00B8135E" w:rsidRPr="00B160AB" w:rsidTr="00F46B51">
        <w:trPr>
          <w:jc w:val="center"/>
        </w:trPr>
        <w:tc>
          <w:tcPr>
            <w:tcW w:w="9361" w:type="dxa"/>
            <w:gridSpan w:val="4"/>
            <w:tcBorders>
              <w:right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iCs/>
                <w:sz w:val="28"/>
                <w:szCs w:val="28"/>
              </w:rPr>
            </w:pPr>
          </w:p>
        </w:tc>
      </w:tr>
      <w:tr w:rsidR="00B8135E" w:rsidRPr="00B160AB" w:rsidTr="00F46B51">
        <w:trPr>
          <w:jc w:val="center"/>
        </w:trPr>
        <w:tc>
          <w:tcPr>
            <w:tcW w:w="1564" w:type="dxa"/>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N°PRIX</w:t>
            </w:r>
          </w:p>
        </w:tc>
        <w:tc>
          <w:tcPr>
            <w:tcW w:w="5812" w:type="dxa"/>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DESIGNATION DES TÂCHES ET PRIX UNITAIRES EN TOUTES LETTRES ET EN FCFA</w:t>
            </w:r>
          </w:p>
        </w:tc>
        <w:tc>
          <w:tcPr>
            <w:tcW w:w="709" w:type="dxa"/>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0"/>
                <w:szCs w:val="20"/>
              </w:rPr>
            </w:pPr>
            <w:r w:rsidRPr="00B160AB">
              <w:rPr>
                <w:rFonts w:asciiTheme="majorHAnsi" w:eastAsia="Times New Roman" w:hAnsiTheme="majorHAnsi" w:cs="Calibri"/>
                <w:b/>
                <w:bCs/>
                <w:sz w:val="20"/>
                <w:szCs w:val="20"/>
              </w:rPr>
              <w:t>UNITE</w:t>
            </w:r>
          </w:p>
        </w:tc>
        <w:tc>
          <w:tcPr>
            <w:tcW w:w="1276" w:type="dxa"/>
            <w:shd w:val="clear" w:color="auto" w:fill="auto"/>
            <w:vAlign w:val="center"/>
          </w:tcPr>
          <w:p w:rsidR="00B8135E" w:rsidRPr="00B160AB" w:rsidRDefault="00B8135E" w:rsidP="00473B38">
            <w:pPr>
              <w:autoSpaceDE w:val="0"/>
              <w:autoSpaceDN w:val="0"/>
              <w:adjustRightInd w:val="0"/>
              <w:spacing w:after="0" w:line="240" w:lineRule="auto"/>
              <w:jc w:val="center"/>
              <w:rPr>
                <w:rFonts w:asciiTheme="majorHAnsi" w:eastAsia="Times New Roman" w:hAnsiTheme="majorHAnsi" w:cs="Calibri"/>
                <w:b/>
                <w:bCs/>
                <w:sz w:val="20"/>
                <w:szCs w:val="20"/>
              </w:rPr>
            </w:pPr>
            <w:r w:rsidRPr="00B160AB">
              <w:rPr>
                <w:rFonts w:asciiTheme="majorHAnsi" w:eastAsia="Times New Roman" w:hAnsiTheme="majorHAnsi" w:cs="Calibri"/>
                <w:b/>
                <w:bCs/>
                <w:sz w:val="20"/>
                <w:szCs w:val="20"/>
              </w:rPr>
              <w:t>PRIX UNITAIRE EN CHIFFRE (FCFA HTVA)</w:t>
            </w:r>
          </w:p>
        </w:tc>
      </w:tr>
      <w:tr w:rsidR="00B8135E" w:rsidRPr="00B160AB" w:rsidTr="00F46B51">
        <w:trPr>
          <w:jc w:val="center"/>
        </w:trPr>
        <w:tc>
          <w:tcPr>
            <w:tcW w:w="1564" w:type="dxa"/>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100</w:t>
            </w:r>
          </w:p>
        </w:tc>
        <w:tc>
          <w:tcPr>
            <w:tcW w:w="5812" w:type="dxa"/>
            <w:shd w:val="clear" w:color="auto" w:fill="auto"/>
            <w:vAlign w:val="center"/>
          </w:tcPr>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Série 100 :</w:t>
            </w:r>
            <w:r w:rsidRPr="00B160AB">
              <w:rPr>
                <w:rFonts w:asciiTheme="majorHAnsi" w:eastAsia="Times New Roman" w:hAnsiTheme="majorHAnsi" w:cs="Times New Roman"/>
                <w:sz w:val="24"/>
                <w:szCs w:val="24"/>
              </w:rPr>
              <w:t xml:space="preserve"> </w:t>
            </w:r>
            <w:r w:rsidRPr="00B160AB">
              <w:rPr>
                <w:rFonts w:asciiTheme="majorHAnsi" w:eastAsia="Times New Roman" w:hAnsiTheme="majorHAnsi" w:cstheme="minorHAnsi"/>
                <w:b/>
                <w:iCs/>
                <w:sz w:val="24"/>
                <w:szCs w:val="24"/>
              </w:rPr>
              <w:t>TRAVAUX PREPARATOIRES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b/>
                <w:iCs/>
                <w:sz w:val="24"/>
                <w:szCs w:val="24"/>
              </w:rPr>
              <w:t xml:space="preserve"> </w:t>
            </w:r>
            <w:r w:rsidRPr="00B160AB">
              <w:rPr>
                <w:rFonts w:asciiTheme="majorHAnsi" w:eastAsia="Times New Roman" w:hAnsiTheme="majorHAnsi" w:cstheme="minorHAnsi"/>
                <w:iCs/>
                <w:sz w:val="24"/>
                <w:szCs w:val="24"/>
              </w:rPr>
              <w:t>Le prix 100 rémunère au :</w:t>
            </w:r>
          </w:p>
          <w:p w:rsidR="00B8135E" w:rsidRPr="00B160AB" w:rsidRDefault="00B8135E" w:rsidP="002C19A0">
            <w:pPr>
              <w:numPr>
                <w:ilvl w:val="0"/>
                <w:numId w:val="31"/>
              </w:numPr>
              <w:autoSpaceDE w:val="0"/>
              <w:autoSpaceDN w:val="0"/>
              <w:adjustRightInd w:val="0"/>
              <w:spacing w:after="0" w:line="240" w:lineRule="auto"/>
              <w:contextualSpacing/>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Les travaux d’installation de chantier y compris l’implantation des ouvrages et études de faisabilité, plan d’exécution approuvé;</w:t>
            </w:r>
          </w:p>
        </w:tc>
        <w:tc>
          <w:tcPr>
            <w:tcW w:w="709" w:type="dxa"/>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shd w:val="clear" w:color="auto" w:fill="auto"/>
            <w:vAlign w:val="center"/>
          </w:tcPr>
          <w:p w:rsidR="00B8135E" w:rsidRPr="00B160AB" w:rsidRDefault="00540DE4" w:rsidP="00B8135E">
            <w:pPr>
              <w:autoSpaceDE w:val="0"/>
              <w:autoSpaceDN w:val="0"/>
              <w:adjustRightInd w:val="0"/>
              <w:spacing w:after="0" w:line="360" w:lineRule="auto"/>
              <w:jc w:val="center"/>
              <w:rPr>
                <w:rFonts w:asciiTheme="majorHAnsi" w:eastAsia="Times New Roman" w:hAnsiTheme="majorHAnsi" w:cstheme="minorHAnsi"/>
                <w:b/>
                <w:bCs/>
                <w:sz w:val="24"/>
                <w:szCs w:val="24"/>
              </w:rPr>
            </w:pPr>
            <w:r w:rsidRPr="00B160AB">
              <w:rPr>
                <w:rFonts w:asciiTheme="majorHAnsi" w:eastAsia="Times New Roman" w:hAnsiTheme="majorHAnsi" w:cstheme="minorHAnsi"/>
                <w:b/>
                <w:sz w:val="24"/>
                <w:szCs w:val="24"/>
              </w:rPr>
              <w:t>TM</w:t>
            </w:r>
            <w:r w:rsidR="00B8135E" w:rsidRPr="00B160AB">
              <w:rPr>
                <w:rFonts w:asciiTheme="majorHAnsi" w:eastAsia="Times New Roman" w:hAnsiTheme="majorHAnsi" w:cstheme="minorHAnsi"/>
                <w:b/>
                <w:sz w:val="24"/>
                <w:szCs w:val="24"/>
              </w:rPr>
              <w:t>101</w:t>
            </w:r>
          </w:p>
        </w:tc>
        <w:tc>
          <w:tcPr>
            <w:tcW w:w="5812" w:type="dxa"/>
            <w:shd w:val="clear" w:color="auto" w:fill="auto"/>
            <w:vAlign w:val="center"/>
          </w:tcPr>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Installation de chantier,</w:t>
            </w:r>
            <w:r w:rsidRPr="00B160AB">
              <w:rPr>
                <w:rFonts w:asciiTheme="majorHAnsi" w:eastAsia="Times New Roman" w:hAnsiTheme="majorHAnsi" w:cs="Times New Roman"/>
                <w:sz w:val="24"/>
                <w:szCs w:val="24"/>
              </w:rPr>
              <w:t xml:space="preserve"> </w:t>
            </w:r>
            <w:r w:rsidRPr="00B160AB">
              <w:rPr>
                <w:rFonts w:asciiTheme="majorHAnsi" w:eastAsia="Times New Roman" w:hAnsiTheme="majorHAnsi" w:cstheme="minorHAnsi"/>
                <w:b/>
                <w:sz w:val="24"/>
                <w:szCs w:val="24"/>
              </w:rPr>
              <w:t>Amenée et repli du matériel</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Ce prix rémunère forfaitairement les frais d'installation de chantier, la construction des baraques de chantier, la fourniture et la pose de deux à trois panneaux de chantier suivant le modèle fourni par le Maître d'Ouvrage Délégué et toutes les obligations décrites dans le CCTP et le CCAG.</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Ce prix comprend notamment sans q</w:t>
            </w:r>
            <w:r w:rsidR="00473B38" w:rsidRPr="00B160AB">
              <w:rPr>
                <w:rFonts w:asciiTheme="majorHAnsi" w:eastAsia="Times New Roman" w:hAnsiTheme="majorHAnsi" w:cstheme="minorHAnsi"/>
                <w:sz w:val="24"/>
                <w:szCs w:val="24"/>
              </w:rPr>
              <w:t>ue cette liste soit limitative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les bureaux, ateliers, entrepôts, baraquements de l'Entreprise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les frais de gardiennage et de surveillance du chantier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l'aménagement et l'entretien des aires de stockage des matériaux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panneaux provisoires de signalisation de chantier et les postes de travail, les panneaux de direction et de limitation de vitesse;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toutes suggestions relatives à ces travaux ainsi que toutes autres dispositions nécessaires pour le fonctionnement du chantier</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le nettoyage général des environs du chantier en fin d’exécution des travaux.</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Ce prix sera réglé au forfait selon l'échéancier suivant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soixante-dix pour cent (80%) dès constat de la fin de la construction de la totalité des installations de Chantier nécessaire au démarrage des travaux.</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Vingt pour cent (20%) après démontage et repliement des installations et du matériel.</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xml:space="preserve">Ce prix comprend également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la mise en place des piquets et chaises nécessaires à l'implantation du bâtiment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l'implantation proprement dite.</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Ce prix comprend les frais pour l'établissement du projet d'exécution conformément aux prescriptions du CCTP.et du CCAG</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lastRenderedPageBreak/>
              <w:t xml:space="preserve">Il comprend : </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Les levés topographiques à l'échelle des plans d'exécution à fournir par l'Entrepreneur éventuellement.</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Le repérage sur le terrain des profils en travers établis pour le projet et qui devront être utilisés en cours de travaux pour l'évacuation des volumes de terrassement réellement exécutés.</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Plans de délimitations des emprises.</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Plans d’exécution.</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L'étude géotechnique éventuellement.</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Toute autre étude nécessaire pour mener à bien l'exécution des travaux.( avec la fourniture, l'implantation et le nivellement des bornes des axes de références, la matérialisation des limites d'emprises et de démolitions, la conservation ou le remplacement des repères pendant la durée des travaux.</w:t>
            </w:r>
          </w:p>
          <w:p w:rsidR="00B8135E" w:rsidRPr="00B160AB" w:rsidRDefault="00B8135E" w:rsidP="00473B38">
            <w:pPr>
              <w:spacing w:after="0" w:line="240" w:lineRule="auto"/>
              <w:rPr>
                <w:rFonts w:asciiTheme="majorHAnsi" w:eastAsia="Times New Roman" w:hAnsiTheme="majorHAnsi" w:cs="Times New Roman"/>
                <w:sz w:val="24"/>
                <w:szCs w:val="24"/>
              </w:rPr>
            </w:pPr>
            <w:r w:rsidRPr="00B160AB">
              <w:rPr>
                <w:rFonts w:asciiTheme="majorHAnsi" w:eastAsia="Times New Roman" w:hAnsiTheme="majorHAnsi" w:cs="Times New Roman"/>
                <w:sz w:val="24"/>
                <w:szCs w:val="24"/>
              </w:rPr>
              <w:t>- Ce prix est forfaitaire et comprend toutes sujétions et payable à l’approbation du projet d’exécution.</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-le camion calorifique,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Les engins des travaux publics nécessaires la bonne réalisation du projet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les pick-up de suivi et d’exécution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sz w:val="24"/>
                <w:szCs w:val="24"/>
              </w:rPr>
            </w:pPr>
            <w:r w:rsidRPr="00B160AB">
              <w:rPr>
                <w:rFonts w:asciiTheme="majorHAnsi" w:eastAsia="Times New Roman" w:hAnsiTheme="majorHAnsi" w:cs="Times New Roman"/>
                <w:b/>
                <w:sz w:val="24"/>
                <w:szCs w:val="24"/>
              </w:rPr>
              <w:t>Le Forfait :…………………………………………………………..</w:t>
            </w:r>
          </w:p>
        </w:tc>
        <w:tc>
          <w:tcPr>
            <w:tcW w:w="709" w:type="dxa"/>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lastRenderedPageBreak/>
              <w:t>FFT</w:t>
            </w:r>
          </w:p>
        </w:tc>
        <w:tc>
          <w:tcPr>
            <w:tcW w:w="1276" w:type="dxa"/>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shd w:val="pct35"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p>
        </w:tc>
        <w:tc>
          <w:tcPr>
            <w:tcW w:w="5812" w:type="dxa"/>
            <w:shd w:val="pct35"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theme="minorHAnsi"/>
                <w:b/>
                <w:sz w:val="24"/>
                <w:szCs w:val="24"/>
              </w:rPr>
            </w:pPr>
          </w:p>
        </w:tc>
        <w:tc>
          <w:tcPr>
            <w:tcW w:w="709" w:type="dxa"/>
            <w:shd w:val="pct35"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shd w:val="pct35"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200</w:t>
            </w:r>
          </w:p>
        </w:tc>
        <w:tc>
          <w:tcPr>
            <w:tcW w:w="5812" w:type="dxa"/>
            <w:tcBorders>
              <w:top w:val="single" w:sz="4" w:space="0" w:color="auto"/>
            </w:tcBorders>
            <w:shd w:val="clear" w:color="auto" w:fill="auto"/>
            <w:vAlign w:val="center"/>
          </w:tcPr>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Série 200 : TRAVAUX D'EMPRISE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 prix 200 rémunère au :</w:t>
            </w:r>
          </w:p>
          <w:p w:rsidR="00B8135E" w:rsidRPr="00B160AB" w:rsidRDefault="00AA2BCC" w:rsidP="00AA2BCC">
            <w:pPr>
              <w:numPr>
                <w:ilvl w:val="0"/>
                <w:numId w:val="31"/>
              </w:numPr>
              <w:autoSpaceDE w:val="0"/>
              <w:autoSpaceDN w:val="0"/>
              <w:adjustRightInd w:val="0"/>
              <w:spacing w:after="0" w:line="240" w:lineRule="auto"/>
              <w:contextualSpacing/>
              <w:jc w:val="both"/>
              <w:rPr>
                <w:rFonts w:asciiTheme="majorHAnsi" w:eastAsia="Times New Roman" w:hAnsiTheme="majorHAnsi" w:cstheme="minorHAnsi"/>
                <w:b/>
                <w:iCs/>
                <w:sz w:val="24"/>
                <w:szCs w:val="24"/>
              </w:rPr>
            </w:pPr>
            <w:r w:rsidRPr="00B160AB">
              <w:rPr>
                <w:rFonts w:asciiTheme="majorHAnsi" w:eastAsia="Times New Roman" w:hAnsiTheme="majorHAnsi" w:cstheme="minorHAnsi"/>
                <w:iCs/>
                <w:sz w:val="24"/>
                <w:szCs w:val="24"/>
              </w:rPr>
              <w:t>Dégagement  mécanique y compris abattage et dessouchage d'arbuste  ( 4 mètres de chaque côté de la route)</w:t>
            </w:r>
          </w:p>
        </w:tc>
        <w:tc>
          <w:tcPr>
            <w:tcW w:w="709"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540DE4"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TM</w:t>
            </w:r>
            <w:r w:rsidR="00B8135E" w:rsidRPr="00B160AB">
              <w:rPr>
                <w:rFonts w:asciiTheme="majorHAnsi" w:eastAsia="Times New Roman" w:hAnsiTheme="majorHAnsi" w:cstheme="minorHAnsi"/>
                <w:b/>
                <w:sz w:val="24"/>
                <w:szCs w:val="24"/>
              </w:rPr>
              <w:t>201</w:t>
            </w:r>
          </w:p>
        </w:tc>
        <w:tc>
          <w:tcPr>
            <w:tcW w:w="5812" w:type="dxa"/>
            <w:tcBorders>
              <w:top w:val="single" w:sz="4" w:space="0" w:color="auto"/>
            </w:tcBorders>
            <w:shd w:val="clear" w:color="auto" w:fill="auto"/>
            <w:vAlign w:val="center"/>
          </w:tcPr>
          <w:p w:rsidR="00AA2BCC" w:rsidRPr="00B160AB" w:rsidRDefault="00AA2BCC"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Dégagement mécanique y compris abattage et dessouchage d’arbuste (4 mètres de chaque côté de la route)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xml:space="preserve">Ce prix rémunère dans les conditions générales prévues au marché, au mètre carre (m2) le débroussaillement </w:t>
            </w:r>
            <w:r w:rsidR="00AA2BCC" w:rsidRPr="00B160AB">
              <w:rPr>
                <w:rFonts w:asciiTheme="majorHAnsi" w:eastAsia="Times New Roman" w:hAnsiTheme="majorHAnsi" w:cstheme="minorHAnsi"/>
                <w:iCs/>
                <w:sz w:val="24"/>
                <w:szCs w:val="24"/>
              </w:rPr>
              <w:t xml:space="preserve">mécanique qui </w:t>
            </w:r>
            <w:r w:rsidRPr="00B160AB">
              <w:rPr>
                <w:rFonts w:asciiTheme="majorHAnsi" w:eastAsia="Times New Roman" w:hAnsiTheme="majorHAnsi" w:cstheme="minorHAnsi"/>
                <w:iCs/>
                <w:sz w:val="24"/>
                <w:szCs w:val="24"/>
              </w:rPr>
              <w:t>consiste à nettoyer le terrain et à couper toutes les plantes ligneuses, et les arbustes à l’intérieur de l'emprise hors plate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forme. Cette tâche est normalement exécutée manuellement ; elle pourra l'être mécaniquement, à la demande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du Maître d’œuvre, dans les zones de faible densité de population ou en cas de difficultés particulières.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 prix comprend notamment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défrichement, l’arrachage des herbes, broussailles, plantations à l'intérieur de l'emprise hors plate-forme;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l’abattage et le débitage des arbres dont le diamètre est inférieur ou égal à 20 cm;</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l'élagage des arbres hors emprise;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lastRenderedPageBreak/>
              <w:t>• le ramassage, l’enlèvement, le transport et l’évacuation des produits de coupe et leur mise en dépôt hors de l’emprise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en un lieu agréé par le Maître d’</w:t>
            </w:r>
            <w:r w:rsidR="00AA2BCC" w:rsidRPr="00B160AB">
              <w:rPr>
                <w:rFonts w:asciiTheme="majorHAnsi" w:eastAsia="Times New Roman" w:hAnsiTheme="majorHAnsi" w:cstheme="minorHAnsi"/>
                <w:iCs/>
                <w:sz w:val="24"/>
                <w:szCs w:val="24"/>
              </w:rPr>
              <w:t>œuvre</w:t>
            </w:r>
            <w:r w:rsidRPr="00B160AB">
              <w:rPr>
                <w:rFonts w:asciiTheme="majorHAnsi" w:eastAsia="Times New Roman" w:hAnsiTheme="majorHAnsi" w:cstheme="minorHAnsi"/>
                <w:iCs/>
                <w:sz w:val="24"/>
                <w:szCs w:val="24"/>
              </w:rPr>
              <w: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l'enlèvement des produits de curage des fossés, le chargement, le transport quelle que soit la distance, le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déchargement et la mise en dépôt provisoire ou définitive en un lieu agréé par le Maître d’oeuvre;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les indemnisations éventuelles des riverains;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sujétions liées au respect des prescriptions environnementales;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la coupe de tout arbre de diamètre supérieur à cinquante (&gt; 50) cm;</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le découpage des troncs, l'évacuation de tous les produits issus de la coupe en un lieu agréé par le Maître d’œuvre;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toutes indemnisations éventuelles de riverains;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toutes sujétions liées au respect des prescriptions environnementales;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le dessouchage de toute touffe de bambous de chine située sur l'emprise de la route;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la mise en dépôt de tous les produits de dessouchage de touffes de bambous de chine;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toutes sujétions liées au respect des prescriptions environnementales;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et toutes autres sujétions.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Le Mètre Carré à:</w:t>
            </w:r>
          </w:p>
        </w:tc>
        <w:tc>
          <w:tcPr>
            <w:tcW w:w="709"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lastRenderedPageBreak/>
              <w:t>M²</w:t>
            </w: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p>
        </w:tc>
        <w:tc>
          <w:tcPr>
            <w:tcW w:w="5812"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theme="minorHAnsi"/>
                <w:b/>
                <w:iCs/>
                <w:sz w:val="24"/>
                <w:szCs w:val="24"/>
              </w:rPr>
            </w:pPr>
          </w:p>
        </w:tc>
        <w:tc>
          <w:tcPr>
            <w:tcW w:w="709"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theme="minorHAnsi"/>
                <w:b/>
                <w:sz w:val="24"/>
                <w:szCs w:val="24"/>
              </w:rPr>
            </w:pPr>
          </w:p>
        </w:tc>
        <w:tc>
          <w:tcPr>
            <w:tcW w:w="5812" w:type="dxa"/>
            <w:tcBorders>
              <w:top w:val="single" w:sz="4" w:space="0" w:color="auto"/>
            </w:tcBorders>
            <w:shd w:val="clear" w:color="auto" w:fill="auto"/>
            <w:vAlign w:val="center"/>
          </w:tcPr>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Série 300 : TRAVAUX DE CHAUSSEE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 prix 300 rémunère au:</w:t>
            </w:r>
          </w:p>
          <w:p w:rsidR="00B8135E" w:rsidRPr="00B160AB" w:rsidRDefault="00B8135E" w:rsidP="002C19A0">
            <w:pPr>
              <w:numPr>
                <w:ilvl w:val="0"/>
                <w:numId w:val="34"/>
              </w:numPr>
              <w:autoSpaceDE w:val="0"/>
              <w:autoSpaceDN w:val="0"/>
              <w:adjustRightInd w:val="0"/>
              <w:spacing w:after="0" w:line="240" w:lineRule="auto"/>
              <w:contextualSpacing/>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Mise en forme de la plate-forme y compris création  des fossés et exutoires</w:t>
            </w:r>
          </w:p>
          <w:p w:rsidR="00B8135E" w:rsidRPr="00B160AB" w:rsidRDefault="00AA2BCC" w:rsidP="002C19A0">
            <w:pPr>
              <w:numPr>
                <w:ilvl w:val="0"/>
                <w:numId w:val="34"/>
              </w:numPr>
              <w:autoSpaceDE w:val="0"/>
              <w:autoSpaceDN w:val="0"/>
              <w:adjustRightInd w:val="0"/>
              <w:spacing w:after="0" w:line="240" w:lineRule="auto"/>
              <w:contextualSpacing/>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Déblai mis en remblai</w:t>
            </w:r>
          </w:p>
          <w:p w:rsidR="00B8135E" w:rsidRPr="00B160AB" w:rsidRDefault="00B8135E" w:rsidP="002C19A0">
            <w:pPr>
              <w:numPr>
                <w:ilvl w:val="0"/>
                <w:numId w:val="34"/>
              </w:numPr>
              <w:autoSpaceDE w:val="0"/>
              <w:autoSpaceDN w:val="0"/>
              <w:adjustRightInd w:val="0"/>
              <w:spacing w:after="0" w:line="240" w:lineRule="auto"/>
              <w:contextualSpacing/>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Remblai provenant d'emprunt</w:t>
            </w:r>
          </w:p>
        </w:tc>
        <w:tc>
          <w:tcPr>
            <w:tcW w:w="709"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540DE4"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TM</w:t>
            </w:r>
            <w:r w:rsidR="00B8135E" w:rsidRPr="00B160AB">
              <w:rPr>
                <w:rFonts w:asciiTheme="majorHAnsi" w:eastAsia="Times New Roman" w:hAnsiTheme="majorHAnsi" w:cstheme="minorHAnsi"/>
                <w:b/>
                <w:sz w:val="24"/>
                <w:szCs w:val="24"/>
              </w:rPr>
              <w:t>301</w:t>
            </w:r>
          </w:p>
        </w:tc>
        <w:tc>
          <w:tcPr>
            <w:tcW w:w="5812" w:type="dxa"/>
            <w:tcBorders>
              <w:top w:val="single" w:sz="4" w:space="0" w:color="auto"/>
            </w:tcBorders>
            <w:shd w:val="clear" w:color="auto" w:fill="auto"/>
            <w:vAlign w:val="center"/>
          </w:tcPr>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 xml:space="preserve">Mise en forme de la plate-forme y compris création  des fossés et exutoires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 prix rémunère dans les conditions générales prévues au marché, au kilomètre (Km)  de route traitée, la mises-en</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forme de la plate-forme devant recevoir la couche de roulement (routes en terre) ou de fondation (routes revêtues).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 prix ne comprend pas la remise en forme et le curage des fossés latéraux.</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 prix comprend notamment: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nettoyage éventuel de la plate-forme existante;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l'évacuation des terres végétales existantes éventuelles;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scarification de la plate-forme existante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lastRenderedPageBreak/>
              <w:t>• le réglage de la plate-forme scarifiée (y compris sur les zones en scories volcaniques);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l'arrosage et le compactage de la plate-forme;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sujétions liées aux conditions de circulation et au respect des prescriptions environnementales;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et toutes autres sujétions.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Le Kilomètre à:…………………………………………..</w:t>
            </w:r>
          </w:p>
        </w:tc>
        <w:tc>
          <w:tcPr>
            <w:tcW w:w="709"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lastRenderedPageBreak/>
              <w:t>km</w:t>
            </w: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540DE4"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lastRenderedPageBreak/>
              <w:t>TM</w:t>
            </w:r>
            <w:r w:rsidR="00B8135E" w:rsidRPr="00B160AB">
              <w:rPr>
                <w:rFonts w:asciiTheme="majorHAnsi" w:eastAsia="Times New Roman" w:hAnsiTheme="majorHAnsi" w:cstheme="minorHAnsi"/>
                <w:b/>
                <w:sz w:val="24"/>
                <w:szCs w:val="24"/>
              </w:rPr>
              <w:t>302</w:t>
            </w:r>
          </w:p>
        </w:tc>
        <w:tc>
          <w:tcPr>
            <w:tcW w:w="5812" w:type="dxa"/>
            <w:tcBorders>
              <w:top w:val="single" w:sz="4" w:space="0" w:color="auto"/>
            </w:tcBorders>
            <w:shd w:val="clear" w:color="auto" w:fill="auto"/>
            <w:vAlign w:val="center"/>
          </w:tcPr>
          <w:p w:rsidR="00E31E84" w:rsidRPr="00B160AB" w:rsidRDefault="00540DE4" w:rsidP="00E31E84">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Purges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xml:space="preserve">Ce prix rémunère dans les conditions générales prévues au marché, au mètre cube (m3), </w:t>
            </w:r>
            <w:r w:rsidR="00E31E84" w:rsidRPr="00B160AB">
              <w:rPr>
                <w:rFonts w:asciiTheme="majorHAnsi" w:eastAsia="Times New Roman" w:hAnsiTheme="majorHAnsi" w:cstheme="minorHAnsi"/>
                <w:iCs/>
                <w:sz w:val="24"/>
                <w:szCs w:val="24"/>
              </w:rPr>
              <w:t xml:space="preserve">les travaux de </w:t>
            </w:r>
            <w:r w:rsidR="00540DE4" w:rsidRPr="00B160AB">
              <w:rPr>
                <w:rFonts w:asciiTheme="majorHAnsi" w:eastAsia="Times New Roman" w:hAnsiTheme="majorHAnsi" w:cstheme="minorHAnsi"/>
                <w:iCs/>
                <w:sz w:val="24"/>
                <w:szCs w:val="24"/>
              </w:rPr>
              <w:t xml:space="preserve">purges </w:t>
            </w:r>
            <w:r w:rsidRPr="00B160AB">
              <w:rPr>
                <w:rFonts w:asciiTheme="majorHAnsi" w:eastAsia="Times New Roman" w:hAnsiTheme="majorHAnsi" w:cstheme="minorHAnsi"/>
                <w:iCs/>
                <w:sz w:val="24"/>
                <w:szCs w:val="24"/>
              </w:rPr>
              <w:t>conformes aux prescriptions du CCTP.</w:t>
            </w:r>
          </w:p>
          <w:p w:rsidR="00B8135E" w:rsidRPr="00B160AB" w:rsidRDefault="00B8135E" w:rsidP="00E31E8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Ces prix comprennent notamment :</w:t>
            </w:r>
          </w:p>
          <w:p w:rsidR="00B8135E" w:rsidRPr="00B160AB" w:rsidRDefault="00B8135E"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xml:space="preserve">• l’extraction des </w:t>
            </w:r>
            <w:r w:rsidR="00540DE4" w:rsidRPr="00B160AB">
              <w:rPr>
                <w:rFonts w:asciiTheme="majorHAnsi" w:eastAsia="Times New Roman" w:hAnsiTheme="majorHAnsi" w:cstheme="minorHAnsi"/>
                <w:iCs/>
                <w:sz w:val="24"/>
                <w:szCs w:val="24"/>
              </w:rPr>
              <w:t>mauvais matériaux, leur transport et dépôt au lieu indiqué par le Maitre d’œuvre</w:t>
            </w:r>
            <w:r w:rsidR="00E31E84" w:rsidRPr="00B160AB">
              <w:rPr>
                <w:rFonts w:asciiTheme="majorHAnsi" w:eastAsia="Times New Roman" w:hAnsiTheme="majorHAnsi" w:cstheme="minorHAnsi"/>
                <w:iCs/>
                <w:sz w:val="24"/>
                <w:szCs w:val="24"/>
              </w:rPr>
              <w: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sujétions liées aux conditions de circulation et au respect des prescriptions environnementales;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et toutes autres sujétions.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Le mètre cube à :………………………..</w:t>
            </w:r>
          </w:p>
        </w:tc>
        <w:tc>
          <w:tcPr>
            <w:tcW w:w="709" w:type="dxa"/>
            <w:tcBorders>
              <w:top w:val="single" w:sz="4" w:space="0" w:color="auto"/>
            </w:tcBorders>
            <w:shd w:val="clear" w:color="auto" w:fill="auto"/>
            <w:vAlign w:val="center"/>
          </w:tcPr>
          <w:p w:rsidR="00473B38" w:rsidRPr="00B160AB" w:rsidRDefault="00473B38" w:rsidP="00B8135E">
            <w:pPr>
              <w:autoSpaceDE w:val="0"/>
              <w:autoSpaceDN w:val="0"/>
              <w:adjustRightInd w:val="0"/>
              <w:spacing w:after="0" w:line="360" w:lineRule="auto"/>
              <w:jc w:val="center"/>
              <w:rPr>
                <w:rFonts w:asciiTheme="majorHAnsi" w:eastAsia="Times New Roman" w:hAnsiTheme="majorHAnsi" w:cs="Calibri"/>
                <w:b/>
                <w:bCs/>
                <w:sz w:val="24"/>
                <w:szCs w:val="24"/>
              </w:rPr>
            </w:pPr>
          </w:p>
          <w:p w:rsidR="00473B38" w:rsidRPr="00B160AB" w:rsidRDefault="00473B38" w:rsidP="00B8135E">
            <w:pPr>
              <w:autoSpaceDE w:val="0"/>
              <w:autoSpaceDN w:val="0"/>
              <w:adjustRightInd w:val="0"/>
              <w:spacing w:after="0" w:line="360" w:lineRule="auto"/>
              <w:jc w:val="center"/>
              <w:rPr>
                <w:rFonts w:asciiTheme="majorHAnsi" w:eastAsia="Times New Roman" w:hAnsiTheme="majorHAnsi" w:cs="Calibri"/>
                <w:b/>
                <w:bCs/>
                <w:sz w:val="24"/>
                <w:szCs w:val="24"/>
              </w:rPr>
            </w:pPr>
          </w:p>
          <w:p w:rsidR="00473B38" w:rsidRPr="00B160AB" w:rsidRDefault="00473B38" w:rsidP="00B8135E">
            <w:pPr>
              <w:autoSpaceDE w:val="0"/>
              <w:autoSpaceDN w:val="0"/>
              <w:adjustRightInd w:val="0"/>
              <w:spacing w:after="0" w:line="360" w:lineRule="auto"/>
              <w:jc w:val="center"/>
              <w:rPr>
                <w:rFonts w:asciiTheme="majorHAnsi" w:eastAsia="Times New Roman" w:hAnsiTheme="majorHAnsi" w:cs="Calibri"/>
                <w:b/>
                <w:bCs/>
                <w:sz w:val="24"/>
                <w:szCs w:val="24"/>
              </w:rPr>
            </w:pPr>
          </w:p>
          <w:p w:rsidR="00473B38" w:rsidRPr="00B160AB" w:rsidRDefault="00473B38" w:rsidP="00B8135E">
            <w:pPr>
              <w:autoSpaceDE w:val="0"/>
              <w:autoSpaceDN w:val="0"/>
              <w:adjustRightInd w:val="0"/>
              <w:spacing w:after="0" w:line="360" w:lineRule="auto"/>
              <w:jc w:val="center"/>
              <w:rPr>
                <w:rFonts w:asciiTheme="majorHAnsi" w:eastAsia="Times New Roman" w:hAnsiTheme="majorHAnsi" w:cs="Calibri"/>
                <w:b/>
                <w:bCs/>
                <w:sz w:val="24"/>
                <w:szCs w:val="24"/>
              </w:rPr>
            </w:pPr>
          </w:p>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t>M3</w:t>
            </w: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B8135E" w:rsidRPr="00B160AB" w:rsidTr="00F46B51">
        <w:trPr>
          <w:jc w:val="center"/>
        </w:trPr>
        <w:tc>
          <w:tcPr>
            <w:tcW w:w="1564" w:type="dxa"/>
            <w:tcBorders>
              <w:top w:val="single" w:sz="4" w:space="0" w:color="auto"/>
            </w:tcBorders>
            <w:shd w:val="clear" w:color="auto" w:fill="auto"/>
            <w:vAlign w:val="center"/>
          </w:tcPr>
          <w:p w:rsidR="00B8135E" w:rsidRPr="00B160AB" w:rsidRDefault="00540DE4" w:rsidP="00B8135E">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TM</w:t>
            </w:r>
            <w:r w:rsidR="00B8135E" w:rsidRPr="00B160AB">
              <w:rPr>
                <w:rFonts w:asciiTheme="majorHAnsi" w:eastAsia="Times New Roman" w:hAnsiTheme="majorHAnsi" w:cstheme="minorHAnsi"/>
                <w:b/>
                <w:sz w:val="24"/>
                <w:szCs w:val="24"/>
              </w:rPr>
              <w:t>303</w:t>
            </w:r>
          </w:p>
        </w:tc>
        <w:tc>
          <w:tcPr>
            <w:tcW w:w="5812" w:type="dxa"/>
            <w:tcBorders>
              <w:top w:val="single" w:sz="4" w:space="0" w:color="auto"/>
            </w:tcBorders>
            <w:shd w:val="clear" w:color="auto" w:fill="auto"/>
            <w:vAlign w:val="center"/>
          </w:tcPr>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Remblai en terre d'emprunt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Les prix TM</w:t>
            </w:r>
            <w:r w:rsidR="004525D5" w:rsidRPr="00B160AB">
              <w:rPr>
                <w:rFonts w:asciiTheme="majorHAnsi" w:eastAsia="Times New Roman" w:hAnsiTheme="majorHAnsi" w:cstheme="minorHAnsi"/>
                <w:iCs/>
                <w:sz w:val="24"/>
                <w:szCs w:val="24"/>
              </w:rPr>
              <w:t>303</w:t>
            </w:r>
            <w:r w:rsidRPr="00B160AB">
              <w:rPr>
                <w:rFonts w:asciiTheme="majorHAnsi" w:eastAsia="Times New Roman" w:hAnsiTheme="majorHAnsi" w:cstheme="minorHAnsi"/>
                <w:iCs/>
                <w:sz w:val="24"/>
                <w:szCs w:val="24"/>
              </w:rPr>
              <w:t xml:space="preserve"> rémunèrent dans les conditions générales prévues au marché, au mètre cube (m3), les remblais en</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matériaux (à définir), provenant d'emprunt.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Ces prix comprennent notamment: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préparation des lieux d'emprunts, l'ouverture et l'entretien des accès et voies de circulation dans le périmètre de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l'exploitation;</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les frais éventuels d'expropriation ou d'indemnisation;</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l'ouverture des emprunts y compris le débroussaillement, l'abattage d'arbres, l'enlèvement de la terre végétale et la</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découverte;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l'extraction des matériaux, leur stockage ou reprise sur stocks éventuels;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transport des matériaux à pied d’œuvre sur une distance n'excédant pas 5000 mètres;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épandage des matériaux par couches compatibles avec les moyens de compactage ;</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compactage et toutes sujétions de mise en œuvre;</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remise en état des lieux d'emprunt;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sujétions liées au respect des prescriptions environnementales;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et toutes autres sujétions.</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Remblai en "graveleux latéritiques" provenant d'emprunt</w:t>
            </w:r>
          </w:p>
          <w:p w:rsidR="00B8135E" w:rsidRPr="00B160AB" w:rsidRDefault="00B8135E" w:rsidP="00473B38">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Le Mètre Cube à:</w:t>
            </w:r>
          </w:p>
        </w:tc>
        <w:tc>
          <w:tcPr>
            <w:tcW w:w="709"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t>M3</w:t>
            </w:r>
          </w:p>
        </w:tc>
        <w:tc>
          <w:tcPr>
            <w:tcW w:w="1276" w:type="dxa"/>
            <w:tcBorders>
              <w:top w:val="single" w:sz="4" w:space="0" w:color="auto"/>
            </w:tcBorders>
            <w:shd w:val="clear" w:color="auto" w:fill="auto"/>
            <w:vAlign w:val="center"/>
          </w:tcPr>
          <w:p w:rsidR="00B8135E" w:rsidRPr="00B160AB" w:rsidRDefault="00B8135E" w:rsidP="00B8135E">
            <w:pPr>
              <w:autoSpaceDE w:val="0"/>
              <w:autoSpaceDN w:val="0"/>
              <w:adjustRightInd w:val="0"/>
              <w:spacing w:after="0" w:line="360" w:lineRule="auto"/>
              <w:jc w:val="both"/>
              <w:rPr>
                <w:rFonts w:asciiTheme="majorHAnsi" w:eastAsia="Times New Roman" w:hAnsiTheme="majorHAnsi" w:cs="Calibri"/>
                <w:b/>
                <w:bCs/>
                <w:sz w:val="24"/>
                <w:szCs w:val="24"/>
              </w:rPr>
            </w:pPr>
          </w:p>
        </w:tc>
      </w:tr>
      <w:tr w:rsidR="00540DE4" w:rsidRPr="00B160AB" w:rsidTr="00F46B51">
        <w:trPr>
          <w:jc w:val="center"/>
        </w:trPr>
        <w:tc>
          <w:tcPr>
            <w:tcW w:w="1564"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TM304</w:t>
            </w:r>
          </w:p>
        </w:tc>
        <w:tc>
          <w:tcPr>
            <w:tcW w:w="5812"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Couche de Roulement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lastRenderedPageBreak/>
              <w:t>Les prix TM30</w:t>
            </w:r>
            <w:r w:rsidR="00623640" w:rsidRPr="00B160AB">
              <w:rPr>
                <w:rFonts w:asciiTheme="majorHAnsi" w:eastAsia="Times New Roman" w:hAnsiTheme="majorHAnsi" w:cstheme="minorHAnsi"/>
                <w:iCs/>
                <w:sz w:val="24"/>
                <w:szCs w:val="24"/>
              </w:rPr>
              <w:t>4</w:t>
            </w:r>
            <w:r w:rsidRPr="00B160AB">
              <w:rPr>
                <w:rFonts w:asciiTheme="majorHAnsi" w:eastAsia="Times New Roman" w:hAnsiTheme="majorHAnsi" w:cstheme="minorHAnsi"/>
                <w:iCs/>
                <w:sz w:val="24"/>
                <w:szCs w:val="24"/>
              </w:rPr>
              <w:t xml:space="preserve"> rémunèrent dans les conditions générales prévues au marché, </w:t>
            </w:r>
            <w:r w:rsidR="00573AE8" w:rsidRPr="00B160AB">
              <w:rPr>
                <w:rFonts w:asciiTheme="majorHAnsi" w:eastAsia="Times New Roman" w:hAnsiTheme="majorHAnsi" w:cstheme="minorHAnsi"/>
                <w:iCs/>
                <w:sz w:val="24"/>
                <w:szCs w:val="24"/>
              </w:rPr>
              <w:t>au mètre cube (m3), la couche de roulement en grave latéritique</w:t>
            </w:r>
            <w:r w:rsidRPr="00B160AB">
              <w:rPr>
                <w:rFonts w:asciiTheme="majorHAnsi" w:eastAsia="Times New Roman" w:hAnsiTheme="majorHAnsi" w:cstheme="minorHAnsi"/>
                <w:iCs/>
                <w:sz w:val="24"/>
                <w:szCs w:val="24"/>
              </w:rPr>
              <w:t xml:space="preserve"> provenant d'emprunt.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Ces prix comprennent notamment: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préparation des lieux d'emprunts, l'ouverture et l'entretien des accès et voies de circulation dans le périmètre de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l'exploitation;</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les frais éventuels d'expropriation ou d'indemnisation;</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l'ouverture des emprunts y compris le débroussaillement, l'abattage d'arbres, l'enlèvement de la terre végétale et la</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découverte;</w:t>
            </w:r>
          </w:p>
          <w:p w:rsidR="00573AE8"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xml:space="preserve">• l'extraction des matériaux, </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transport des matériaux à pied d’œuvre sur une distance n'excédant pas 5000 mètres;</w:t>
            </w:r>
          </w:p>
          <w:p w:rsidR="00540DE4" w:rsidRPr="00B160AB" w:rsidRDefault="00573AE8"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l’épandage</w:t>
            </w:r>
            <w:r w:rsidR="00540DE4" w:rsidRPr="00B160AB">
              <w:rPr>
                <w:rFonts w:asciiTheme="majorHAnsi" w:eastAsia="Times New Roman" w:hAnsiTheme="majorHAnsi" w:cstheme="minorHAnsi"/>
                <w:iCs/>
                <w:sz w:val="24"/>
                <w:szCs w:val="24"/>
              </w:rPr>
              <w:t xml:space="preserve"> des matériaux par couches compatibles avec les moyens de compactage ;</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compactage et toutes sujétions de mise en œuvre;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remise en état des lieux d'emprunt;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sujétions liées au respect des prescriptions environnementales;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et toutes autres sujétions.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Le Mètre Cube à:</w:t>
            </w:r>
          </w:p>
        </w:tc>
        <w:tc>
          <w:tcPr>
            <w:tcW w:w="709" w:type="dxa"/>
            <w:tcBorders>
              <w:top w:val="single" w:sz="4" w:space="0" w:color="auto"/>
            </w:tcBorders>
            <w:shd w:val="clear" w:color="auto" w:fill="auto"/>
            <w:vAlign w:val="center"/>
          </w:tcPr>
          <w:p w:rsidR="00540DE4" w:rsidRPr="00B160AB" w:rsidRDefault="00573AE8" w:rsidP="00540DE4">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lastRenderedPageBreak/>
              <w:t>M3</w:t>
            </w:r>
          </w:p>
        </w:tc>
        <w:tc>
          <w:tcPr>
            <w:tcW w:w="1276"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Calibri"/>
                <w:b/>
                <w:bCs/>
                <w:sz w:val="24"/>
                <w:szCs w:val="24"/>
              </w:rPr>
            </w:pPr>
          </w:p>
        </w:tc>
      </w:tr>
      <w:tr w:rsidR="00540DE4" w:rsidRPr="00B160AB" w:rsidTr="00F46B51">
        <w:trPr>
          <w:jc w:val="center"/>
        </w:trPr>
        <w:tc>
          <w:tcPr>
            <w:tcW w:w="1564"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theme="minorHAnsi"/>
                <w:b/>
                <w:sz w:val="24"/>
                <w:szCs w:val="24"/>
              </w:rPr>
            </w:pPr>
          </w:p>
        </w:tc>
        <w:tc>
          <w:tcPr>
            <w:tcW w:w="5812"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theme="minorHAnsi"/>
                <w:b/>
                <w:iCs/>
                <w:sz w:val="24"/>
                <w:szCs w:val="24"/>
              </w:rPr>
            </w:pPr>
          </w:p>
        </w:tc>
        <w:tc>
          <w:tcPr>
            <w:tcW w:w="709"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Calibri"/>
                <w:b/>
                <w:bCs/>
                <w:sz w:val="24"/>
                <w:szCs w:val="24"/>
              </w:rPr>
            </w:pPr>
          </w:p>
        </w:tc>
      </w:tr>
      <w:tr w:rsidR="00540DE4" w:rsidRPr="00B160AB" w:rsidTr="00F46B51">
        <w:trPr>
          <w:jc w:val="center"/>
        </w:trPr>
        <w:tc>
          <w:tcPr>
            <w:tcW w:w="1564"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400</w:t>
            </w:r>
          </w:p>
        </w:tc>
        <w:tc>
          <w:tcPr>
            <w:tcW w:w="5812"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Série 400 : -OUVRAGES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xml:space="preserve">Ce prix comprend notamment sans que cette liste soit limitative : </w:t>
            </w:r>
          </w:p>
          <w:p w:rsidR="00540DE4" w:rsidRPr="00B160AB" w:rsidRDefault="00540DE4" w:rsidP="00540DE4">
            <w:pPr>
              <w:numPr>
                <w:ilvl w:val="0"/>
                <w:numId w:val="32"/>
              </w:numPr>
              <w:autoSpaceDE w:val="0"/>
              <w:autoSpaceDN w:val="0"/>
              <w:adjustRightInd w:val="0"/>
              <w:spacing w:after="0" w:line="240" w:lineRule="auto"/>
              <w:contextualSpacing/>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xml:space="preserve">Déviation et maintien de la circulation </w:t>
            </w:r>
          </w:p>
          <w:p w:rsidR="00540DE4" w:rsidRPr="00B160AB" w:rsidRDefault="00540DE4" w:rsidP="00573AE8">
            <w:pPr>
              <w:numPr>
                <w:ilvl w:val="0"/>
                <w:numId w:val="32"/>
              </w:numPr>
              <w:autoSpaceDE w:val="0"/>
              <w:autoSpaceDN w:val="0"/>
              <w:adjustRightInd w:val="0"/>
              <w:spacing w:after="0" w:line="240" w:lineRule="auto"/>
              <w:contextualSpacing/>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xml:space="preserve"> Démolition </w:t>
            </w:r>
            <w:r w:rsidR="00573AE8" w:rsidRPr="00B160AB">
              <w:rPr>
                <w:rFonts w:asciiTheme="majorHAnsi" w:eastAsia="Times New Roman" w:hAnsiTheme="majorHAnsi" w:cs="Calibri"/>
                <w:sz w:val="24"/>
                <w:szCs w:val="24"/>
              </w:rPr>
              <w:t xml:space="preserve">éventuelle </w:t>
            </w:r>
            <w:r w:rsidRPr="00B160AB">
              <w:rPr>
                <w:rFonts w:asciiTheme="majorHAnsi" w:eastAsia="Times New Roman" w:hAnsiTheme="majorHAnsi" w:cs="Calibri"/>
                <w:sz w:val="24"/>
                <w:szCs w:val="24"/>
              </w:rPr>
              <w:t xml:space="preserve">des ouvrages défectueux existants </w:t>
            </w:r>
          </w:p>
          <w:p w:rsidR="00540DE4" w:rsidRPr="00B160AB" w:rsidRDefault="00540DE4" w:rsidP="00540DE4">
            <w:pPr>
              <w:numPr>
                <w:ilvl w:val="0"/>
                <w:numId w:val="32"/>
              </w:numPr>
              <w:autoSpaceDE w:val="0"/>
              <w:autoSpaceDN w:val="0"/>
              <w:adjustRightInd w:val="0"/>
              <w:spacing w:after="0" w:line="240" w:lineRule="auto"/>
              <w:contextualSpacing/>
              <w:jc w:val="both"/>
              <w:rPr>
                <w:rFonts w:asciiTheme="majorHAnsi" w:eastAsia="Times New Roman" w:hAnsiTheme="majorHAnsi" w:cs="Calibri"/>
                <w:sz w:val="24"/>
                <w:szCs w:val="24"/>
              </w:rPr>
            </w:pPr>
            <w:r w:rsidRPr="00B160AB">
              <w:rPr>
                <w:rFonts w:asciiTheme="majorHAnsi" w:eastAsia="Times New Roman" w:hAnsiTheme="majorHAnsi" w:cs="Calibri"/>
                <w:sz w:val="24"/>
                <w:szCs w:val="24"/>
              </w:rPr>
              <w:t xml:space="preserve"> Construction d’un Dalot simple de 2 x 1,5 x 8  y/c murs en ailes et toutes sujétions </w:t>
            </w:r>
          </w:p>
          <w:p w:rsidR="00540DE4" w:rsidRPr="00B160AB" w:rsidRDefault="00540DE4" w:rsidP="00540DE4">
            <w:pPr>
              <w:numPr>
                <w:ilvl w:val="0"/>
                <w:numId w:val="32"/>
              </w:numPr>
              <w:autoSpaceDE w:val="0"/>
              <w:autoSpaceDN w:val="0"/>
              <w:adjustRightInd w:val="0"/>
              <w:spacing w:after="0" w:line="240" w:lineRule="auto"/>
              <w:contextualSpacing/>
              <w:jc w:val="both"/>
              <w:rPr>
                <w:rFonts w:asciiTheme="majorHAnsi" w:eastAsia="Times New Roman" w:hAnsiTheme="majorHAnsi" w:cstheme="minorHAnsi"/>
                <w:b/>
                <w:sz w:val="24"/>
                <w:szCs w:val="24"/>
              </w:rPr>
            </w:pPr>
            <w:r w:rsidRPr="00B160AB">
              <w:rPr>
                <w:rFonts w:asciiTheme="majorHAnsi" w:eastAsia="Times New Roman" w:hAnsiTheme="majorHAnsi" w:cs="Calibri"/>
                <w:sz w:val="24"/>
                <w:szCs w:val="24"/>
              </w:rPr>
              <w:t xml:space="preserve"> Remblai contigus</w:t>
            </w:r>
          </w:p>
          <w:p w:rsidR="00540DE4" w:rsidRPr="00B160AB" w:rsidRDefault="00540DE4" w:rsidP="00540DE4">
            <w:pPr>
              <w:autoSpaceDE w:val="0"/>
              <w:autoSpaceDN w:val="0"/>
              <w:adjustRightInd w:val="0"/>
              <w:spacing w:after="0" w:line="240" w:lineRule="auto"/>
              <w:ind w:left="720"/>
              <w:contextualSpacing/>
              <w:jc w:val="both"/>
              <w:rPr>
                <w:rFonts w:asciiTheme="majorHAnsi" w:eastAsia="Times New Roman" w:hAnsiTheme="majorHAnsi" w:cstheme="minorHAnsi"/>
                <w:b/>
                <w:sz w:val="24"/>
                <w:szCs w:val="24"/>
              </w:rPr>
            </w:pPr>
          </w:p>
        </w:tc>
        <w:tc>
          <w:tcPr>
            <w:tcW w:w="709"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Calibri"/>
                <w:b/>
                <w:bCs/>
                <w:sz w:val="24"/>
                <w:szCs w:val="24"/>
              </w:rPr>
            </w:pPr>
          </w:p>
        </w:tc>
      </w:tr>
      <w:tr w:rsidR="00540DE4" w:rsidRPr="00B160AB" w:rsidTr="00F46B51">
        <w:trPr>
          <w:jc w:val="center"/>
        </w:trPr>
        <w:tc>
          <w:tcPr>
            <w:tcW w:w="1564" w:type="dxa"/>
            <w:shd w:val="clear" w:color="auto" w:fill="auto"/>
            <w:vAlign w:val="center"/>
          </w:tcPr>
          <w:p w:rsidR="00540DE4" w:rsidRPr="00B160AB" w:rsidRDefault="00573AE8" w:rsidP="00573AE8">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t>TM</w:t>
            </w:r>
            <w:r w:rsidR="00540DE4" w:rsidRPr="00B160AB">
              <w:rPr>
                <w:rFonts w:asciiTheme="majorHAnsi" w:eastAsia="Times New Roman" w:hAnsiTheme="majorHAnsi" w:cs="Calibri"/>
                <w:b/>
                <w:bCs/>
                <w:sz w:val="24"/>
                <w:szCs w:val="24"/>
              </w:rPr>
              <w:t>40</w:t>
            </w:r>
            <w:r w:rsidRPr="00B160AB">
              <w:rPr>
                <w:rFonts w:asciiTheme="majorHAnsi" w:eastAsia="Times New Roman" w:hAnsiTheme="majorHAnsi" w:cs="Calibri"/>
                <w:b/>
                <w:bCs/>
                <w:sz w:val="24"/>
                <w:szCs w:val="24"/>
              </w:rPr>
              <w:t>1</w:t>
            </w:r>
          </w:p>
        </w:tc>
        <w:tc>
          <w:tcPr>
            <w:tcW w:w="5812" w:type="dxa"/>
            <w:shd w:val="clear" w:color="auto" w:fill="auto"/>
            <w:vAlign w:val="center"/>
          </w:tcPr>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 xml:space="preserve">Construction d'un Dalot simple de 2 x 1,5 x </w:t>
            </w:r>
            <w:r w:rsidR="00573AE8" w:rsidRPr="00B160AB">
              <w:rPr>
                <w:rFonts w:asciiTheme="majorHAnsi" w:eastAsia="Times New Roman" w:hAnsiTheme="majorHAnsi" w:cstheme="minorHAnsi"/>
                <w:b/>
                <w:sz w:val="24"/>
                <w:szCs w:val="24"/>
              </w:rPr>
              <w:t>8</w:t>
            </w:r>
            <w:r w:rsidRPr="00B160AB">
              <w:rPr>
                <w:rFonts w:asciiTheme="majorHAnsi" w:eastAsia="Times New Roman" w:hAnsiTheme="majorHAnsi" w:cstheme="minorHAnsi"/>
                <w:b/>
                <w:sz w:val="24"/>
                <w:szCs w:val="24"/>
              </w:rPr>
              <w:t xml:space="preserve"> y/c murs en ailes et toutes sujétions au PK : 3+100 </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xml:space="preserve">Ce prix rémunère dans les conditions générales prévues au marché, au mètre linéaire (ml), la Construction d'un Dalot simple de 2 x 1,5 x </w:t>
            </w:r>
            <w:r w:rsidR="00573AE8" w:rsidRPr="00B160AB">
              <w:rPr>
                <w:rFonts w:asciiTheme="majorHAnsi" w:eastAsia="Times New Roman" w:hAnsiTheme="majorHAnsi" w:cstheme="minorHAnsi"/>
                <w:sz w:val="24"/>
                <w:szCs w:val="24"/>
              </w:rPr>
              <w:t>8</w:t>
            </w:r>
            <w:r w:rsidRPr="00B160AB">
              <w:rPr>
                <w:rFonts w:asciiTheme="majorHAnsi" w:eastAsia="Times New Roman" w:hAnsiTheme="majorHAnsi" w:cstheme="minorHAnsi"/>
                <w:sz w:val="24"/>
                <w:szCs w:val="24"/>
              </w:rPr>
              <w:t xml:space="preserve"> </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Ce prix comprend notamment :</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la fourniture et le transport à pied d’œuvre de tous les matériaux et matériels nécessaires au coffrage, au ferraillage, à</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la fabrication des bétons et leur mise en œuvre;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la mise en place éventuelle d'une déviation provisoire;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lastRenderedPageBreak/>
              <w:t>• l'implantation et le piquetage de l'ouvrage;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les terrassements y compris les fouilles en terrain de toutes natures;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le coffrage et le ferraillage des ouvrages;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la formulation et la fabrication des bétons selon les prescriptions techniques;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la mise en œuvre des bétons, le traitement et réglage éventuels des surfaces;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le décoffrage, le badigeonnage au bitume des parements enterrés, le remblaiement, le compactage, la remise en état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des abords;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sz w:val="24"/>
                <w:szCs w:val="24"/>
              </w:rPr>
            </w:pPr>
            <w:r w:rsidRPr="00B160AB">
              <w:rPr>
                <w:rFonts w:asciiTheme="majorHAnsi" w:eastAsia="Times New Roman" w:hAnsiTheme="majorHAnsi" w:cstheme="minorHAnsi"/>
                <w:sz w:val="24"/>
                <w:szCs w:val="24"/>
              </w:rPr>
              <w:t>• toutes sujétions liées au respect des prescriptions environnementales;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sz w:val="24"/>
                <w:szCs w:val="24"/>
              </w:rPr>
            </w:pPr>
            <w:r w:rsidRPr="00B160AB">
              <w:rPr>
                <w:rFonts w:asciiTheme="majorHAnsi" w:eastAsia="Times New Roman" w:hAnsiTheme="majorHAnsi" w:cstheme="minorHAnsi"/>
                <w:b/>
                <w:sz w:val="24"/>
                <w:szCs w:val="24"/>
              </w:rPr>
              <w:t>Le mètre linéaire (ml) à:………………………………</w:t>
            </w:r>
          </w:p>
        </w:tc>
        <w:tc>
          <w:tcPr>
            <w:tcW w:w="709" w:type="dxa"/>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Calibri"/>
                <w:b/>
                <w:bCs/>
                <w:sz w:val="24"/>
                <w:szCs w:val="24"/>
                <w:vertAlign w:val="superscript"/>
              </w:rPr>
            </w:pPr>
            <w:r w:rsidRPr="00B160AB">
              <w:rPr>
                <w:rFonts w:asciiTheme="majorHAnsi" w:eastAsia="Times New Roman" w:hAnsiTheme="majorHAnsi" w:cs="Calibri"/>
                <w:b/>
                <w:bCs/>
                <w:sz w:val="24"/>
                <w:szCs w:val="24"/>
              </w:rPr>
              <w:lastRenderedPageBreak/>
              <w:t>ML</w:t>
            </w:r>
          </w:p>
        </w:tc>
        <w:tc>
          <w:tcPr>
            <w:tcW w:w="1276" w:type="dxa"/>
            <w:shd w:val="clear"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Calibri"/>
                <w:b/>
                <w:bCs/>
                <w:sz w:val="24"/>
                <w:szCs w:val="24"/>
              </w:rPr>
            </w:pPr>
          </w:p>
        </w:tc>
      </w:tr>
      <w:tr w:rsidR="00540DE4" w:rsidRPr="00B160AB" w:rsidTr="003437D2">
        <w:trPr>
          <w:jc w:val="center"/>
        </w:trPr>
        <w:tc>
          <w:tcPr>
            <w:tcW w:w="1564" w:type="dxa"/>
            <w:shd w:val="clear" w:color="auto" w:fill="auto"/>
            <w:vAlign w:val="center"/>
          </w:tcPr>
          <w:p w:rsidR="00540DE4" w:rsidRPr="00B160AB" w:rsidRDefault="00573AE8" w:rsidP="00573AE8">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lastRenderedPageBreak/>
              <w:t>TM</w:t>
            </w:r>
            <w:r w:rsidR="00540DE4" w:rsidRPr="00B160AB">
              <w:rPr>
                <w:rFonts w:asciiTheme="majorHAnsi" w:eastAsia="Times New Roman" w:hAnsiTheme="majorHAnsi" w:cs="Calibri"/>
                <w:b/>
                <w:bCs/>
                <w:sz w:val="24"/>
                <w:szCs w:val="24"/>
              </w:rPr>
              <w:t>40</w:t>
            </w:r>
            <w:r w:rsidRPr="00B160AB">
              <w:rPr>
                <w:rFonts w:asciiTheme="majorHAnsi" w:eastAsia="Times New Roman" w:hAnsiTheme="majorHAnsi" w:cs="Calibri"/>
                <w:b/>
                <w:bCs/>
                <w:sz w:val="24"/>
                <w:szCs w:val="24"/>
              </w:rPr>
              <w:t>2</w:t>
            </w:r>
          </w:p>
        </w:tc>
        <w:tc>
          <w:tcPr>
            <w:tcW w:w="5812"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Remblai Contigu</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Les prix TM407 rémunèrent dans les conditions générales prévues au marché, au mètre cube (m3), les remblais contigu en latérite provenant d'emprunt.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Ces prix comprennent notamment: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préparation des lieux d'emprunts, l'ouverture et l'entretien des accès et voies de circulation dans le périmètre de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l'exploitation;</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les frais éventuels d'expropriation ou d'indemnisation;</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l'ouverture des emprunts y compris le débroussaillement, l'abattage d'arbres, l'enlèvement de la terre végétale et la</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découverte;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l'extraction des matériaux, leur stockage ou reprise sur stocks éventuels;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transport des matériaux à pied d’œuvre sur une distance n'excédant pas 5000 mètres;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épandage des matériaux par couches compatibles avec les moyens de compactage ;</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le compactage et toutes sujétions de mise en œuvre;</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la remise en état des lieux d'emprunt;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toutes sujétions liées au respect des prescriptions environnementales;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 et toutes autres sujétions.</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iCs/>
                <w:sz w:val="24"/>
                <w:szCs w:val="24"/>
              </w:rPr>
            </w:pPr>
            <w:r w:rsidRPr="00B160AB">
              <w:rPr>
                <w:rFonts w:asciiTheme="majorHAnsi" w:eastAsia="Times New Roman" w:hAnsiTheme="majorHAnsi" w:cstheme="minorHAnsi"/>
                <w:iCs/>
                <w:sz w:val="24"/>
                <w:szCs w:val="24"/>
              </w:rPr>
              <w:t>Remblai en "graveleux latéritiques" provenant d'emprunt</w:t>
            </w:r>
          </w:p>
          <w:p w:rsidR="00540DE4" w:rsidRPr="00B160AB" w:rsidRDefault="00540DE4" w:rsidP="00540DE4">
            <w:pPr>
              <w:autoSpaceDE w:val="0"/>
              <w:autoSpaceDN w:val="0"/>
              <w:adjustRightInd w:val="0"/>
              <w:spacing w:after="0" w:line="240" w:lineRule="auto"/>
              <w:jc w:val="both"/>
              <w:rPr>
                <w:rFonts w:asciiTheme="majorHAnsi" w:eastAsia="Times New Roman" w:hAnsiTheme="majorHAnsi" w:cstheme="minorHAnsi"/>
                <w:b/>
                <w:iCs/>
                <w:sz w:val="24"/>
                <w:szCs w:val="24"/>
              </w:rPr>
            </w:pPr>
            <w:r w:rsidRPr="00B160AB">
              <w:rPr>
                <w:rFonts w:asciiTheme="majorHAnsi" w:eastAsia="Times New Roman" w:hAnsiTheme="majorHAnsi" w:cstheme="minorHAnsi"/>
                <w:b/>
                <w:iCs/>
                <w:sz w:val="24"/>
                <w:szCs w:val="24"/>
              </w:rPr>
              <w:t>Le Mètre Cube à: …………………………………………</w:t>
            </w:r>
          </w:p>
        </w:tc>
        <w:tc>
          <w:tcPr>
            <w:tcW w:w="709" w:type="dxa"/>
            <w:tcBorders>
              <w:top w:val="single" w:sz="4" w:space="0" w:color="auto"/>
            </w:tcBorders>
            <w:shd w:val="clear"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Calibri"/>
                <w:b/>
                <w:bCs/>
                <w:sz w:val="24"/>
                <w:szCs w:val="24"/>
              </w:rPr>
            </w:pPr>
            <w:r w:rsidRPr="00B160AB">
              <w:rPr>
                <w:rFonts w:asciiTheme="majorHAnsi" w:eastAsia="Times New Roman" w:hAnsiTheme="majorHAnsi" w:cs="Calibri"/>
                <w:b/>
                <w:bCs/>
                <w:sz w:val="24"/>
                <w:szCs w:val="24"/>
              </w:rPr>
              <w:t>M3</w:t>
            </w:r>
          </w:p>
        </w:tc>
        <w:tc>
          <w:tcPr>
            <w:tcW w:w="1276" w:type="dxa"/>
            <w:shd w:val="clear"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Calibri"/>
                <w:b/>
                <w:bCs/>
                <w:sz w:val="24"/>
                <w:szCs w:val="24"/>
              </w:rPr>
            </w:pPr>
          </w:p>
        </w:tc>
      </w:tr>
      <w:tr w:rsidR="00540DE4" w:rsidRPr="00B160AB" w:rsidTr="00F46B51">
        <w:trPr>
          <w:jc w:val="center"/>
        </w:trPr>
        <w:tc>
          <w:tcPr>
            <w:tcW w:w="1564" w:type="dxa"/>
            <w:shd w:val="pct35" w:color="auto" w:fill="auto"/>
            <w:vAlign w:val="center"/>
          </w:tcPr>
          <w:p w:rsidR="00540DE4" w:rsidRPr="00B160AB" w:rsidRDefault="00540DE4" w:rsidP="00540DE4">
            <w:pPr>
              <w:autoSpaceDE w:val="0"/>
              <w:autoSpaceDN w:val="0"/>
              <w:adjustRightInd w:val="0"/>
              <w:spacing w:after="0" w:line="360" w:lineRule="auto"/>
              <w:rPr>
                <w:rFonts w:asciiTheme="majorHAnsi" w:eastAsia="Times New Roman" w:hAnsiTheme="majorHAnsi" w:cstheme="minorHAnsi"/>
                <w:b/>
                <w:bCs/>
                <w:sz w:val="24"/>
                <w:szCs w:val="28"/>
              </w:rPr>
            </w:pPr>
          </w:p>
        </w:tc>
        <w:tc>
          <w:tcPr>
            <w:tcW w:w="5812" w:type="dxa"/>
            <w:shd w:val="pct35" w:color="auto" w:fill="auto"/>
            <w:vAlign w:val="center"/>
          </w:tcPr>
          <w:p w:rsidR="00540DE4" w:rsidRPr="00B160AB" w:rsidRDefault="00540DE4" w:rsidP="00540DE4">
            <w:pPr>
              <w:autoSpaceDE w:val="0"/>
              <w:autoSpaceDN w:val="0"/>
              <w:adjustRightInd w:val="0"/>
              <w:spacing w:after="0" w:line="360" w:lineRule="auto"/>
              <w:ind w:right="-37"/>
              <w:rPr>
                <w:rFonts w:asciiTheme="majorHAnsi" w:eastAsia="TimesNewRomanPSMT" w:hAnsiTheme="majorHAnsi" w:cstheme="minorHAnsi"/>
                <w:b/>
                <w:sz w:val="24"/>
                <w:szCs w:val="24"/>
              </w:rPr>
            </w:pPr>
          </w:p>
        </w:tc>
        <w:tc>
          <w:tcPr>
            <w:tcW w:w="709" w:type="dxa"/>
            <w:shd w:val="pct35" w:color="auto" w:fill="auto"/>
            <w:vAlign w:val="center"/>
          </w:tcPr>
          <w:p w:rsidR="00540DE4" w:rsidRPr="00B160AB" w:rsidRDefault="00540DE4" w:rsidP="00540DE4">
            <w:pPr>
              <w:autoSpaceDE w:val="0"/>
              <w:autoSpaceDN w:val="0"/>
              <w:adjustRightInd w:val="0"/>
              <w:spacing w:after="0" w:line="360" w:lineRule="auto"/>
              <w:jc w:val="center"/>
              <w:rPr>
                <w:rFonts w:asciiTheme="majorHAnsi" w:eastAsia="Times New Roman" w:hAnsiTheme="majorHAnsi" w:cs="Calibri"/>
                <w:b/>
                <w:bCs/>
                <w:sz w:val="24"/>
                <w:szCs w:val="24"/>
              </w:rPr>
            </w:pPr>
          </w:p>
        </w:tc>
        <w:tc>
          <w:tcPr>
            <w:tcW w:w="1276" w:type="dxa"/>
            <w:shd w:val="pct35" w:color="auto" w:fill="auto"/>
            <w:vAlign w:val="center"/>
          </w:tcPr>
          <w:p w:rsidR="00540DE4" w:rsidRPr="00B160AB" w:rsidRDefault="00540DE4" w:rsidP="00540DE4">
            <w:pPr>
              <w:autoSpaceDE w:val="0"/>
              <w:autoSpaceDN w:val="0"/>
              <w:adjustRightInd w:val="0"/>
              <w:spacing w:after="0" w:line="360" w:lineRule="auto"/>
              <w:jc w:val="both"/>
              <w:rPr>
                <w:rFonts w:asciiTheme="majorHAnsi" w:eastAsia="Times New Roman" w:hAnsiTheme="majorHAnsi" w:cs="Calibri"/>
                <w:b/>
                <w:bCs/>
                <w:sz w:val="24"/>
                <w:szCs w:val="24"/>
              </w:rPr>
            </w:pPr>
          </w:p>
        </w:tc>
      </w:tr>
    </w:tbl>
    <w:p w:rsidR="00016D0B" w:rsidRPr="00B160AB" w:rsidRDefault="00016D0B" w:rsidP="0077507F">
      <w:pPr>
        <w:spacing w:after="0"/>
        <w:rPr>
          <w:rFonts w:asciiTheme="majorHAnsi" w:hAnsiTheme="majorHAnsi"/>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27F3D" w:rsidRPr="00B160AB" w:rsidRDefault="00927F3D" w:rsidP="009C0FBB">
      <w:pPr>
        <w:spacing w:before="120" w:after="120"/>
        <w:rPr>
          <w:rFonts w:asciiTheme="majorHAnsi" w:hAnsiTheme="majorHAnsi" w:cs="Arial"/>
        </w:rPr>
      </w:pPr>
    </w:p>
    <w:p w:rsidR="00927F3D" w:rsidRPr="00B160AB" w:rsidRDefault="00927F3D" w:rsidP="009C0FBB">
      <w:pPr>
        <w:spacing w:before="120" w:after="120"/>
        <w:rPr>
          <w:rFonts w:asciiTheme="majorHAnsi" w:hAnsiTheme="majorHAnsi" w:cs="Arial"/>
        </w:rPr>
      </w:pPr>
    </w:p>
    <w:p w:rsidR="00E318C8" w:rsidRPr="00B160AB" w:rsidRDefault="00E318C8" w:rsidP="009C0FBB">
      <w:pPr>
        <w:spacing w:before="120" w:after="120"/>
        <w:rPr>
          <w:rFonts w:asciiTheme="majorHAnsi" w:hAnsiTheme="majorHAnsi" w:cs="Arial"/>
        </w:rPr>
      </w:pPr>
    </w:p>
    <w:p w:rsidR="007C08AD" w:rsidRPr="00B160AB" w:rsidRDefault="007C08AD" w:rsidP="009C0FBB">
      <w:pPr>
        <w:spacing w:before="120" w:after="120"/>
        <w:rPr>
          <w:rFonts w:asciiTheme="majorHAnsi" w:hAnsiTheme="majorHAnsi" w:cs="Arial"/>
        </w:rPr>
      </w:pPr>
    </w:p>
    <w:p w:rsidR="007C08AD" w:rsidRPr="00B160AB" w:rsidRDefault="007C08AD"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473B38" w:rsidRPr="00B160AB" w:rsidRDefault="00473B38" w:rsidP="009C0FBB">
      <w:pPr>
        <w:spacing w:before="120" w:after="120"/>
        <w:rPr>
          <w:rFonts w:asciiTheme="majorHAnsi" w:hAnsiTheme="majorHAnsi" w:cs="Arial"/>
        </w:rPr>
      </w:pPr>
    </w:p>
    <w:p w:rsidR="0036320D" w:rsidRPr="00B160AB" w:rsidRDefault="0036320D" w:rsidP="009C0FBB">
      <w:pPr>
        <w:spacing w:before="120" w:after="120"/>
        <w:rPr>
          <w:rFonts w:asciiTheme="majorHAnsi" w:hAnsiTheme="majorHAnsi" w:cs="Arial"/>
        </w:rPr>
      </w:pPr>
    </w:p>
    <w:p w:rsidR="0036320D" w:rsidRPr="00B160AB" w:rsidRDefault="0036320D"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573AE8">
      <w:pPr>
        <w:spacing w:before="120" w:after="120"/>
        <w:jc w:val="center"/>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573AE8" w:rsidRPr="00B160AB" w:rsidRDefault="00573AE8" w:rsidP="009C0FBB">
      <w:pPr>
        <w:spacing w:before="120" w:after="120"/>
        <w:rPr>
          <w:rFonts w:asciiTheme="majorHAnsi" w:hAnsiTheme="majorHAnsi" w:cs="Arial"/>
        </w:rPr>
      </w:pPr>
    </w:p>
    <w:p w:rsidR="009C0FBB" w:rsidRPr="00B160AB" w:rsidRDefault="009C0FBB" w:rsidP="009C0FBB">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9C0FBB" w:rsidRPr="00B160AB" w:rsidSect="00803DEB">
          <w:footerReference w:type="even" r:id="rId22"/>
          <w:pgSz w:w="11906" w:h="16838"/>
          <w:pgMar w:top="1418" w:right="1418" w:bottom="1418" w:left="1418" w:header="709" w:footer="709" w:gutter="0"/>
          <w:cols w:space="720"/>
          <w:titlePg/>
        </w:sectPr>
      </w:pPr>
      <w:bookmarkStart w:id="1089" w:name="_Toc448481971"/>
      <w:r w:rsidRPr="00B160AB">
        <w:rPr>
          <w:rFonts w:asciiTheme="majorHAnsi" w:hAnsiTheme="majorHAnsi"/>
          <w:sz w:val="48"/>
          <w:szCs w:val="48"/>
          <w:lang w:val="fr-FR"/>
        </w:rPr>
        <w:t xml:space="preserve">Pièce N° </w:t>
      </w:r>
      <w:r w:rsidR="00ED2BD5" w:rsidRPr="00B160AB">
        <w:rPr>
          <w:rFonts w:asciiTheme="majorHAnsi" w:hAnsiTheme="majorHAnsi"/>
          <w:sz w:val="48"/>
          <w:szCs w:val="48"/>
          <w:lang w:val="fr-FR"/>
        </w:rPr>
        <w:t>8</w:t>
      </w:r>
      <w:r w:rsidRPr="00B160AB">
        <w:rPr>
          <w:rFonts w:asciiTheme="majorHAnsi" w:hAnsiTheme="majorHAnsi"/>
          <w:sz w:val="48"/>
          <w:szCs w:val="48"/>
          <w:lang w:val="fr-FR"/>
        </w:rPr>
        <w:t>: CADRE DU DETAIL QUANTITATIF ET ESTIMATI</w:t>
      </w:r>
      <w:bookmarkEnd w:id="1089"/>
      <w:r w:rsidRPr="00B160AB">
        <w:rPr>
          <w:rFonts w:asciiTheme="majorHAnsi" w:hAnsiTheme="majorHAnsi"/>
          <w:sz w:val="48"/>
          <w:szCs w:val="48"/>
          <w:lang w:val="fr-FR"/>
        </w:rPr>
        <w:t>F</w:t>
      </w:r>
    </w:p>
    <w:p w:rsidR="009C0FBB" w:rsidRPr="00B160AB" w:rsidRDefault="00573AE8" w:rsidP="00865FA4">
      <w:pPr>
        <w:jc w:val="center"/>
        <w:rPr>
          <w:rFonts w:asciiTheme="majorHAnsi" w:hAnsiTheme="majorHAnsi"/>
          <w:noProof/>
        </w:rPr>
      </w:pPr>
      <w:r w:rsidRPr="00B160AB">
        <w:rPr>
          <w:rFonts w:asciiTheme="majorHAnsi" w:hAnsiTheme="majorHAnsi"/>
          <w:noProof/>
        </w:rPr>
        <w:lastRenderedPageBreak/>
        <w:drawing>
          <wp:inline distT="0" distB="0" distL="0" distR="0" wp14:anchorId="0D870B8A" wp14:editId="10D25453">
            <wp:extent cx="6342217" cy="82296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54894" cy="8246049"/>
                    </a:xfrm>
                    <a:prstGeom prst="rect">
                      <a:avLst/>
                    </a:prstGeom>
                    <a:noFill/>
                    <a:ln>
                      <a:noFill/>
                    </a:ln>
                  </pic:spPr>
                </pic:pic>
              </a:graphicData>
            </a:graphic>
          </wp:inline>
        </w:drawing>
      </w:r>
    </w:p>
    <w:p w:rsidR="00E318C8" w:rsidRPr="00B160AB" w:rsidRDefault="00E318C8" w:rsidP="00E318C8">
      <w:pPr>
        <w:rPr>
          <w:rFonts w:asciiTheme="majorHAnsi" w:eastAsia="Times New Roman" w:hAnsiTheme="majorHAnsi" w:cs="Arial"/>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9C0FBB" w:rsidRPr="00B160AB" w:rsidRDefault="009C0FBB">
      <w:pPr>
        <w:rPr>
          <w:rFonts w:asciiTheme="majorHAnsi" w:hAnsiTheme="majorHAnsi"/>
          <w:sz w:val="24"/>
          <w:szCs w:val="24"/>
        </w:rPr>
      </w:pPr>
    </w:p>
    <w:p w:rsidR="001F3B43" w:rsidRPr="00B160AB" w:rsidRDefault="001F3B43" w:rsidP="009C0FBB">
      <w:pPr>
        <w:spacing w:before="120" w:after="120"/>
        <w:rPr>
          <w:rFonts w:asciiTheme="majorHAnsi" w:hAnsiTheme="majorHAnsi"/>
          <w:sz w:val="24"/>
          <w:szCs w:val="24"/>
        </w:rPr>
      </w:pPr>
    </w:p>
    <w:p w:rsidR="001F3B43" w:rsidRPr="00B160AB" w:rsidRDefault="001F3B43"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9C0FBB" w:rsidRPr="00B160AB" w:rsidSect="00803DEB">
          <w:footerReference w:type="even" r:id="rId24"/>
          <w:pgSz w:w="11906" w:h="16838"/>
          <w:pgMar w:top="1418" w:right="1418" w:bottom="1418" w:left="1418" w:header="709" w:footer="709" w:gutter="0"/>
          <w:cols w:space="720"/>
          <w:titlePg/>
        </w:sectPr>
      </w:pPr>
      <w:bookmarkStart w:id="1090" w:name="_Toc448481974"/>
      <w:r w:rsidRPr="00B160AB">
        <w:rPr>
          <w:rFonts w:asciiTheme="majorHAnsi" w:hAnsiTheme="majorHAnsi"/>
          <w:sz w:val="48"/>
          <w:szCs w:val="48"/>
          <w:lang w:val="fr-FR"/>
        </w:rPr>
        <w:t xml:space="preserve">Pièce N° </w:t>
      </w:r>
      <w:r w:rsidR="00ED2BD5" w:rsidRPr="00B160AB">
        <w:rPr>
          <w:rFonts w:asciiTheme="majorHAnsi" w:hAnsiTheme="majorHAnsi"/>
          <w:sz w:val="48"/>
          <w:szCs w:val="48"/>
          <w:lang w:val="fr-FR"/>
        </w:rPr>
        <w:t>9</w:t>
      </w:r>
      <w:r w:rsidRPr="00B160AB">
        <w:rPr>
          <w:rFonts w:asciiTheme="majorHAnsi" w:hAnsiTheme="majorHAnsi"/>
          <w:sz w:val="48"/>
          <w:szCs w:val="48"/>
          <w:lang w:val="fr-FR"/>
        </w:rPr>
        <w:t xml:space="preserve"> : CADRE DU SOUS-DETAIL DES PRI</w:t>
      </w:r>
      <w:bookmarkEnd w:id="1090"/>
      <w:r w:rsidRPr="00B160AB">
        <w:rPr>
          <w:rFonts w:asciiTheme="majorHAnsi" w:hAnsiTheme="majorHAnsi"/>
          <w:sz w:val="48"/>
          <w:szCs w:val="48"/>
          <w:lang w:val="fr-FR"/>
        </w:rPr>
        <w:t>x</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1848"/>
        <w:gridCol w:w="1848"/>
        <w:gridCol w:w="682"/>
        <w:gridCol w:w="1170"/>
        <w:gridCol w:w="1848"/>
      </w:tblGrid>
      <w:tr w:rsidR="0036320D" w:rsidRPr="00B160AB" w:rsidTr="00F46B51">
        <w:tc>
          <w:tcPr>
            <w:tcW w:w="5000" w:type="pct"/>
            <w:gridSpan w:val="6"/>
            <w:shd w:val="clear" w:color="auto" w:fill="auto"/>
          </w:tcPr>
          <w:p w:rsidR="0036320D" w:rsidRPr="00B160AB" w:rsidRDefault="0036320D" w:rsidP="0036320D">
            <w:pPr>
              <w:spacing w:after="0" w:line="240" w:lineRule="auto"/>
              <w:jc w:val="center"/>
              <w:rPr>
                <w:rFonts w:asciiTheme="majorHAnsi" w:eastAsia="Times New Roman" w:hAnsiTheme="majorHAnsi" w:cs="Arial"/>
                <w:b/>
                <w:bCs/>
                <w:sz w:val="24"/>
                <w:szCs w:val="24"/>
              </w:rPr>
            </w:pPr>
            <w:r w:rsidRPr="00B160AB">
              <w:rPr>
                <w:rFonts w:asciiTheme="majorHAnsi" w:eastAsia="Times New Roman" w:hAnsiTheme="majorHAnsi" w:cs="Arial"/>
                <w:b/>
                <w:bCs/>
              </w:rPr>
              <w:lastRenderedPageBreak/>
              <w:t>SOUS DETAIL DES PRIX</w:t>
            </w:r>
          </w:p>
        </w:tc>
      </w:tr>
      <w:tr w:rsidR="0036320D" w:rsidRPr="00B160AB" w:rsidTr="00F46B51">
        <w:tc>
          <w:tcPr>
            <w:tcW w:w="1018" w:type="pct"/>
            <w:shd w:val="clear" w:color="auto" w:fill="auto"/>
          </w:tcPr>
          <w:p w:rsidR="0036320D" w:rsidRPr="00B160AB" w:rsidRDefault="0036320D" w:rsidP="0036320D">
            <w:pPr>
              <w:spacing w:after="0" w:line="240" w:lineRule="auto"/>
              <w:rPr>
                <w:rFonts w:asciiTheme="majorHAnsi" w:eastAsia="Times New Roman" w:hAnsiTheme="majorHAnsi" w:cs="Arial"/>
                <w:b/>
                <w:bCs/>
                <w:sz w:val="24"/>
                <w:szCs w:val="24"/>
              </w:rPr>
            </w:pPr>
            <w:r w:rsidRPr="00B160AB">
              <w:rPr>
                <w:rFonts w:asciiTheme="majorHAnsi" w:eastAsia="Times New Roman" w:hAnsiTheme="majorHAnsi" w:cs="Arial"/>
                <w:b/>
                <w:bCs/>
              </w:rPr>
              <w:t xml:space="preserve">DESIGNATION </w:t>
            </w:r>
          </w:p>
        </w:tc>
        <w:tc>
          <w:tcPr>
            <w:tcW w:w="995"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u w:val="single"/>
              </w:rPr>
            </w:pPr>
          </w:p>
        </w:tc>
        <w:tc>
          <w:tcPr>
            <w:tcW w:w="995"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u w:val="single"/>
              </w:rPr>
            </w:pPr>
          </w:p>
        </w:tc>
        <w:tc>
          <w:tcPr>
            <w:tcW w:w="997" w:type="pct"/>
            <w:gridSpan w:val="2"/>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u w:val="single"/>
              </w:rPr>
            </w:pPr>
          </w:p>
        </w:tc>
        <w:tc>
          <w:tcPr>
            <w:tcW w:w="995"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u w:val="single"/>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N° PRIX</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CATEGORIE</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Salaire journalier</w:t>
            </w:r>
          </w:p>
        </w:tc>
        <w:tc>
          <w:tcPr>
            <w:tcW w:w="997" w:type="pct"/>
            <w:gridSpan w:val="2"/>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Jours facturés</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 xml:space="preserve">Montant  </w:t>
            </w:r>
          </w:p>
        </w:tc>
      </w:tr>
      <w:tr w:rsidR="0036320D" w:rsidRPr="00B160AB" w:rsidTr="00F46B51">
        <w:trPr>
          <w:cantSplit/>
          <w:trHeight w:val="406"/>
        </w:trPr>
        <w:tc>
          <w:tcPr>
            <w:tcW w:w="1018" w:type="pct"/>
            <w:vMerge w:val="restart"/>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r w:rsidRPr="00B160AB">
              <w:rPr>
                <w:rFonts w:asciiTheme="majorHAnsi" w:eastAsia="Times New Roman" w:hAnsiTheme="majorHAnsi" w:cs="Arial"/>
                <w:bCs/>
              </w:rPr>
              <w:t>Main d’œuvre</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07"/>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74"/>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24"/>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40"/>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25"/>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25"/>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57"/>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2987" w:type="pct"/>
            <w:gridSpan w:val="4"/>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
                <w:bCs/>
                <w:sz w:val="24"/>
                <w:szCs w:val="24"/>
              </w:rPr>
            </w:pPr>
            <w:r w:rsidRPr="00B160AB">
              <w:rPr>
                <w:rFonts w:asciiTheme="majorHAnsi" w:eastAsia="Times New Roman" w:hAnsiTheme="majorHAnsi" w:cs="Arial"/>
                <w:b/>
                <w:bCs/>
              </w:rPr>
              <w:t>TOTAL A</w:t>
            </w: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25"/>
        </w:trPr>
        <w:tc>
          <w:tcPr>
            <w:tcW w:w="1018" w:type="pct"/>
            <w:vMerge w:val="restart"/>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r w:rsidRPr="00B160AB">
              <w:rPr>
                <w:rFonts w:asciiTheme="majorHAnsi" w:eastAsia="Times New Roman" w:hAnsiTheme="majorHAnsi" w:cs="Arial"/>
                <w:bCs/>
              </w:rPr>
              <w:t>Matériel et engins</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TYPE</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Coût journalier</w:t>
            </w:r>
          </w:p>
        </w:tc>
        <w:tc>
          <w:tcPr>
            <w:tcW w:w="997" w:type="pct"/>
            <w:gridSpan w:val="2"/>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Jours facturés</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 xml:space="preserve">Montant </w:t>
            </w:r>
          </w:p>
        </w:tc>
      </w:tr>
      <w:tr w:rsidR="0036320D" w:rsidRPr="00B160AB" w:rsidTr="00F46B51">
        <w:trPr>
          <w:cantSplit/>
          <w:trHeight w:val="525"/>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508"/>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40"/>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40"/>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40"/>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41"/>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2987" w:type="pct"/>
            <w:gridSpan w:val="4"/>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TOTAL B</w:t>
            </w:r>
          </w:p>
        </w:tc>
        <w:tc>
          <w:tcPr>
            <w:tcW w:w="995" w:type="pct"/>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67"/>
        </w:trPr>
        <w:tc>
          <w:tcPr>
            <w:tcW w:w="1018" w:type="pct"/>
            <w:vMerge w:val="restart"/>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r w:rsidRPr="00B160AB">
              <w:rPr>
                <w:rFonts w:asciiTheme="majorHAnsi" w:eastAsia="Times New Roman" w:hAnsiTheme="majorHAnsi" w:cs="Arial"/>
                <w:bCs/>
              </w:rPr>
              <w:t>Matériaux /divers</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TYPE</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Coût unitaire</w:t>
            </w:r>
          </w:p>
        </w:tc>
        <w:tc>
          <w:tcPr>
            <w:tcW w:w="997" w:type="pct"/>
            <w:gridSpan w:val="2"/>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Quantité</w:t>
            </w:r>
          </w:p>
        </w:tc>
        <w:tc>
          <w:tcPr>
            <w:tcW w:w="995" w:type="pct"/>
            <w:tcBorders>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 xml:space="preserve">Montant  </w:t>
            </w:r>
          </w:p>
        </w:tc>
      </w:tr>
      <w:tr w:rsidR="0036320D" w:rsidRPr="00B160AB" w:rsidTr="00F46B51">
        <w:trPr>
          <w:cantSplit/>
          <w:trHeight w:val="491"/>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508"/>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508"/>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40"/>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7" w:type="pct"/>
            <w:gridSpan w:val="2"/>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c>
          <w:tcPr>
            <w:tcW w:w="995" w:type="pct"/>
            <w:tcBorders>
              <w:top w:val="single" w:sz="4" w:space="0" w:color="auto"/>
              <w:bottom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rPr>
          <w:cantSplit/>
          <w:trHeight w:val="424"/>
        </w:trPr>
        <w:tc>
          <w:tcPr>
            <w:tcW w:w="1018" w:type="pct"/>
            <w:vMerge/>
            <w:shd w:val="clear" w:color="auto" w:fill="auto"/>
            <w:textDirection w:val="tbRl"/>
            <w:vAlign w:val="center"/>
          </w:tcPr>
          <w:p w:rsidR="0036320D" w:rsidRPr="00B160AB" w:rsidRDefault="0036320D" w:rsidP="0036320D">
            <w:pPr>
              <w:spacing w:after="0" w:line="240" w:lineRule="auto"/>
              <w:ind w:left="113" w:right="113"/>
              <w:jc w:val="center"/>
              <w:rPr>
                <w:rFonts w:asciiTheme="majorHAnsi" w:eastAsia="Times New Roman" w:hAnsiTheme="majorHAnsi" w:cs="Arial"/>
                <w:bCs/>
                <w:sz w:val="24"/>
                <w:szCs w:val="24"/>
              </w:rPr>
            </w:pPr>
          </w:p>
        </w:tc>
        <w:tc>
          <w:tcPr>
            <w:tcW w:w="2987" w:type="pct"/>
            <w:gridSpan w:val="4"/>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TOTAL C</w:t>
            </w:r>
          </w:p>
        </w:tc>
        <w:tc>
          <w:tcPr>
            <w:tcW w:w="995" w:type="pct"/>
            <w:tcBorders>
              <w:top w:val="single" w:sz="4" w:space="0" w:color="auto"/>
            </w:tcBorders>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A94DE2"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D</w:t>
            </w:r>
          </w:p>
        </w:tc>
        <w:tc>
          <w:tcPr>
            <w:tcW w:w="2987" w:type="pct"/>
            <w:gridSpan w:val="4"/>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lang w:val="en-US"/>
              </w:rPr>
            </w:pPr>
            <w:r w:rsidRPr="00B160AB">
              <w:rPr>
                <w:rFonts w:asciiTheme="majorHAnsi" w:eastAsia="Times New Roman" w:hAnsiTheme="majorHAnsi" w:cs="Arial"/>
                <w:bCs/>
                <w:lang w:val="en-US"/>
              </w:rPr>
              <w:t>TOTAL COUTS DIRECTS A+B+C</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lang w:val="en-US"/>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E</w:t>
            </w:r>
          </w:p>
        </w:tc>
        <w:tc>
          <w:tcPr>
            <w:tcW w:w="2357" w:type="pct"/>
            <w:gridSpan w:val="3"/>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 xml:space="preserve">Frais généraux de chantier </w:t>
            </w:r>
          </w:p>
        </w:tc>
        <w:tc>
          <w:tcPr>
            <w:tcW w:w="630"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Dx%</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F</w:t>
            </w:r>
          </w:p>
        </w:tc>
        <w:tc>
          <w:tcPr>
            <w:tcW w:w="2357" w:type="pct"/>
            <w:gridSpan w:val="3"/>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Frais généraux de siège</w:t>
            </w:r>
          </w:p>
        </w:tc>
        <w:tc>
          <w:tcPr>
            <w:tcW w:w="630"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Dx%</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G</w:t>
            </w:r>
          </w:p>
        </w:tc>
        <w:tc>
          <w:tcPr>
            <w:tcW w:w="2357" w:type="pct"/>
            <w:gridSpan w:val="3"/>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Coût de revient</w:t>
            </w:r>
          </w:p>
        </w:tc>
        <w:tc>
          <w:tcPr>
            <w:tcW w:w="630"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D+E+F</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H</w:t>
            </w:r>
          </w:p>
        </w:tc>
        <w:tc>
          <w:tcPr>
            <w:tcW w:w="2357" w:type="pct"/>
            <w:gridSpan w:val="3"/>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 xml:space="preserve">Risques et bénéfice </w:t>
            </w:r>
          </w:p>
        </w:tc>
        <w:tc>
          <w:tcPr>
            <w:tcW w:w="630"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Gx%</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I</w:t>
            </w:r>
          </w:p>
        </w:tc>
        <w:tc>
          <w:tcPr>
            <w:tcW w:w="2357" w:type="pct"/>
            <w:gridSpan w:val="3"/>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PRIX DE VENTE TOTAL HORS TAXES</w:t>
            </w:r>
          </w:p>
        </w:tc>
        <w:tc>
          <w:tcPr>
            <w:tcW w:w="630"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G+H</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J</w:t>
            </w:r>
          </w:p>
        </w:tc>
        <w:tc>
          <w:tcPr>
            <w:tcW w:w="2357" w:type="pct"/>
            <w:gridSpan w:val="3"/>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PRIX DE  VENTE UNITAIRE TOTAL HORS TAXES</w:t>
            </w:r>
            <w:r w:rsidRPr="00B160AB">
              <w:rPr>
                <w:rFonts w:asciiTheme="majorHAnsi" w:eastAsia="Times New Roman" w:hAnsiTheme="majorHAnsi" w:cs="Arial"/>
                <w:bCs/>
              </w:rPr>
              <w:tab/>
            </w:r>
          </w:p>
        </w:tc>
        <w:tc>
          <w:tcPr>
            <w:tcW w:w="630" w:type="pct"/>
            <w:shd w:val="clear" w:color="auto" w:fill="auto"/>
          </w:tcPr>
          <w:p w:rsidR="0036320D" w:rsidRPr="00B160AB" w:rsidRDefault="0036320D" w:rsidP="0036320D">
            <w:pPr>
              <w:spacing w:after="0" w:line="240" w:lineRule="auto"/>
              <w:rPr>
                <w:rFonts w:asciiTheme="majorHAnsi" w:eastAsia="Times New Roman" w:hAnsiTheme="majorHAnsi" w:cs="Arial"/>
                <w:bCs/>
                <w:sz w:val="24"/>
                <w:szCs w:val="24"/>
              </w:rPr>
            </w:pPr>
            <w:r w:rsidRPr="00B160AB">
              <w:rPr>
                <w:rFonts w:asciiTheme="majorHAnsi" w:eastAsia="Times New Roman" w:hAnsiTheme="majorHAnsi" w:cs="Arial"/>
                <w:bCs/>
              </w:rPr>
              <w:t>P/Qté</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r w:rsidR="0036320D" w:rsidRPr="00B160AB" w:rsidTr="00F46B51">
        <w:tc>
          <w:tcPr>
            <w:tcW w:w="1018"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r w:rsidRPr="00B160AB">
              <w:rPr>
                <w:rFonts w:asciiTheme="majorHAnsi" w:eastAsia="Times New Roman" w:hAnsiTheme="majorHAnsi" w:cs="Arial"/>
                <w:bCs/>
              </w:rPr>
              <w:t>K</w:t>
            </w:r>
          </w:p>
        </w:tc>
        <w:tc>
          <w:tcPr>
            <w:tcW w:w="2987" w:type="pct"/>
            <w:gridSpan w:val="4"/>
            <w:shd w:val="clear" w:color="auto" w:fill="auto"/>
          </w:tcPr>
          <w:p w:rsidR="0036320D" w:rsidRPr="00B160AB" w:rsidRDefault="0036320D" w:rsidP="0036320D">
            <w:pPr>
              <w:spacing w:after="0" w:line="240" w:lineRule="auto"/>
              <w:rPr>
                <w:rFonts w:asciiTheme="majorHAnsi" w:eastAsia="Times New Roman" w:hAnsiTheme="majorHAnsi" w:cs="Arial"/>
                <w:b/>
                <w:bCs/>
                <w:sz w:val="24"/>
                <w:szCs w:val="24"/>
              </w:rPr>
            </w:pPr>
            <w:r w:rsidRPr="00B160AB">
              <w:rPr>
                <w:rFonts w:asciiTheme="majorHAnsi" w:eastAsia="Times New Roman" w:hAnsiTheme="majorHAnsi" w:cs="Arial"/>
                <w:b/>
                <w:bCs/>
              </w:rPr>
              <w:t>PRIX DE VENTE UNITAIRE HORS TAXE ARRONDI</w:t>
            </w:r>
          </w:p>
        </w:tc>
        <w:tc>
          <w:tcPr>
            <w:tcW w:w="995" w:type="pct"/>
            <w:shd w:val="clear" w:color="auto" w:fill="auto"/>
          </w:tcPr>
          <w:p w:rsidR="0036320D" w:rsidRPr="00B160AB" w:rsidRDefault="0036320D" w:rsidP="0036320D">
            <w:pPr>
              <w:spacing w:after="0" w:line="240" w:lineRule="auto"/>
              <w:jc w:val="center"/>
              <w:rPr>
                <w:rFonts w:asciiTheme="majorHAnsi" w:eastAsia="Times New Roman" w:hAnsiTheme="majorHAnsi" w:cs="Arial"/>
                <w:bCs/>
                <w:sz w:val="24"/>
                <w:szCs w:val="24"/>
              </w:rPr>
            </w:pPr>
          </w:p>
        </w:tc>
      </w:tr>
    </w:tbl>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36320D" w:rsidRPr="00B160AB" w:rsidRDefault="0036320D" w:rsidP="009C0FBB">
      <w:pPr>
        <w:spacing w:before="120" w:after="120"/>
        <w:rPr>
          <w:rFonts w:asciiTheme="majorHAnsi" w:hAnsiTheme="majorHAnsi" w:cs="Arial"/>
        </w:rPr>
      </w:pPr>
    </w:p>
    <w:p w:rsidR="0036320D" w:rsidRPr="00B160AB" w:rsidRDefault="0036320D"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9C0FBB" w:rsidRPr="00B160AB" w:rsidSect="00803DEB">
          <w:footerReference w:type="even" r:id="rId25"/>
          <w:footerReference w:type="default" r:id="rId26"/>
          <w:pgSz w:w="11906" w:h="16838"/>
          <w:pgMar w:top="1418" w:right="1418" w:bottom="1418" w:left="1418" w:header="709" w:footer="709" w:gutter="0"/>
          <w:cols w:space="720"/>
          <w:titlePg/>
        </w:sectPr>
      </w:pPr>
      <w:bookmarkStart w:id="1091" w:name="_Toc448481981"/>
      <w:r w:rsidRPr="00B160AB">
        <w:rPr>
          <w:rFonts w:asciiTheme="majorHAnsi" w:hAnsiTheme="majorHAnsi"/>
          <w:sz w:val="48"/>
          <w:szCs w:val="48"/>
          <w:lang w:val="fr-FR"/>
        </w:rPr>
        <w:t xml:space="preserve">Pièce N° </w:t>
      </w:r>
      <w:r w:rsidR="00E35A45" w:rsidRPr="00B160AB">
        <w:rPr>
          <w:rFonts w:asciiTheme="majorHAnsi" w:hAnsiTheme="majorHAnsi"/>
          <w:sz w:val="48"/>
          <w:szCs w:val="48"/>
          <w:lang w:val="fr-FR"/>
        </w:rPr>
        <w:t>11</w:t>
      </w:r>
      <w:r w:rsidRPr="00B160AB">
        <w:rPr>
          <w:rFonts w:asciiTheme="majorHAnsi" w:hAnsiTheme="majorHAnsi"/>
          <w:sz w:val="48"/>
          <w:szCs w:val="48"/>
          <w:lang w:val="fr-FR"/>
        </w:rPr>
        <w:t xml:space="preserve"> : PROJET DE </w:t>
      </w:r>
      <w:bookmarkEnd w:id="1091"/>
      <w:r w:rsidRPr="00B160AB">
        <w:rPr>
          <w:rFonts w:asciiTheme="majorHAnsi" w:hAnsiTheme="majorHAnsi"/>
          <w:sz w:val="48"/>
          <w:szCs w:val="48"/>
          <w:lang w:val="fr-FR"/>
        </w:rPr>
        <w:t>lettre       commande</w:t>
      </w:r>
    </w:p>
    <w:p w:rsidR="009C0FBB" w:rsidRPr="00B160AB" w:rsidRDefault="007C6006" w:rsidP="00B6412C">
      <w:pPr>
        <w:tabs>
          <w:tab w:val="left" w:pos="780"/>
          <w:tab w:val="center" w:pos="4535"/>
        </w:tabs>
        <w:rPr>
          <w:rFonts w:asciiTheme="majorHAnsi" w:hAnsiTheme="majorHAnsi"/>
          <w:b/>
          <w:sz w:val="28"/>
          <w:szCs w:val="28"/>
        </w:rPr>
      </w:pPr>
      <w:r w:rsidRPr="00B160AB">
        <w:rPr>
          <w:rFonts w:asciiTheme="majorHAnsi" w:hAnsiTheme="majorHAnsi"/>
          <w:noProof/>
        </w:rPr>
        <w:lastRenderedPageBreak/>
        <mc:AlternateContent>
          <mc:Choice Requires="wps">
            <w:drawing>
              <wp:anchor distT="0" distB="0" distL="114300" distR="114300" simplePos="0" relativeHeight="251674112" behindDoc="0" locked="0" layoutInCell="1" allowOverlap="1" wp14:anchorId="6FF9A78D" wp14:editId="579DBD4A">
                <wp:simplePos x="0" y="0"/>
                <wp:positionH relativeFrom="column">
                  <wp:posOffset>-285750</wp:posOffset>
                </wp:positionH>
                <wp:positionV relativeFrom="paragraph">
                  <wp:posOffset>-666750</wp:posOffset>
                </wp:positionV>
                <wp:extent cx="2057400" cy="1447800"/>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447800"/>
                        </a:xfrm>
                        <a:prstGeom prst="rect">
                          <a:avLst/>
                        </a:prstGeom>
                        <a:solidFill>
                          <a:schemeClr val="lt1"/>
                        </a:solidFill>
                        <a:ln w="6350">
                          <a:solidFill>
                            <a:schemeClr val="bg1"/>
                          </a:solidFill>
                        </a:ln>
                      </wps:spPr>
                      <wps:txbx>
                        <w:txbxContent>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RÉPUBLIQUE DU CAMEROUN</w:t>
                            </w:r>
                          </w:p>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 xml:space="preserve">Paix – Travail – Patrie </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RÉGION DU SUD</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DÉPARTEMENT DE L’OCÉAN</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COMMUNAUTÉ URBAINE</w:t>
                            </w:r>
                            <w:r>
                              <w:rPr>
                                <w:rFonts w:ascii="Times New Roman" w:hAnsi="Times New Roman" w:cs="Times New Roman"/>
                                <w:b/>
                                <w:sz w:val="16"/>
                                <w:szCs w:val="16"/>
                                <w:lang w:val="fr-LU"/>
                              </w:rPr>
                              <w:t xml:space="preserve"> DE KRIBI</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Default="00C93A74" w:rsidP="00B6412C">
                            <w:pPr>
                              <w:spacing w:after="0"/>
                              <w:jc w:val="center"/>
                              <w:rPr>
                                <w:rFonts w:ascii="Times New Roman" w:hAnsi="Times New Roman" w:cs="Times New Roman"/>
                                <w:b/>
                                <w:sz w:val="16"/>
                                <w:szCs w:val="16"/>
                                <w:lang w:val="fr-LU"/>
                              </w:rPr>
                            </w:pPr>
                            <w:r>
                              <w:rPr>
                                <w:rFonts w:ascii="Times New Roman" w:hAnsi="Times New Roman" w:cs="Times New Roman"/>
                                <w:b/>
                                <w:sz w:val="16"/>
                                <w:szCs w:val="16"/>
                                <w:lang w:val="fr-LU"/>
                              </w:rPr>
                              <w:t xml:space="preserve">SECRETARIAT GENERAL </w:t>
                            </w:r>
                          </w:p>
                          <w:p w:rsidR="00C93A74" w:rsidRPr="009C0D1C" w:rsidRDefault="00C93A74" w:rsidP="00B6412C">
                            <w:pPr>
                              <w:spacing w:after="0"/>
                              <w:jc w:val="center"/>
                              <w:rPr>
                                <w:rFonts w:ascii="Times New Roman" w:hAnsi="Times New Roman" w:cs="Times New Roman"/>
                                <w:b/>
                                <w:sz w:val="16"/>
                                <w:szCs w:val="16"/>
                                <w:lang w:val="fr-LU"/>
                              </w:rPr>
                            </w:pPr>
                          </w:p>
                          <w:p w:rsidR="00C93A74" w:rsidRPr="006B2F2C" w:rsidRDefault="00C93A74" w:rsidP="00B6412C">
                            <w:pPr>
                              <w:spacing w:after="0"/>
                              <w:rPr>
                                <w:rFonts w:ascii="Times New Roman" w:hAnsi="Times New Roman" w:cs="Times New Roman"/>
                                <w:b/>
                                <w:sz w:val="16"/>
                                <w:szCs w:val="16"/>
                                <w:lang w:val="fr-LU"/>
                              </w:rPr>
                            </w:pPr>
                          </w:p>
                          <w:p w:rsidR="00C93A74" w:rsidRDefault="00C93A74" w:rsidP="00B6412C"/>
                          <w:p w:rsidR="00C93A74" w:rsidRDefault="00C93A74" w:rsidP="00B64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9A78D" id="_x0000_s1034" type="#_x0000_t202" style="position:absolute;margin-left:-22.5pt;margin-top:-52.5pt;width:162pt;height:11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" fillcolor="white [3201]" strokecolor="white [3212]" strokeweight=".5pt">
                <v:path arrowok="t"/>
                <v:textbox>
                  <w:txbxContent>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RÉPUBLIQUE DU CAMEROUN</w:t>
                      </w:r>
                    </w:p>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 xml:space="preserve">Paix – Travail – Patrie </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RÉGION DU SUD</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Pr="009C0D1C"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DÉPARTEMENT DE L’OCÉAN</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Default="00C93A74" w:rsidP="00B6412C">
                      <w:pPr>
                        <w:spacing w:after="0"/>
                        <w:jc w:val="center"/>
                        <w:rPr>
                          <w:rFonts w:ascii="Times New Roman" w:hAnsi="Times New Roman" w:cs="Times New Roman"/>
                          <w:b/>
                          <w:sz w:val="16"/>
                          <w:szCs w:val="16"/>
                          <w:lang w:val="fr-LU"/>
                        </w:rPr>
                      </w:pPr>
                      <w:r w:rsidRPr="009C0D1C">
                        <w:rPr>
                          <w:rFonts w:ascii="Times New Roman" w:hAnsi="Times New Roman" w:cs="Times New Roman"/>
                          <w:b/>
                          <w:sz w:val="16"/>
                          <w:szCs w:val="16"/>
                          <w:lang w:val="fr-LU"/>
                        </w:rPr>
                        <w:t>COMMUNAUTÉ URBAINE</w:t>
                      </w:r>
                      <w:r>
                        <w:rPr>
                          <w:rFonts w:ascii="Times New Roman" w:hAnsi="Times New Roman" w:cs="Times New Roman"/>
                          <w:b/>
                          <w:sz w:val="16"/>
                          <w:szCs w:val="16"/>
                          <w:lang w:val="fr-LU"/>
                        </w:rPr>
                        <w:t xml:space="preserve"> DE KRIBI</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Default="00C93A74" w:rsidP="00B6412C">
                      <w:pPr>
                        <w:spacing w:after="0"/>
                        <w:jc w:val="center"/>
                        <w:rPr>
                          <w:rFonts w:ascii="Times New Roman" w:hAnsi="Times New Roman" w:cs="Times New Roman"/>
                          <w:b/>
                          <w:sz w:val="16"/>
                          <w:szCs w:val="16"/>
                          <w:lang w:val="fr-LU"/>
                        </w:rPr>
                      </w:pPr>
                      <w:r>
                        <w:rPr>
                          <w:rFonts w:ascii="Times New Roman" w:hAnsi="Times New Roman" w:cs="Times New Roman"/>
                          <w:b/>
                          <w:sz w:val="16"/>
                          <w:szCs w:val="16"/>
                          <w:lang w:val="fr-LU"/>
                        </w:rPr>
                        <w:t xml:space="preserve">SECRETARIAT GENERAL </w:t>
                      </w:r>
                    </w:p>
                    <w:p w:rsidR="00C93A74" w:rsidRPr="009C0D1C" w:rsidRDefault="00C93A74" w:rsidP="00B6412C">
                      <w:pPr>
                        <w:spacing w:after="0"/>
                        <w:jc w:val="center"/>
                        <w:rPr>
                          <w:rFonts w:ascii="Times New Roman" w:hAnsi="Times New Roman" w:cs="Times New Roman"/>
                          <w:b/>
                          <w:sz w:val="16"/>
                          <w:szCs w:val="16"/>
                          <w:lang w:val="fr-LU"/>
                        </w:rPr>
                      </w:pPr>
                    </w:p>
                    <w:p w:rsidR="00C93A74" w:rsidRPr="006B2F2C" w:rsidRDefault="00C93A74" w:rsidP="00B6412C">
                      <w:pPr>
                        <w:spacing w:after="0"/>
                        <w:rPr>
                          <w:rFonts w:ascii="Times New Roman" w:hAnsi="Times New Roman" w:cs="Times New Roman"/>
                          <w:b/>
                          <w:sz w:val="16"/>
                          <w:szCs w:val="16"/>
                          <w:lang w:val="fr-LU"/>
                        </w:rPr>
                      </w:pPr>
                    </w:p>
                    <w:p w:rsidR="00C93A74" w:rsidRDefault="00C93A74" w:rsidP="00B6412C"/>
                    <w:p w:rsidR="00C93A74" w:rsidRDefault="00C93A74" w:rsidP="00B6412C"/>
                  </w:txbxContent>
                </v:textbox>
              </v:shape>
            </w:pict>
          </mc:Fallback>
        </mc:AlternateContent>
      </w:r>
      <w:r w:rsidR="00B6412C" w:rsidRPr="00B160AB">
        <w:rPr>
          <w:rFonts w:asciiTheme="majorHAnsi" w:hAnsiTheme="majorHAnsi"/>
          <w:b/>
          <w:sz w:val="28"/>
          <w:szCs w:val="28"/>
        </w:rPr>
        <w:tab/>
      </w:r>
      <w:r w:rsidR="00B6412C" w:rsidRPr="00B160AB">
        <w:rPr>
          <w:rFonts w:asciiTheme="majorHAnsi" w:hAnsiTheme="majorHAnsi"/>
          <w:b/>
          <w:sz w:val="28"/>
          <w:szCs w:val="28"/>
        </w:rPr>
        <w:tab/>
      </w:r>
      <w:r w:rsidRPr="00B160AB">
        <w:rPr>
          <w:rFonts w:asciiTheme="majorHAnsi" w:hAnsiTheme="majorHAnsi"/>
          <w:noProof/>
        </w:rPr>
        <mc:AlternateContent>
          <mc:Choice Requires="wps">
            <w:drawing>
              <wp:anchor distT="0" distB="0" distL="114300" distR="114300" simplePos="0" relativeHeight="251672064" behindDoc="0" locked="0" layoutInCell="1" allowOverlap="1" wp14:anchorId="59739D78" wp14:editId="436CD96A">
                <wp:simplePos x="0" y="0"/>
                <wp:positionH relativeFrom="margin">
                  <wp:posOffset>2076450</wp:posOffset>
                </wp:positionH>
                <wp:positionV relativeFrom="paragraph">
                  <wp:posOffset>-638175</wp:posOffset>
                </wp:positionV>
                <wp:extent cx="1606550" cy="1266825"/>
                <wp:effectExtent l="0" t="0" r="0" b="0"/>
                <wp:wrapNone/>
                <wp:docPr id="7" name="AutoShape 29" descr="CUKLOG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1266825"/>
                        </a:xfrm>
                        <a:prstGeom prst="roundRect">
                          <a:avLst>
                            <a:gd name="adj" fmla="val 16667"/>
                          </a:avLst>
                        </a:prstGeom>
                        <a:blipFill dpi="0" rotWithShape="1">
                          <a:blip r:embed="rId8"/>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AED0504" id="AutoShape 29" o:spid="_x0000_s1026" alt="CUKLOGO" style="position:absolute;margin-left:163.5pt;margin-top:-50.25pt;width:126.5pt;height:99.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" stroked="f">
                <v:fill r:id="rId9" o:title="CUKLOGO" recolor="t" rotate="t" type="frame"/>
                <w10:wrap anchorx="margin"/>
              </v:roundrect>
            </w:pict>
          </mc:Fallback>
        </mc:AlternateContent>
      </w:r>
      <w:r w:rsidRPr="00B160AB">
        <w:rPr>
          <w:rFonts w:asciiTheme="majorHAnsi" w:hAnsiTheme="majorHAnsi"/>
          <w:noProof/>
        </w:rPr>
        <mc:AlternateContent>
          <mc:Choice Requires="wps">
            <w:drawing>
              <wp:anchor distT="0" distB="0" distL="114300" distR="114300" simplePos="0" relativeHeight="251670016" behindDoc="0" locked="0" layoutInCell="1" allowOverlap="1" wp14:anchorId="41DD82A9" wp14:editId="69EA6E59">
                <wp:simplePos x="0" y="0"/>
                <wp:positionH relativeFrom="column">
                  <wp:posOffset>4119245</wp:posOffset>
                </wp:positionH>
                <wp:positionV relativeFrom="paragraph">
                  <wp:posOffset>-720725</wp:posOffset>
                </wp:positionV>
                <wp:extent cx="2057400" cy="1466850"/>
                <wp:effectExtent l="0" t="0" r="0" b="0"/>
                <wp:wrapNone/>
                <wp:docPr id="6"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466850"/>
                        </a:xfrm>
                        <a:prstGeom prst="rect">
                          <a:avLst/>
                        </a:prstGeom>
                        <a:solidFill>
                          <a:schemeClr val="lt1"/>
                        </a:solidFill>
                        <a:ln w="6350">
                          <a:solidFill>
                            <a:schemeClr val="bg1"/>
                          </a:solidFill>
                        </a:ln>
                      </wps:spPr>
                      <wps:txbx>
                        <w:txbxContent>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REPUBLIC OF CAMEROON</w:t>
                            </w:r>
                          </w:p>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 xml:space="preserve">Peace – Work – Fatherland </w:t>
                            </w:r>
                          </w:p>
                          <w:p w:rsidR="00C93A74" w:rsidRPr="009C0D1C" w:rsidRDefault="00C93A74" w:rsidP="00B6412C">
                            <w:pPr>
                              <w:spacing w:after="0"/>
                              <w:jc w:val="center"/>
                              <w:rPr>
                                <w:rFonts w:ascii="Times New Roman" w:hAnsi="Times New Roman" w:cs="Times New Roman"/>
                                <w:sz w:val="16"/>
                                <w:szCs w:val="16"/>
                                <w:lang w:val="en-GB"/>
                              </w:rPr>
                            </w:pPr>
                            <w:r w:rsidRPr="009C0D1C">
                              <w:rPr>
                                <w:rFonts w:ascii="Times New Roman" w:hAnsi="Times New Roman" w:cs="Times New Roman"/>
                                <w:sz w:val="16"/>
                                <w:szCs w:val="16"/>
                                <w:lang w:val="en-GB"/>
                              </w:rPr>
                              <w:t>---------------</w:t>
                            </w:r>
                          </w:p>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SOUTH REGION</w:t>
                            </w:r>
                          </w:p>
                          <w:p w:rsidR="00C93A74" w:rsidRPr="009C0D1C" w:rsidRDefault="00C93A74" w:rsidP="00B6412C">
                            <w:pPr>
                              <w:spacing w:after="0"/>
                              <w:jc w:val="center"/>
                              <w:rPr>
                                <w:rFonts w:ascii="Times New Roman" w:hAnsi="Times New Roman" w:cs="Times New Roman"/>
                                <w:sz w:val="16"/>
                                <w:szCs w:val="16"/>
                                <w:lang w:val="en-GB"/>
                              </w:rPr>
                            </w:pPr>
                            <w:r w:rsidRPr="009C0D1C">
                              <w:rPr>
                                <w:rFonts w:ascii="Times New Roman" w:hAnsi="Times New Roman" w:cs="Times New Roman"/>
                                <w:sz w:val="16"/>
                                <w:szCs w:val="16"/>
                                <w:lang w:val="en-GB"/>
                              </w:rPr>
                              <w:t>--------------</w:t>
                            </w:r>
                          </w:p>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OCEAN DIVISION</w:t>
                            </w:r>
                          </w:p>
                          <w:p w:rsidR="00C93A74" w:rsidRPr="009C0D1C" w:rsidRDefault="00C93A74" w:rsidP="00B6412C">
                            <w:pPr>
                              <w:spacing w:after="0"/>
                              <w:jc w:val="center"/>
                              <w:rPr>
                                <w:rFonts w:ascii="Times New Roman" w:hAnsi="Times New Roman" w:cs="Times New Roman"/>
                                <w:sz w:val="16"/>
                                <w:szCs w:val="16"/>
                                <w:lang w:val="en-GB"/>
                              </w:rPr>
                            </w:pPr>
                            <w:r w:rsidRPr="009C0D1C">
                              <w:rPr>
                                <w:rFonts w:ascii="Times New Roman" w:hAnsi="Times New Roman" w:cs="Times New Roman"/>
                                <w:sz w:val="16"/>
                                <w:szCs w:val="16"/>
                                <w:lang w:val="en-GB"/>
                              </w:rPr>
                              <w:t>--------------</w:t>
                            </w:r>
                          </w:p>
                          <w:p w:rsidR="00C93A74"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KRIBI CITY COUNCIL</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Pr="009C0D1C" w:rsidRDefault="00C93A74" w:rsidP="00B6412C">
                            <w:pPr>
                              <w:spacing w:after="0"/>
                              <w:jc w:val="center"/>
                              <w:rPr>
                                <w:rFonts w:ascii="Times New Roman" w:hAnsi="Times New Roman" w:cs="Times New Roman"/>
                                <w:b/>
                                <w:sz w:val="16"/>
                                <w:szCs w:val="16"/>
                                <w:lang w:val="en-GB"/>
                              </w:rPr>
                            </w:pPr>
                            <w:r>
                              <w:rPr>
                                <w:rFonts w:ascii="Times New Roman" w:hAnsi="Times New Roman" w:cs="Times New Roman"/>
                                <w:b/>
                                <w:sz w:val="16"/>
                                <w:szCs w:val="16"/>
                                <w:lang w:val="en-GB"/>
                              </w:rPr>
                              <w:t>SECRETARIAT GENERAL</w:t>
                            </w:r>
                          </w:p>
                          <w:p w:rsidR="00C93A74" w:rsidRPr="0067037D" w:rsidRDefault="00C93A74" w:rsidP="00B6412C">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D82A9" id="Zone de texte 5" o:spid="_x0000_s1035" type="#_x0000_t202" style="position:absolute;margin-left:324.35pt;margin-top:-56.75pt;width:162pt;height:1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" fillcolor="white [3201]" strokecolor="white [3212]" strokeweight=".5pt">
                <v:path arrowok="t"/>
                <v:textbox>
                  <w:txbxContent>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REPUBLIC OF CAMEROON</w:t>
                      </w:r>
                    </w:p>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 xml:space="preserve">Peace – Work – Fatherland </w:t>
                      </w:r>
                    </w:p>
                    <w:p w:rsidR="00C93A74" w:rsidRPr="009C0D1C" w:rsidRDefault="00C93A74" w:rsidP="00B6412C">
                      <w:pPr>
                        <w:spacing w:after="0"/>
                        <w:jc w:val="center"/>
                        <w:rPr>
                          <w:rFonts w:ascii="Times New Roman" w:hAnsi="Times New Roman" w:cs="Times New Roman"/>
                          <w:sz w:val="16"/>
                          <w:szCs w:val="16"/>
                          <w:lang w:val="en-GB"/>
                        </w:rPr>
                      </w:pPr>
                      <w:r w:rsidRPr="009C0D1C">
                        <w:rPr>
                          <w:rFonts w:ascii="Times New Roman" w:hAnsi="Times New Roman" w:cs="Times New Roman"/>
                          <w:sz w:val="16"/>
                          <w:szCs w:val="16"/>
                          <w:lang w:val="en-GB"/>
                        </w:rPr>
                        <w:t>---------------</w:t>
                      </w:r>
                    </w:p>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SOUTH REGION</w:t>
                      </w:r>
                    </w:p>
                    <w:p w:rsidR="00C93A74" w:rsidRPr="009C0D1C" w:rsidRDefault="00C93A74" w:rsidP="00B6412C">
                      <w:pPr>
                        <w:spacing w:after="0"/>
                        <w:jc w:val="center"/>
                        <w:rPr>
                          <w:rFonts w:ascii="Times New Roman" w:hAnsi="Times New Roman" w:cs="Times New Roman"/>
                          <w:sz w:val="16"/>
                          <w:szCs w:val="16"/>
                          <w:lang w:val="en-GB"/>
                        </w:rPr>
                      </w:pPr>
                      <w:r w:rsidRPr="009C0D1C">
                        <w:rPr>
                          <w:rFonts w:ascii="Times New Roman" w:hAnsi="Times New Roman" w:cs="Times New Roman"/>
                          <w:sz w:val="16"/>
                          <w:szCs w:val="16"/>
                          <w:lang w:val="en-GB"/>
                        </w:rPr>
                        <w:t>--------------</w:t>
                      </w:r>
                    </w:p>
                    <w:p w:rsidR="00C93A74" w:rsidRPr="009C0D1C"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OCEAN DIVISION</w:t>
                      </w:r>
                    </w:p>
                    <w:p w:rsidR="00C93A74" w:rsidRPr="009C0D1C" w:rsidRDefault="00C93A74" w:rsidP="00B6412C">
                      <w:pPr>
                        <w:spacing w:after="0"/>
                        <w:jc w:val="center"/>
                        <w:rPr>
                          <w:rFonts w:ascii="Times New Roman" w:hAnsi="Times New Roman" w:cs="Times New Roman"/>
                          <w:sz w:val="16"/>
                          <w:szCs w:val="16"/>
                          <w:lang w:val="en-GB"/>
                        </w:rPr>
                      </w:pPr>
                      <w:r w:rsidRPr="009C0D1C">
                        <w:rPr>
                          <w:rFonts w:ascii="Times New Roman" w:hAnsi="Times New Roman" w:cs="Times New Roman"/>
                          <w:sz w:val="16"/>
                          <w:szCs w:val="16"/>
                          <w:lang w:val="en-GB"/>
                        </w:rPr>
                        <w:t>--------------</w:t>
                      </w:r>
                    </w:p>
                    <w:p w:rsidR="00C93A74" w:rsidRDefault="00C93A74" w:rsidP="00B6412C">
                      <w:pPr>
                        <w:spacing w:after="0"/>
                        <w:jc w:val="center"/>
                        <w:rPr>
                          <w:rFonts w:ascii="Times New Roman" w:hAnsi="Times New Roman" w:cs="Times New Roman"/>
                          <w:b/>
                          <w:sz w:val="16"/>
                          <w:szCs w:val="16"/>
                          <w:lang w:val="en-GB"/>
                        </w:rPr>
                      </w:pPr>
                      <w:r w:rsidRPr="009C0D1C">
                        <w:rPr>
                          <w:rFonts w:ascii="Times New Roman" w:hAnsi="Times New Roman" w:cs="Times New Roman"/>
                          <w:b/>
                          <w:sz w:val="16"/>
                          <w:szCs w:val="16"/>
                          <w:lang w:val="en-GB"/>
                        </w:rPr>
                        <w:t>KRIBI CITY COUNCIL</w:t>
                      </w:r>
                    </w:p>
                    <w:p w:rsidR="00C93A74" w:rsidRPr="009C0D1C" w:rsidRDefault="00C93A74" w:rsidP="00B6412C">
                      <w:pPr>
                        <w:spacing w:after="0"/>
                        <w:jc w:val="center"/>
                        <w:rPr>
                          <w:rFonts w:ascii="Times New Roman" w:hAnsi="Times New Roman" w:cs="Times New Roman"/>
                          <w:sz w:val="16"/>
                          <w:szCs w:val="16"/>
                          <w:lang w:val="fr-LU"/>
                        </w:rPr>
                      </w:pPr>
                      <w:r w:rsidRPr="009C0D1C">
                        <w:rPr>
                          <w:rFonts w:ascii="Times New Roman" w:hAnsi="Times New Roman" w:cs="Times New Roman"/>
                          <w:sz w:val="16"/>
                          <w:szCs w:val="16"/>
                          <w:lang w:val="fr-LU"/>
                        </w:rPr>
                        <w:t>---------------</w:t>
                      </w:r>
                    </w:p>
                    <w:p w:rsidR="00C93A74" w:rsidRPr="009C0D1C" w:rsidRDefault="00C93A74" w:rsidP="00B6412C">
                      <w:pPr>
                        <w:spacing w:after="0"/>
                        <w:jc w:val="center"/>
                        <w:rPr>
                          <w:rFonts w:ascii="Times New Roman" w:hAnsi="Times New Roman" w:cs="Times New Roman"/>
                          <w:b/>
                          <w:sz w:val="16"/>
                          <w:szCs w:val="16"/>
                          <w:lang w:val="en-GB"/>
                        </w:rPr>
                      </w:pPr>
                      <w:r>
                        <w:rPr>
                          <w:rFonts w:ascii="Times New Roman" w:hAnsi="Times New Roman" w:cs="Times New Roman"/>
                          <w:b/>
                          <w:sz w:val="16"/>
                          <w:szCs w:val="16"/>
                          <w:lang w:val="en-GB"/>
                        </w:rPr>
                        <w:t>SECRETARIAT GENERAL</w:t>
                      </w:r>
                    </w:p>
                    <w:p w:rsidR="00C93A74" w:rsidRPr="0067037D" w:rsidRDefault="00C93A74" w:rsidP="00B6412C">
                      <w:pPr>
                        <w:rPr>
                          <w:lang w:val="en-US"/>
                        </w:rPr>
                      </w:pPr>
                    </w:p>
                  </w:txbxContent>
                </v:textbox>
              </v:shape>
            </w:pict>
          </mc:Fallback>
        </mc:AlternateContent>
      </w:r>
    </w:p>
    <w:p w:rsidR="009C0FBB" w:rsidRPr="00B160AB" w:rsidRDefault="009C0FBB" w:rsidP="009C0FBB">
      <w:pPr>
        <w:jc w:val="center"/>
        <w:rPr>
          <w:rFonts w:asciiTheme="majorHAnsi" w:hAnsiTheme="majorHAnsi"/>
          <w:b/>
          <w:sz w:val="28"/>
          <w:szCs w:val="28"/>
        </w:rPr>
      </w:pPr>
    </w:p>
    <w:p w:rsidR="009C0FBB" w:rsidRPr="00B160AB" w:rsidRDefault="009C0FBB" w:rsidP="009C0FBB">
      <w:pPr>
        <w:pStyle w:val="Default"/>
        <w:rPr>
          <w:rFonts w:asciiTheme="majorHAnsi" w:hAnsiTheme="majorHAnsi" w:cs="Times New Roman"/>
          <w:color w:val="auto"/>
        </w:rPr>
      </w:pPr>
    </w:p>
    <w:p w:rsidR="00B6412C" w:rsidRPr="00B160AB" w:rsidRDefault="00B6412C" w:rsidP="002278FA">
      <w:pPr>
        <w:spacing w:after="0" w:line="240" w:lineRule="auto"/>
        <w:jc w:val="center"/>
        <w:rPr>
          <w:rFonts w:asciiTheme="majorHAnsi" w:hAnsiTheme="majorHAnsi" w:cs="Arial"/>
          <w:b/>
        </w:rPr>
      </w:pPr>
    </w:p>
    <w:p w:rsidR="00B6412C" w:rsidRPr="00B160AB" w:rsidRDefault="00B6412C" w:rsidP="002278FA">
      <w:pPr>
        <w:spacing w:after="0" w:line="240" w:lineRule="auto"/>
        <w:jc w:val="center"/>
        <w:rPr>
          <w:rFonts w:asciiTheme="majorHAnsi" w:hAnsiTheme="majorHAnsi" w:cs="Arial"/>
          <w:b/>
        </w:rPr>
      </w:pPr>
    </w:p>
    <w:p w:rsidR="009C0FBB" w:rsidRPr="00B160AB" w:rsidRDefault="009C0FBB" w:rsidP="002278FA">
      <w:pPr>
        <w:spacing w:after="0" w:line="240" w:lineRule="auto"/>
        <w:jc w:val="center"/>
        <w:rPr>
          <w:rFonts w:asciiTheme="majorHAnsi" w:hAnsiTheme="majorHAnsi" w:cs="Arial"/>
          <w:b/>
        </w:rPr>
      </w:pPr>
      <w:r w:rsidRPr="00B160AB">
        <w:rPr>
          <w:rFonts w:asciiTheme="majorHAnsi" w:hAnsiTheme="majorHAnsi" w:cs="Arial"/>
          <w:b/>
        </w:rPr>
        <w:t xml:space="preserve">Lettre </w:t>
      </w:r>
      <w:r w:rsidR="00B6412C" w:rsidRPr="00B160AB">
        <w:rPr>
          <w:rFonts w:asciiTheme="majorHAnsi" w:hAnsiTheme="majorHAnsi" w:cs="Arial"/>
          <w:b/>
        </w:rPr>
        <w:t>commande N</w:t>
      </w:r>
      <w:r w:rsidRPr="00B160AB">
        <w:rPr>
          <w:rFonts w:asciiTheme="majorHAnsi" w:hAnsiTheme="majorHAnsi" w:cs="Arial"/>
          <w:b/>
        </w:rPr>
        <w:t>° ……./LC/</w:t>
      </w:r>
      <w:bookmarkStart w:id="1092" w:name="_Toc377452320"/>
      <w:r w:rsidR="00573AE8" w:rsidRPr="00B160AB">
        <w:rPr>
          <w:rFonts w:asciiTheme="majorHAnsi" w:hAnsiTheme="majorHAnsi" w:cs="Arial"/>
          <w:b/>
        </w:rPr>
        <w:t>CUK</w:t>
      </w:r>
      <w:r w:rsidR="00C35482" w:rsidRPr="00B160AB">
        <w:rPr>
          <w:rFonts w:asciiTheme="majorHAnsi" w:hAnsiTheme="majorHAnsi" w:cs="Arial"/>
          <w:b/>
        </w:rPr>
        <w:t>/CIPM/202</w:t>
      </w:r>
      <w:r w:rsidR="006B13D8" w:rsidRPr="00B160AB">
        <w:rPr>
          <w:rFonts w:asciiTheme="majorHAnsi" w:hAnsiTheme="majorHAnsi" w:cs="Arial"/>
          <w:b/>
        </w:rPr>
        <w:t>3</w:t>
      </w:r>
    </w:p>
    <w:p w:rsidR="009C0FBB" w:rsidRPr="00B160AB" w:rsidRDefault="009C0FBB" w:rsidP="002278FA">
      <w:pPr>
        <w:spacing w:after="0" w:line="240" w:lineRule="auto"/>
        <w:jc w:val="center"/>
        <w:rPr>
          <w:rFonts w:asciiTheme="majorHAnsi" w:hAnsiTheme="majorHAnsi" w:cs="Arial"/>
        </w:rPr>
      </w:pPr>
      <w:r w:rsidRPr="00B160AB">
        <w:rPr>
          <w:rFonts w:asciiTheme="majorHAnsi" w:hAnsiTheme="majorHAnsi" w:cs="Arial"/>
        </w:rPr>
        <w:t xml:space="preserve">Passé après </w:t>
      </w:r>
      <w:bookmarkStart w:id="1093" w:name="_Toc377452336"/>
      <w:r w:rsidRPr="00B160AB">
        <w:rPr>
          <w:rFonts w:asciiTheme="majorHAnsi" w:hAnsiTheme="majorHAnsi" w:cs="Arial"/>
        </w:rPr>
        <w:t>Appel d’Offres National Ouvert</w:t>
      </w:r>
      <w:bookmarkEnd w:id="1093"/>
      <w:r w:rsidR="0084668F">
        <w:rPr>
          <w:rFonts w:asciiTheme="majorHAnsi" w:hAnsiTheme="majorHAnsi" w:cs="Arial"/>
        </w:rPr>
        <w:t xml:space="preserve"> en Procédure d’Urgence</w:t>
      </w:r>
      <w:r w:rsidR="00E75492" w:rsidRPr="00B160AB">
        <w:rPr>
          <w:rFonts w:asciiTheme="majorHAnsi" w:hAnsiTheme="majorHAnsi" w:cs="Arial"/>
        </w:rPr>
        <w:t xml:space="preserve"> </w:t>
      </w:r>
      <w:r w:rsidRPr="00B160AB">
        <w:rPr>
          <w:rFonts w:asciiTheme="majorHAnsi" w:hAnsiTheme="majorHAnsi" w:cs="Arial"/>
        </w:rPr>
        <w:t xml:space="preserve"> </w:t>
      </w:r>
      <w:r w:rsidRPr="00B160AB">
        <w:rPr>
          <w:rFonts w:asciiTheme="majorHAnsi" w:hAnsiTheme="majorHAnsi" w:cs="Arial"/>
          <w:bCs/>
        </w:rPr>
        <w:t>N°</w:t>
      </w:r>
      <w:r w:rsidR="008D4D08" w:rsidRPr="00B160AB">
        <w:rPr>
          <w:rFonts w:asciiTheme="majorHAnsi" w:hAnsiTheme="majorHAnsi" w:cs="Arial"/>
          <w:bCs/>
        </w:rPr>
        <w:t>….. du………………</w:t>
      </w:r>
    </w:p>
    <w:p w:rsidR="009C0FBB" w:rsidRPr="00B160AB" w:rsidRDefault="0036320D" w:rsidP="00F361A4">
      <w:pPr>
        <w:widowControl w:val="0"/>
        <w:tabs>
          <w:tab w:val="center" w:pos="4800"/>
          <w:tab w:val="left" w:pos="8815"/>
        </w:tabs>
        <w:autoSpaceDE w:val="0"/>
        <w:autoSpaceDN w:val="0"/>
        <w:adjustRightInd w:val="0"/>
        <w:spacing w:after="0" w:line="240" w:lineRule="auto"/>
        <w:jc w:val="both"/>
        <w:rPr>
          <w:rFonts w:asciiTheme="majorHAnsi" w:eastAsia="Arial Unicode MS" w:hAnsiTheme="majorHAnsi" w:cs="Arial"/>
          <w:b/>
          <w:bCs/>
        </w:rPr>
      </w:pPr>
      <w:bookmarkStart w:id="1094" w:name="_Hlk36556983"/>
      <w:r w:rsidRPr="00B160AB">
        <w:rPr>
          <w:rFonts w:asciiTheme="majorHAnsi" w:hAnsiTheme="majorHAnsi" w:cs="Arial"/>
          <w:bCs/>
        </w:rPr>
        <w:t>Relatif aux</w:t>
      </w:r>
      <w:r w:rsidR="007245B6" w:rsidRPr="00B160AB">
        <w:rPr>
          <w:rFonts w:asciiTheme="majorHAnsi" w:eastAsia="Times New Roman" w:hAnsiTheme="majorHAnsi" w:cs="Arial"/>
          <w:bCs/>
        </w:rPr>
        <w:t xml:space="preserve"> travaux </w:t>
      </w:r>
      <w:r w:rsidR="00353FB6" w:rsidRPr="00B160AB">
        <w:rPr>
          <w:rFonts w:asciiTheme="majorHAnsi" w:eastAsia="Times New Roman" w:hAnsiTheme="majorHAnsi" w:cs="Arial"/>
          <w:bCs/>
          <w:sz w:val="20"/>
        </w:rPr>
        <w:t>d'AMENAGEMENT DU TRONCON DE ROUTE EN TERRE :  LYCEE DE DOMBE -- CARREFOUR PYGMEE ,AVEC LA CONSTRUCTION D'UN DALOT SIMPLE EN BETON ARME, DANS L'ARRONDISSEMENT DE KRIBI DEUXIEME, DEPARTEMENT DE L'OCEAN, REGION DU SUD</w:t>
      </w:r>
    </w:p>
    <w:tbl>
      <w:tblPr>
        <w:tblW w:w="9606" w:type="dxa"/>
        <w:tblInd w:w="-34" w:type="dxa"/>
        <w:tblLayout w:type="fixed"/>
        <w:tblLook w:val="04A0" w:firstRow="1" w:lastRow="0" w:firstColumn="1" w:lastColumn="0" w:noHBand="0" w:noVBand="1"/>
      </w:tblPr>
      <w:tblGrid>
        <w:gridCol w:w="2093"/>
        <w:gridCol w:w="7513"/>
      </w:tblGrid>
      <w:tr w:rsidR="009C0FBB" w:rsidRPr="00B160AB" w:rsidTr="00803DEB">
        <w:tc>
          <w:tcPr>
            <w:tcW w:w="2093" w:type="dxa"/>
            <w:shd w:val="clear" w:color="auto" w:fill="auto"/>
          </w:tcPr>
          <w:p w:rsidR="009C0FBB" w:rsidRPr="00B160AB" w:rsidRDefault="009C0FBB" w:rsidP="00803DEB">
            <w:pPr>
              <w:spacing w:before="120" w:after="120" w:line="300" w:lineRule="atLeast"/>
              <w:jc w:val="both"/>
              <w:rPr>
                <w:rFonts w:asciiTheme="majorHAnsi" w:hAnsiTheme="majorHAnsi" w:cs="Arial"/>
              </w:rPr>
            </w:pPr>
            <w:bookmarkStart w:id="1095" w:name="_Toc377452322"/>
            <w:bookmarkEnd w:id="1092"/>
            <w:bookmarkEnd w:id="1094"/>
            <w:r w:rsidRPr="00B160AB">
              <w:rPr>
                <w:rFonts w:asciiTheme="majorHAnsi" w:hAnsiTheme="majorHAnsi" w:cs="Arial"/>
              </w:rPr>
              <w:t>TITULAIRE :</w:t>
            </w:r>
            <w:bookmarkEnd w:id="1095"/>
          </w:p>
          <w:p w:rsidR="009C0FBB" w:rsidRPr="00B160AB" w:rsidRDefault="009C0FBB" w:rsidP="00803DEB">
            <w:pPr>
              <w:spacing w:before="120" w:after="120" w:line="300" w:lineRule="atLeast"/>
              <w:jc w:val="both"/>
              <w:rPr>
                <w:rFonts w:asciiTheme="majorHAnsi" w:hAnsiTheme="majorHAnsi" w:cs="Arial"/>
              </w:rPr>
            </w:pPr>
            <w:bookmarkStart w:id="1096" w:name="_Toc377452323"/>
            <w:r w:rsidRPr="00B160AB">
              <w:rPr>
                <w:rFonts w:asciiTheme="majorHAnsi" w:hAnsiTheme="majorHAnsi" w:cs="Arial"/>
              </w:rPr>
              <w:t>ADRESSE :</w:t>
            </w:r>
            <w:bookmarkEnd w:id="1096"/>
          </w:p>
          <w:p w:rsidR="009C0FBB" w:rsidRPr="00B160AB" w:rsidRDefault="009C0FBB" w:rsidP="00803DEB">
            <w:pPr>
              <w:spacing w:before="120" w:after="120" w:line="300" w:lineRule="atLeast"/>
              <w:jc w:val="both"/>
              <w:rPr>
                <w:rFonts w:asciiTheme="majorHAnsi" w:hAnsiTheme="majorHAnsi" w:cs="Arial"/>
              </w:rPr>
            </w:pPr>
            <w:bookmarkStart w:id="1097" w:name="_Toc377452324"/>
            <w:r w:rsidRPr="00B160AB">
              <w:rPr>
                <w:rFonts w:asciiTheme="majorHAnsi" w:hAnsiTheme="majorHAnsi" w:cs="Arial"/>
              </w:rPr>
              <w:t>RC :</w:t>
            </w:r>
          </w:p>
          <w:p w:rsidR="009C0FBB" w:rsidRPr="00B160AB" w:rsidRDefault="009C0FBB" w:rsidP="00803DEB">
            <w:pPr>
              <w:spacing w:before="120" w:after="120" w:line="300" w:lineRule="atLeast"/>
              <w:jc w:val="both"/>
              <w:rPr>
                <w:rFonts w:asciiTheme="majorHAnsi" w:hAnsiTheme="majorHAnsi" w:cs="Arial"/>
              </w:rPr>
            </w:pPr>
            <w:r w:rsidRPr="00B160AB">
              <w:rPr>
                <w:rFonts w:asciiTheme="majorHAnsi" w:hAnsiTheme="majorHAnsi" w:cs="Arial"/>
              </w:rPr>
              <w:t>Contribuable</w:t>
            </w:r>
          </w:p>
          <w:p w:rsidR="009C0FBB" w:rsidRPr="00B160AB" w:rsidRDefault="009C0FBB" w:rsidP="00803DEB">
            <w:pPr>
              <w:spacing w:before="120" w:after="120" w:line="300" w:lineRule="atLeast"/>
              <w:jc w:val="both"/>
              <w:rPr>
                <w:rFonts w:asciiTheme="majorHAnsi" w:hAnsiTheme="majorHAnsi" w:cs="Arial"/>
              </w:rPr>
            </w:pPr>
            <w:r w:rsidRPr="00B160AB">
              <w:rPr>
                <w:rFonts w:asciiTheme="majorHAnsi" w:hAnsiTheme="majorHAnsi" w:cs="Arial"/>
              </w:rPr>
              <w:t>Compte bancaire :</w:t>
            </w:r>
          </w:p>
          <w:p w:rsidR="009C0FBB" w:rsidRPr="00B160AB" w:rsidRDefault="009C0FBB" w:rsidP="00803DEB">
            <w:pPr>
              <w:spacing w:before="120" w:after="120" w:line="300" w:lineRule="atLeast"/>
              <w:jc w:val="both"/>
              <w:rPr>
                <w:rFonts w:asciiTheme="majorHAnsi" w:hAnsiTheme="majorHAnsi" w:cs="Arial"/>
              </w:rPr>
            </w:pPr>
            <w:r w:rsidRPr="00B160AB">
              <w:rPr>
                <w:rFonts w:asciiTheme="majorHAnsi" w:hAnsiTheme="majorHAnsi" w:cs="Arial"/>
              </w:rPr>
              <w:t>B.P :</w:t>
            </w:r>
            <w:bookmarkEnd w:id="1097"/>
          </w:p>
          <w:p w:rsidR="009C0FBB" w:rsidRPr="00B160AB" w:rsidRDefault="009C0FBB" w:rsidP="00803DEB">
            <w:pPr>
              <w:spacing w:before="120" w:after="120" w:line="300" w:lineRule="atLeast"/>
              <w:jc w:val="both"/>
              <w:rPr>
                <w:rFonts w:asciiTheme="majorHAnsi" w:hAnsiTheme="majorHAnsi" w:cs="Arial"/>
              </w:rPr>
            </w:pPr>
            <w:bookmarkStart w:id="1098" w:name="_Toc377452325"/>
            <w:r w:rsidRPr="00B160AB">
              <w:rPr>
                <w:rFonts w:asciiTheme="majorHAnsi" w:hAnsiTheme="majorHAnsi" w:cs="Arial"/>
              </w:rPr>
              <w:t>TEL. :</w:t>
            </w:r>
            <w:bookmarkEnd w:id="1098"/>
          </w:p>
          <w:p w:rsidR="009C0FBB" w:rsidRPr="00B160AB" w:rsidRDefault="009C0FBB" w:rsidP="00803DEB">
            <w:pPr>
              <w:spacing w:before="120" w:after="120" w:line="300" w:lineRule="atLeast"/>
              <w:jc w:val="both"/>
              <w:rPr>
                <w:rFonts w:asciiTheme="majorHAnsi" w:hAnsiTheme="majorHAnsi" w:cs="Arial"/>
              </w:rPr>
            </w:pPr>
            <w:bookmarkStart w:id="1099" w:name="_Toc377452327"/>
            <w:r w:rsidRPr="00B160AB">
              <w:rPr>
                <w:rFonts w:asciiTheme="majorHAnsi" w:hAnsiTheme="majorHAnsi" w:cs="Arial"/>
              </w:rPr>
              <w:t>OBJET :</w:t>
            </w:r>
            <w:bookmarkEnd w:id="1099"/>
          </w:p>
          <w:p w:rsidR="009C0FBB" w:rsidRPr="00B160AB" w:rsidRDefault="009C0FBB" w:rsidP="00803DEB">
            <w:pPr>
              <w:spacing w:before="120" w:after="120" w:line="300" w:lineRule="atLeast"/>
              <w:jc w:val="both"/>
              <w:rPr>
                <w:rFonts w:asciiTheme="majorHAnsi" w:hAnsiTheme="majorHAnsi" w:cs="Arial"/>
              </w:rPr>
            </w:pPr>
            <w:bookmarkStart w:id="1100" w:name="_Toc377452328"/>
            <w:r w:rsidRPr="00B160AB">
              <w:rPr>
                <w:rFonts w:asciiTheme="majorHAnsi" w:hAnsiTheme="majorHAnsi" w:cs="Arial"/>
              </w:rPr>
              <w:t>Lieu d’exécution :</w:t>
            </w:r>
            <w:bookmarkEnd w:id="1100"/>
          </w:p>
          <w:p w:rsidR="009C0FBB" w:rsidRPr="00B160AB" w:rsidRDefault="009C0FBB" w:rsidP="00803DEB">
            <w:pPr>
              <w:spacing w:before="120" w:after="120" w:line="300" w:lineRule="atLeast"/>
              <w:jc w:val="both"/>
              <w:rPr>
                <w:rFonts w:asciiTheme="majorHAnsi" w:hAnsiTheme="majorHAnsi" w:cs="Arial"/>
              </w:rPr>
            </w:pPr>
            <w:bookmarkStart w:id="1101" w:name="_Toc377452329"/>
            <w:r w:rsidRPr="00B160AB">
              <w:rPr>
                <w:rFonts w:asciiTheme="majorHAnsi" w:hAnsiTheme="majorHAnsi" w:cs="Arial"/>
              </w:rPr>
              <w:t>Montant en FCFA:</w:t>
            </w:r>
            <w:bookmarkEnd w:id="1101"/>
          </w:p>
          <w:p w:rsidR="009C0FBB" w:rsidRPr="00B160AB" w:rsidRDefault="009C0FBB" w:rsidP="00803DEB">
            <w:pPr>
              <w:spacing w:before="120" w:after="120" w:line="300" w:lineRule="atLeast"/>
              <w:ind w:firstLine="851"/>
              <w:jc w:val="both"/>
              <w:rPr>
                <w:rFonts w:asciiTheme="majorHAnsi" w:hAnsiTheme="majorHAnsi" w:cs="Arial"/>
              </w:rPr>
            </w:pPr>
          </w:p>
          <w:p w:rsidR="009C0FBB" w:rsidRPr="00B160AB" w:rsidRDefault="009C0FBB" w:rsidP="00803DEB">
            <w:pPr>
              <w:spacing w:before="120" w:after="120" w:line="300" w:lineRule="atLeast"/>
              <w:ind w:firstLine="851"/>
              <w:jc w:val="both"/>
              <w:rPr>
                <w:rFonts w:asciiTheme="majorHAnsi" w:hAnsiTheme="majorHAnsi" w:cs="Arial"/>
              </w:rPr>
            </w:pPr>
          </w:p>
          <w:p w:rsidR="009C0FBB" w:rsidRPr="00B160AB" w:rsidRDefault="009C0FBB" w:rsidP="00803DEB">
            <w:pPr>
              <w:spacing w:before="120" w:after="120" w:line="300" w:lineRule="atLeast"/>
              <w:ind w:firstLine="851"/>
              <w:jc w:val="both"/>
              <w:rPr>
                <w:rFonts w:asciiTheme="majorHAnsi" w:hAnsiTheme="majorHAnsi" w:cs="Arial"/>
              </w:rPr>
            </w:pPr>
          </w:p>
          <w:p w:rsidR="009C0FBB" w:rsidRPr="00B160AB" w:rsidRDefault="009C0FBB" w:rsidP="00803DEB">
            <w:pPr>
              <w:spacing w:before="120" w:after="120" w:line="300" w:lineRule="atLeast"/>
              <w:ind w:firstLine="851"/>
              <w:jc w:val="both"/>
              <w:rPr>
                <w:rFonts w:asciiTheme="majorHAnsi" w:hAnsiTheme="majorHAnsi" w:cs="Arial"/>
              </w:rPr>
            </w:pPr>
          </w:p>
          <w:p w:rsidR="009C0FBB" w:rsidRPr="00B160AB" w:rsidRDefault="009C0FBB" w:rsidP="00803DEB">
            <w:pPr>
              <w:spacing w:before="120" w:after="120" w:line="300" w:lineRule="atLeast"/>
              <w:ind w:firstLine="851"/>
              <w:jc w:val="both"/>
              <w:rPr>
                <w:rFonts w:asciiTheme="majorHAnsi" w:hAnsiTheme="majorHAnsi" w:cs="Arial"/>
              </w:rPr>
            </w:pPr>
          </w:p>
          <w:p w:rsidR="009C0FBB" w:rsidRPr="00B160AB" w:rsidRDefault="009C0FBB" w:rsidP="00803DEB">
            <w:pPr>
              <w:spacing w:before="120" w:after="120" w:line="300" w:lineRule="atLeast"/>
              <w:jc w:val="both"/>
              <w:rPr>
                <w:rFonts w:asciiTheme="majorHAnsi" w:hAnsiTheme="majorHAnsi" w:cs="Arial"/>
              </w:rPr>
            </w:pPr>
          </w:p>
        </w:tc>
        <w:tc>
          <w:tcPr>
            <w:tcW w:w="7513" w:type="dxa"/>
            <w:shd w:val="clear" w:color="auto" w:fill="auto"/>
          </w:tcPr>
          <w:p w:rsidR="009C0FBB" w:rsidRPr="00B160AB" w:rsidRDefault="009C0FBB" w:rsidP="00803DEB">
            <w:pPr>
              <w:spacing w:before="120" w:after="120" w:line="300" w:lineRule="atLeast"/>
              <w:jc w:val="both"/>
              <w:rPr>
                <w:rFonts w:asciiTheme="majorHAnsi" w:hAnsiTheme="majorHAnsi" w:cs="Arial"/>
              </w:rPr>
            </w:pPr>
            <w:bookmarkStart w:id="1102" w:name="_Toc377452338"/>
            <w:r w:rsidRPr="00B160AB">
              <w:rPr>
                <w:rFonts w:asciiTheme="majorHAnsi" w:hAnsiTheme="majorHAnsi" w:cs="Arial"/>
              </w:rPr>
              <w:t>………………………………………………………………………………</w:t>
            </w:r>
            <w:bookmarkEnd w:id="1102"/>
          </w:p>
          <w:p w:rsidR="009C0FBB" w:rsidRPr="00B160AB" w:rsidRDefault="009C0FBB" w:rsidP="00803DEB">
            <w:pPr>
              <w:spacing w:before="120" w:after="120" w:line="300" w:lineRule="atLeast"/>
              <w:jc w:val="both"/>
              <w:rPr>
                <w:rFonts w:asciiTheme="majorHAnsi" w:hAnsiTheme="majorHAnsi" w:cs="Arial"/>
              </w:rPr>
            </w:pPr>
            <w:bookmarkStart w:id="1103" w:name="_Toc377452339"/>
            <w:r w:rsidRPr="00B160AB">
              <w:rPr>
                <w:rFonts w:asciiTheme="majorHAnsi" w:hAnsiTheme="majorHAnsi" w:cs="Arial"/>
              </w:rPr>
              <w:t>………………………………………………………………………………</w:t>
            </w:r>
            <w:bookmarkEnd w:id="1103"/>
          </w:p>
          <w:p w:rsidR="009C0FBB" w:rsidRPr="00B160AB" w:rsidRDefault="009C0FBB" w:rsidP="00803DEB">
            <w:pPr>
              <w:spacing w:before="120" w:after="120" w:line="300" w:lineRule="atLeast"/>
              <w:jc w:val="both"/>
              <w:rPr>
                <w:rFonts w:asciiTheme="majorHAnsi" w:hAnsiTheme="majorHAnsi" w:cs="Arial"/>
              </w:rPr>
            </w:pPr>
            <w:bookmarkStart w:id="1104" w:name="_Toc377452340"/>
            <w:r w:rsidRPr="00B160AB">
              <w:rPr>
                <w:rFonts w:asciiTheme="majorHAnsi" w:hAnsiTheme="majorHAnsi" w:cs="Arial"/>
              </w:rPr>
              <w:t>………………………………………………………………………………</w:t>
            </w:r>
            <w:bookmarkEnd w:id="1104"/>
          </w:p>
          <w:p w:rsidR="009C0FBB" w:rsidRPr="00B160AB" w:rsidRDefault="009C0FBB" w:rsidP="00803DEB">
            <w:pPr>
              <w:spacing w:before="120" w:after="120" w:line="300" w:lineRule="atLeast"/>
              <w:jc w:val="both"/>
              <w:rPr>
                <w:rFonts w:asciiTheme="majorHAnsi" w:hAnsiTheme="majorHAnsi" w:cs="Arial"/>
              </w:rPr>
            </w:pPr>
            <w:bookmarkStart w:id="1105" w:name="_Toc377452341"/>
            <w:r w:rsidRPr="00B160AB">
              <w:rPr>
                <w:rFonts w:asciiTheme="majorHAnsi" w:hAnsiTheme="majorHAnsi" w:cs="Arial"/>
              </w:rPr>
              <w:t>………………………………………………………………………………</w:t>
            </w:r>
            <w:bookmarkEnd w:id="1105"/>
          </w:p>
          <w:p w:rsidR="009C0FBB" w:rsidRPr="00B160AB" w:rsidRDefault="009C0FBB" w:rsidP="00803DEB">
            <w:pPr>
              <w:spacing w:before="120" w:after="120" w:line="300" w:lineRule="atLeast"/>
              <w:jc w:val="both"/>
              <w:rPr>
                <w:rFonts w:asciiTheme="majorHAnsi" w:hAnsiTheme="majorHAnsi" w:cs="Arial"/>
              </w:rPr>
            </w:pPr>
            <w:bookmarkStart w:id="1106" w:name="_Toc377452342"/>
            <w:r w:rsidRPr="00B160AB">
              <w:rPr>
                <w:rFonts w:asciiTheme="majorHAnsi" w:hAnsiTheme="majorHAnsi" w:cs="Arial"/>
              </w:rPr>
              <w:t>………………………………………………………………………………</w:t>
            </w:r>
            <w:bookmarkEnd w:id="1106"/>
          </w:p>
          <w:p w:rsidR="009C0FBB" w:rsidRPr="00B160AB" w:rsidRDefault="009C0FBB" w:rsidP="00803DEB">
            <w:pPr>
              <w:spacing w:before="120" w:after="120" w:line="300" w:lineRule="atLeast"/>
              <w:jc w:val="both"/>
              <w:rPr>
                <w:rFonts w:asciiTheme="majorHAnsi" w:hAnsiTheme="majorHAnsi" w:cs="Arial"/>
              </w:rPr>
            </w:pPr>
            <w:bookmarkStart w:id="1107" w:name="_Toc377452343"/>
            <w:r w:rsidRPr="00B160AB">
              <w:rPr>
                <w:rFonts w:asciiTheme="majorHAnsi" w:hAnsiTheme="majorHAnsi" w:cs="Arial"/>
              </w:rPr>
              <w:t>………………………………………………………………………………</w:t>
            </w:r>
            <w:bookmarkEnd w:id="1107"/>
          </w:p>
          <w:p w:rsidR="009C0FBB" w:rsidRPr="00B160AB" w:rsidRDefault="009C0FBB" w:rsidP="00803DEB">
            <w:pPr>
              <w:spacing w:before="120" w:after="120" w:line="300" w:lineRule="atLeast"/>
              <w:jc w:val="both"/>
              <w:rPr>
                <w:rFonts w:asciiTheme="majorHAnsi" w:hAnsiTheme="majorHAnsi" w:cs="Arial"/>
              </w:rPr>
            </w:pPr>
            <w:bookmarkStart w:id="1108" w:name="_Toc377452344"/>
            <w:r w:rsidRPr="00B160AB">
              <w:rPr>
                <w:rFonts w:asciiTheme="majorHAnsi" w:hAnsiTheme="majorHAnsi" w:cs="Arial"/>
              </w:rPr>
              <w:t>………………………………………………………………………………</w:t>
            </w:r>
            <w:bookmarkEnd w:id="1108"/>
          </w:p>
          <w:p w:rsidR="009C0FBB" w:rsidRPr="00B160AB" w:rsidRDefault="009C0FBB" w:rsidP="00803DEB">
            <w:pPr>
              <w:spacing w:before="120" w:after="120" w:line="300" w:lineRule="atLeast"/>
              <w:jc w:val="both"/>
              <w:rPr>
                <w:rFonts w:asciiTheme="majorHAnsi" w:hAnsiTheme="majorHAnsi" w:cs="Arial"/>
              </w:rPr>
            </w:pPr>
            <w:bookmarkStart w:id="1109" w:name="_Toc377452346"/>
            <w:r w:rsidRPr="00B160AB">
              <w:rPr>
                <w:rFonts w:asciiTheme="majorHAnsi" w:hAnsiTheme="majorHAnsi" w:cs="Arial"/>
              </w:rPr>
              <w:t>………………………………………………………………………………</w:t>
            </w:r>
            <w:bookmarkEnd w:id="1109"/>
          </w:p>
          <w:p w:rsidR="009C0FBB" w:rsidRPr="00B160AB" w:rsidRDefault="009C0FBB" w:rsidP="00803DEB">
            <w:pPr>
              <w:spacing w:before="120" w:after="120" w:line="300" w:lineRule="atLeast"/>
              <w:jc w:val="both"/>
              <w:rPr>
                <w:rFonts w:asciiTheme="majorHAnsi" w:hAnsiTheme="majorHAnsi" w:cs="Arial"/>
              </w:rPr>
            </w:pPr>
            <w:r w:rsidRPr="00B160AB">
              <w:rPr>
                <w:rFonts w:asciiTheme="majorHAnsi" w:hAnsiTheme="majorHAnsi" w:cs="Arial"/>
              </w:rPr>
              <w:t>………………………………………………………………………………</w:t>
            </w:r>
          </w:p>
          <w:p w:rsidR="009C0FBB" w:rsidRPr="00B160AB" w:rsidRDefault="009C0FBB" w:rsidP="00803DEB">
            <w:pPr>
              <w:spacing w:before="120" w:after="120" w:line="300" w:lineRule="atLeast"/>
              <w:ind w:firstLine="851"/>
              <w:jc w:val="both"/>
              <w:rPr>
                <w:rFonts w:asciiTheme="majorHAnsi" w:hAnsiTheme="majorHAnsi" w:cs="Arial"/>
              </w:rPr>
            </w:pPr>
          </w:p>
          <w:tbl>
            <w:tblPr>
              <w:tblW w:w="7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82"/>
              <w:gridCol w:w="2830"/>
              <w:gridCol w:w="2685"/>
            </w:tblGrid>
            <w:tr w:rsidR="009C0FBB" w:rsidRPr="00B160AB" w:rsidTr="002278FA">
              <w:trPr>
                <w:trHeight w:val="277"/>
              </w:trPr>
              <w:tc>
                <w:tcPr>
                  <w:tcW w:w="1782" w:type="dxa"/>
                  <w:vAlign w:val="center"/>
                </w:tcPr>
                <w:p w:rsidR="009C0FBB" w:rsidRPr="00B160AB" w:rsidRDefault="009C0FBB" w:rsidP="00803DEB">
                  <w:pPr>
                    <w:rPr>
                      <w:rFonts w:asciiTheme="majorHAnsi" w:hAnsiTheme="majorHAnsi" w:cs="Arial"/>
                    </w:rPr>
                  </w:pPr>
                </w:p>
              </w:tc>
              <w:tc>
                <w:tcPr>
                  <w:tcW w:w="2830" w:type="dxa"/>
                  <w:tcBorders>
                    <w:right w:val="single" w:sz="4" w:space="0" w:color="auto"/>
                  </w:tcBorders>
                  <w:vAlign w:val="center"/>
                </w:tcPr>
                <w:p w:rsidR="009C0FBB" w:rsidRPr="00B160AB" w:rsidRDefault="009C0FBB" w:rsidP="00803DEB">
                  <w:pPr>
                    <w:jc w:val="center"/>
                    <w:rPr>
                      <w:rFonts w:asciiTheme="majorHAnsi" w:hAnsiTheme="majorHAnsi" w:cs="Arial"/>
                      <w:b/>
                    </w:rPr>
                  </w:pPr>
                  <w:r w:rsidRPr="00B160AB">
                    <w:rPr>
                      <w:rFonts w:asciiTheme="majorHAnsi" w:hAnsiTheme="majorHAnsi" w:cs="Arial"/>
                      <w:b/>
                    </w:rPr>
                    <w:t>En Chiffres</w:t>
                  </w:r>
                </w:p>
              </w:tc>
              <w:tc>
                <w:tcPr>
                  <w:tcW w:w="2685" w:type="dxa"/>
                  <w:tcBorders>
                    <w:left w:val="single" w:sz="4" w:space="0" w:color="auto"/>
                  </w:tcBorders>
                  <w:vAlign w:val="center"/>
                </w:tcPr>
                <w:p w:rsidR="009C0FBB" w:rsidRPr="00B160AB" w:rsidRDefault="009C0FBB" w:rsidP="00803DEB">
                  <w:pPr>
                    <w:jc w:val="center"/>
                    <w:rPr>
                      <w:rFonts w:asciiTheme="majorHAnsi" w:hAnsiTheme="majorHAnsi" w:cs="Arial"/>
                      <w:b/>
                    </w:rPr>
                  </w:pPr>
                  <w:r w:rsidRPr="00B160AB">
                    <w:rPr>
                      <w:rFonts w:asciiTheme="majorHAnsi" w:hAnsiTheme="majorHAnsi" w:cs="Arial"/>
                      <w:b/>
                    </w:rPr>
                    <w:t>En Lettres</w:t>
                  </w:r>
                </w:p>
              </w:tc>
            </w:tr>
            <w:tr w:rsidR="009C0FBB" w:rsidRPr="00B160AB" w:rsidTr="002278FA">
              <w:trPr>
                <w:trHeight w:val="277"/>
              </w:trPr>
              <w:tc>
                <w:tcPr>
                  <w:tcW w:w="1782" w:type="dxa"/>
                  <w:vAlign w:val="center"/>
                </w:tcPr>
                <w:p w:rsidR="009C0FBB" w:rsidRPr="00B160AB" w:rsidRDefault="009C0FBB" w:rsidP="00803DEB">
                  <w:pPr>
                    <w:rPr>
                      <w:rFonts w:asciiTheme="majorHAnsi" w:hAnsiTheme="majorHAnsi" w:cs="Arial"/>
                      <w:b/>
                    </w:rPr>
                  </w:pPr>
                  <w:r w:rsidRPr="00B160AB">
                    <w:rPr>
                      <w:rFonts w:asciiTheme="majorHAnsi" w:hAnsiTheme="majorHAnsi" w:cs="Arial"/>
                      <w:b/>
                    </w:rPr>
                    <w:t>HTVA</w:t>
                  </w:r>
                </w:p>
              </w:tc>
              <w:tc>
                <w:tcPr>
                  <w:tcW w:w="2830" w:type="dxa"/>
                  <w:tcBorders>
                    <w:right w:val="single" w:sz="4" w:space="0" w:color="auto"/>
                  </w:tcBorders>
                  <w:vAlign w:val="center"/>
                </w:tcPr>
                <w:p w:rsidR="009C0FBB" w:rsidRPr="00B160AB" w:rsidRDefault="009C0FBB" w:rsidP="00803DEB">
                  <w:pPr>
                    <w:jc w:val="center"/>
                    <w:rPr>
                      <w:rFonts w:asciiTheme="majorHAnsi" w:hAnsiTheme="majorHAnsi" w:cs="Arial"/>
                    </w:rPr>
                  </w:pPr>
                </w:p>
              </w:tc>
              <w:tc>
                <w:tcPr>
                  <w:tcW w:w="2685" w:type="dxa"/>
                  <w:tcBorders>
                    <w:left w:val="single" w:sz="4" w:space="0" w:color="auto"/>
                  </w:tcBorders>
                  <w:vAlign w:val="center"/>
                </w:tcPr>
                <w:p w:rsidR="009C0FBB" w:rsidRPr="00B160AB" w:rsidRDefault="009C0FBB" w:rsidP="00803DEB">
                  <w:pPr>
                    <w:jc w:val="center"/>
                    <w:rPr>
                      <w:rFonts w:asciiTheme="majorHAnsi" w:hAnsiTheme="majorHAnsi" w:cs="Arial"/>
                    </w:rPr>
                  </w:pPr>
                </w:p>
              </w:tc>
            </w:tr>
            <w:tr w:rsidR="009C0FBB" w:rsidRPr="00B160AB" w:rsidTr="002278FA">
              <w:trPr>
                <w:trHeight w:val="277"/>
              </w:trPr>
              <w:tc>
                <w:tcPr>
                  <w:tcW w:w="1782" w:type="dxa"/>
                  <w:vAlign w:val="center"/>
                </w:tcPr>
                <w:p w:rsidR="009C0FBB" w:rsidRPr="00B160AB" w:rsidRDefault="009C0FBB" w:rsidP="00803DEB">
                  <w:pPr>
                    <w:rPr>
                      <w:rFonts w:asciiTheme="majorHAnsi" w:hAnsiTheme="majorHAnsi" w:cs="Arial"/>
                      <w:b/>
                    </w:rPr>
                  </w:pPr>
                  <w:r w:rsidRPr="00B160AB">
                    <w:rPr>
                      <w:rFonts w:asciiTheme="majorHAnsi" w:hAnsiTheme="majorHAnsi" w:cs="Arial"/>
                      <w:b/>
                    </w:rPr>
                    <w:t>TVA (19,25%)</w:t>
                  </w:r>
                </w:p>
              </w:tc>
              <w:tc>
                <w:tcPr>
                  <w:tcW w:w="2830" w:type="dxa"/>
                  <w:tcBorders>
                    <w:right w:val="single" w:sz="4" w:space="0" w:color="auto"/>
                  </w:tcBorders>
                  <w:vAlign w:val="center"/>
                </w:tcPr>
                <w:p w:rsidR="009C0FBB" w:rsidRPr="00B160AB" w:rsidRDefault="009C0FBB" w:rsidP="00803DEB">
                  <w:pPr>
                    <w:jc w:val="center"/>
                    <w:rPr>
                      <w:rFonts w:asciiTheme="majorHAnsi" w:hAnsiTheme="majorHAnsi" w:cs="Arial"/>
                    </w:rPr>
                  </w:pPr>
                </w:p>
              </w:tc>
              <w:tc>
                <w:tcPr>
                  <w:tcW w:w="2685" w:type="dxa"/>
                  <w:tcBorders>
                    <w:left w:val="single" w:sz="4" w:space="0" w:color="auto"/>
                  </w:tcBorders>
                  <w:vAlign w:val="center"/>
                </w:tcPr>
                <w:p w:rsidR="009C0FBB" w:rsidRPr="00B160AB" w:rsidRDefault="009C0FBB" w:rsidP="00803DEB">
                  <w:pPr>
                    <w:jc w:val="center"/>
                    <w:rPr>
                      <w:rFonts w:asciiTheme="majorHAnsi" w:hAnsiTheme="majorHAnsi" w:cs="Arial"/>
                    </w:rPr>
                  </w:pPr>
                </w:p>
              </w:tc>
            </w:tr>
            <w:tr w:rsidR="009C0FBB" w:rsidRPr="00B160AB" w:rsidTr="002278FA">
              <w:trPr>
                <w:trHeight w:val="277"/>
              </w:trPr>
              <w:tc>
                <w:tcPr>
                  <w:tcW w:w="1782" w:type="dxa"/>
                  <w:vAlign w:val="center"/>
                </w:tcPr>
                <w:p w:rsidR="009C0FBB" w:rsidRPr="00B160AB" w:rsidRDefault="009C0FBB" w:rsidP="00803DEB">
                  <w:pPr>
                    <w:rPr>
                      <w:rFonts w:asciiTheme="majorHAnsi" w:hAnsiTheme="majorHAnsi" w:cs="Arial"/>
                      <w:b/>
                    </w:rPr>
                  </w:pPr>
                  <w:r w:rsidRPr="00B160AB">
                    <w:rPr>
                      <w:rFonts w:asciiTheme="majorHAnsi" w:hAnsiTheme="majorHAnsi" w:cs="Arial"/>
                      <w:b/>
                    </w:rPr>
                    <w:t>IR (2,2</w:t>
                  </w:r>
                  <w:r w:rsidR="001F3B43" w:rsidRPr="00B160AB">
                    <w:rPr>
                      <w:rFonts w:asciiTheme="majorHAnsi" w:hAnsiTheme="majorHAnsi" w:cs="Arial"/>
                      <w:b/>
                    </w:rPr>
                    <w:t>/5,5</w:t>
                  </w:r>
                  <w:r w:rsidRPr="00B160AB">
                    <w:rPr>
                      <w:rFonts w:asciiTheme="majorHAnsi" w:hAnsiTheme="majorHAnsi" w:cs="Arial"/>
                      <w:b/>
                    </w:rPr>
                    <w:t>%)</w:t>
                  </w:r>
                </w:p>
              </w:tc>
              <w:tc>
                <w:tcPr>
                  <w:tcW w:w="2830" w:type="dxa"/>
                  <w:tcBorders>
                    <w:right w:val="single" w:sz="4" w:space="0" w:color="auto"/>
                  </w:tcBorders>
                  <w:vAlign w:val="center"/>
                </w:tcPr>
                <w:p w:rsidR="009C0FBB" w:rsidRPr="00B160AB" w:rsidRDefault="009C0FBB" w:rsidP="00803DEB">
                  <w:pPr>
                    <w:jc w:val="center"/>
                    <w:rPr>
                      <w:rFonts w:asciiTheme="majorHAnsi" w:hAnsiTheme="majorHAnsi" w:cs="Arial"/>
                    </w:rPr>
                  </w:pPr>
                </w:p>
              </w:tc>
              <w:tc>
                <w:tcPr>
                  <w:tcW w:w="2685" w:type="dxa"/>
                  <w:tcBorders>
                    <w:left w:val="single" w:sz="4" w:space="0" w:color="auto"/>
                  </w:tcBorders>
                  <w:vAlign w:val="center"/>
                </w:tcPr>
                <w:p w:rsidR="009C0FBB" w:rsidRPr="00B160AB" w:rsidRDefault="009C0FBB" w:rsidP="00803DEB">
                  <w:pPr>
                    <w:jc w:val="center"/>
                    <w:rPr>
                      <w:rFonts w:asciiTheme="majorHAnsi" w:hAnsiTheme="majorHAnsi" w:cs="Arial"/>
                    </w:rPr>
                  </w:pPr>
                </w:p>
              </w:tc>
            </w:tr>
            <w:tr w:rsidR="009C0FBB" w:rsidRPr="00B160AB" w:rsidTr="002278FA">
              <w:trPr>
                <w:trHeight w:val="277"/>
              </w:trPr>
              <w:tc>
                <w:tcPr>
                  <w:tcW w:w="1782" w:type="dxa"/>
                  <w:vAlign w:val="center"/>
                </w:tcPr>
                <w:p w:rsidR="009C0FBB" w:rsidRPr="00B160AB" w:rsidRDefault="009C0FBB" w:rsidP="00803DEB">
                  <w:pPr>
                    <w:rPr>
                      <w:rFonts w:asciiTheme="majorHAnsi" w:hAnsiTheme="majorHAnsi" w:cs="Arial"/>
                      <w:b/>
                    </w:rPr>
                  </w:pPr>
                  <w:r w:rsidRPr="00B160AB">
                    <w:rPr>
                      <w:rFonts w:asciiTheme="majorHAnsi" w:hAnsiTheme="majorHAnsi" w:cs="Arial"/>
                      <w:b/>
                    </w:rPr>
                    <w:t>Net à mandater</w:t>
                  </w:r>
                </w:p>
              </w:tc>
              <w:tc>
                <w:tcPr>
                  <w:tcW w:w="2830" w:type="dxa"/>
                  <w:tcBorders>
                    <w:right w:val="single" w:sz="4" w:space="0" w:color="auto"/>
                  </w:tcBorders>
                  <w:vAlign w:val="center"/>
                </w:tcPr>
                <w:p w:rsidR="009C0FBB" w:rsidRPr="00B160AB" w:rsidRDefault="009C0FBB" w:rsidP="00803DEB">
                  <w:pPr>
                    <w:jc w:val="center"/>
                    <w:rPr>
                      <w:rFonts w:asciiTheme="majorHAnsi" w:hAnsiTheme="majorHAnsi" w:cs="Arial"/>
                    </w:rPr>
                  </w:pPr>
                </w:p>
              </w:tc>
              <w:tc>
                <w:tcPr>
                  <w:tcW w:w="2685" w:type="dxa"/>
                  <w:tcBorders>
                    <w:left w:val="single" w:sz="4" w:space="0" w:color="auto"/>
                  </w:tcBorders>
                  <w:vAlign w:val="center"/>
                </w:tcPr>
                <w:p w:rsidR="009C0FBB" w:rsidRPr="00B160AB" w:rsidRDefault="009C0FBB" w:rsidP="00803DEB">
                  <w:pPr>
                    <w:jc w:val="center"/>
                    <w:rPr>
                      <w:rFonts w:asciiTheme="majorHAnsi" w:hAnsiTheme="majorHAnsi" w:cs="Arial"/>
                    </w:rPr>
                  </w:pPr>
                </w:p>
              </w:tc>
            </w:tr>
            <w:tr w:rsidR="009C0FBB" w:rsidRPr="00B160AB" w:rsidTr="002278FA">
              <w:trPr>
                <w:trHeight w:val="277"/>
              </w:trPr>
              <w:tc>
                <w:tcPr>
                  <w:tcW w:w="1782" w:type="dxa"/>
                  <w:vAlign w:val="center"/>
                </w:tcPr>
                <w:p w:rsidR="009C0FBB" w:rsidRPr="00B160AB" w:rsidRDefault="009C0FBB" w:rsidP="00803DEB">
                  <w:pPr>
                    <w:rPr>
                      <w:rFonts w:asciiTheme="majorHAnsi" w:hAnsiTheme="majorHAnsi" w:cs="Arial"/>
                      <w:b/>
                    </w:rPr>
                  </w:pPr>
                  <w:r w:rsidRPr="00B160AB">
                    <w:rPr>
                      <w:rFonts w:asciiTheme="majorHAnsi" w:hAnsiTheme="majorHAnsi" w:cs="Arial"/>
                      <w:b/>
                    </w:rPr>
                    <w:t>TTC</w:t>
                  </w:r>
                </w:p>
              </w:tc>
              <w:tc>
                <w:tcPr>
                  <w:tcW w:w="2830" w:type="dxa"/>
                  <w:tcBorders>
                    <w:right w:val="single" w:sz="4" w:space="0" w:color="auto"/>
                  </w:tcBorders>
                  <w:vAlign w:val="center"/>
                </w:tcPr>
                <w:p w:rsidR="009C0FBB" w:rsidRPr="00B160AB" w:rsidRDefault="009C0FBB" w:rsidP="00803DEB">
                  <w:pPr>
                    <w:jc w:val="center"/>
                    <w:rPr>
                      <w:rFonts w:asciiTheme="majorHAnsi" w:hAnsiTheme="majorHAnsi" w:cs="Arial"/>
                    </w:rPr>
                  </w:pPr>
                </w:p>
              </w:tc>
              <w:tc>
                <w:tcPr>
                  <w:tcW w:w="2685" w:type="dxa"/>
                  <w:tcBorders>
                    <w:left w:val="single" w:sz="4" w:space="0" w:color="auto"/>
                  </w:tcBorders>
                  <w:vAlign w:val="center"/>
                </w:tcPr>
                <w:p w:rsidR="009C0FBB" w:rsidRPr="00B160AB" w:rsidRDefault="009C0FBB" w:rsidP="00803DEB">
                  <w:pPr>
                    <w:jc w:val="center"/>
                    <w:rPr>
                      <w:rFonts w:asciiTheme="majorHAnsi" w:hAnsiTheme="majorHAnsi" w:cs="Arial"/>
                    </w:rPr>
                  </w:pPr>
                </w:p>
              </w:tc>
            </w:tr>
          </w:tbl>
          <w:p w:rsidR="009C0FBB" w:rsidRPr="00B160AB" w:rsidRDefault="009C0FBB" w:rsidP="00803DEB">
            <w:pPr>
              <w:spacing w:before="120" w:after="120" w:line="300" w:lineRule="atLeast"/>
              <w:ind w:firstLine="851"/>
              <w:jc w:val="both"/>
              <w:rPr>
                <w:rFonts w:asciiTheme="majorHAnsi" w:hAnsiTheme="majorHAnsi" w:cs="Arial"/>
              </w:rPr>
            </w:pPr>
          </w:p>
        </w:tc>
      </w:tr>
      <w:tr w:rsidR="009C0FBB" w:rsidRPr="00B160AB" w:rsidTr="00803DEB">
        <w:tc>
          <w:tcPr>
            <w:tcW w:w="2093" w:type="dxa"/>
            <w:shd w:val="clear" w:color="auto" w:fill="auto"/>
          </w:tcPr>
          <w:p w:rsidR="009C0FBB" w:rsidRPr="00B160AB" w:rsidRDefault="009C0FBB" w:rsidP="002278FA">
            <w:pPr>
              <w:spacing w:before="120" w:after="0" w:line="300" w:lineRule="atLeast"/>
              <w:jc w:val="both"/>
              <w:rPr>
                <w:rFonts w:asciiTheme="majorHAnsi" w:hAnsiTheme="majorHAnsi" w:cs="Arial"/>
              </w:rPr>
            </w:pPr>
            <w:bookmarkStart w:id="1110" w:name="_Toc377452330"/>
            <w:r w:rsidRPr="00B160AB">
              <w:rPr>
                <w:rFonts w:asciiTheme="majorHAnsi" w:hAnsiTheme="majorHAnsi" w:cs="Arial"/>
              </w:rPr>
              <w:t>DELAI D’EXECUTION:</w:t>
            </w:r>
            <w:bookmarkEnd w:id="1110"/>
          </w:p>
          <w:p w:rsidR="009C0FBB" w:rsidRPr="00B160AB" w:rsidRDefault="009C0FBB" w:rsidP="002278FA">
            <w:pPr>
              <w:spacing w:before="120" w:after="0" w:line="300" w:lineRule="atLeast"/>
              <w:jc w:val="both"/>
              <w:rPr>
                <w:rFonts w:asciiTheme="majorHAnsi" w:hAnsiTheme="majorHAnsi" w:cs="Arial"/>
              </w:rPr>
            </w:pPr>
            <w:bookmarkStart w:id="1111" w:name="_Toc377452331"/>
            <w:r w:rsidRPr="00B160AB">
              <w:rPr>
                <w:rFonts w:asciiTheme="majorHAnsi" w:hAnsiTheme="majorHAnsi" w:cs="Arial"/>
              </w:rPr>
              <w:t>FINANCEMENT :</w:t>
            </w:r>
            <w:bookmarkEnd w:id="1111"/>
          </w:p>
          <w:p w:rsidR="009C0FBB" w:rsidRPr="00B160AB" w:rsidRDefault="009C0FBB" w:rsidP="002278FA">
            <w:pPr>
              <w:spacing w:before="120" w:after="0" w:line="300" w:lineRule="atLeast"/>
              <w:jc w:val="both"/>
              <w:rPr>
                <w:rFonts w:asciiTheme="majorHAnsi" w:hAnsiTheme="majorHAnsi" w:cs="Arial"/>
              </w:rPr>
            </w:pPr>
            <w:bookmarkStart w:id="1112" w:name="_Toc377452332"/>
            <w:r w:rsidRPr="00B160AB">
              <w:rPr>
                <w:rFonts w:asciiTheme="majorHAnsi" w:hAnsiTheme="majorHAnsi" w:cs="Arial"/>
              </w:rPr>
              <w:t>IMPUTATION :</w:t>
            </w:r>
            <w:bookmarkEnd w:id="1112"/>
            <w:r w:rsidRPr="00B160AB">
              <w:rPr>
                <w:rFonts w:asciiTheme="majorHAnsi" w:hAnsiTheme="majorHAnsi" w:cs="Arial"/>
              </w:rPr>
              <w:t xml:space="preserve"> </w:t>
            </w:r>
          </w:p>
          <w:p w:rsidR="009C0FBB" w:rsidRPr="00B160AB" w:rsidRDefault="009C0FBB" w:rsidP="002278FA">
            <w:pPr>
              <w:spacing w:before="120" w:after="0" w:line="300" w:lineRule="atLeast"/>
              <w:ind w:firstLine="851"/>
              <w:jc w:val="both"/>
              <w:rPr>
                <w:rFonts w:asciiTheme="majorHAnsi" w:hAnsiTheme="majorHAnsi" w:cs="Arial"/>
              </w:rPr>
            </w:pPr>
          </w:p>
          <w:p w:rsidR="009C0FBB" w:rsidRPr="00B160AB" w:rsidRDefault="009C0FBB" w:rsidP="002278FA">
            <w:pPr>
              <w:spacing w:before="120" w:after="0" w:line="300" w:lineRule="atLeast"/>
              <w:ind w:firstLine="851"/>
              <w:jc w:val="both"/>
              <w:rPr>
                <w:rFonts w:asciiTheme="majorHAnsi" w:hAnsiTheme="majorHAnsi" w:cs="Arial"/>
              </w:rPr>
            </w:pPr>
          </w:p>
        </w:tc>
        <w:tc>
          <w:tcPr>
            <w:tcW w:w="7513" w:type="dxa"/>
            <w:shd w:val="clear" w:color="auto" w:fill="auto"/>
          </w:tcPr>
          <w:p w:rsidR="009C0FBB" w:rsidRPr="00B160AB" w:rsidRDefault="009C0FBB" w:rsidP="002278FA">
            <w:pPr>
              <w:spacing w:before="120" w:after="0" w:line="300" w:lineRule="atLeast"/>
              <w:jc w:val="both"/>
              <w:rPr>
                <w:rFonts w:asciiTheme="majorHAnsi" w:hAnsiTheme="majorHAnsi" w:cs="Arial"/>
              </w:rPr>
            </w:pPr>
          </w:p>
          <w:p w:rsidR="009C0FBB" w:rsidRPr="00B160AB" w:rsidRDefault="009C0FBB" w:rsidP="002278FA">
            <w:pPr>
              <w:spacing w:before="120" w:after="0" w:line="300" w:lineRule="atLeast"/>
              <w:jc w:val="both"/>
              <w:rPr>
                <w:rFonts w:asciiTheme="majorHAnsi" w:hAnsiTheme="majorHAnsi" w:cs="Arial"/>
              </w:rPr>
            </w:pPr>
            <w:r w:rsidRPr="00B160AB">
              <w:rPr>
                <w:rFonts w:asciiTheme="majorHAnsi" w:hAnsiTheme="majorHAnsi" w:cs="Arial"/>
              </w:rPr>
              <w:t>………………………………………………………………………………</w:t>
            </w:r>
          </w:p>
          <w:p w:rsidR="00E75492" w:rsidRPr="00B160AB" w:rsidRDefault="00E75492" w:rsidP="00E75492">
            <w:pPr>
              <w:spacing w:before="120" w:after="0" w:line="300" w:lineRule="atLeast"/>
              <w:jc w:val="both"/>
              <w:rPr>
                <w:rFonts w:asciiTheme="majorHAnsi" w:hAnsiTheme="majorHAnsi" w:cs="Arial"/>
              </w:rPr>
            </w:pPr>
            <w:r w:rsidRPr="00B160AB">
              <w:rPr>
                <w:rFonts w:asciiTheme="majorHAnsi" w:hAnsiTheme="majorHAnsi" w:cs="Arial"/>
              </w:rPr>
              <w:t xml:space="preserve">BIP MINDDEVEL Exercice 2023 </w:t>
            </w:r>
            <w:bookmarkStart w:id="1113" w:name="_Toc377452333"/>
          </w:p>
          <w:p w:rsidR="009C0FBB" w:rsidRPr="00B160AB" w:rsidRDefault="00E75492" w:rsidP="00E75492">
            <w:pPr>
              <w:spacing w:before="120" w:after="0" w:line="300" w:lineRule="atLeast"/>
              <w:jc w:val="both"/>
              <w:rPr>
                <w:rFonts w:asciiTheme="majorHAnsi" w:hAnsiTheme="majorHAnsi" w:cs="Arial"/>
              </w:rPr>
            </w:pPr>
            <w:r w:rsidRPr="00B160AB">
              <w:rPr>
                <w:rFonts w:asciiTheme="majorHAnsi" w:hAnsiTheme="majorHAnsi" w:cs="Arial"/>
              </w:rPr>
              <w:t xml:space="preserve"> </w:t>
            </w:r>
            <w:r w:rsidR="009C0FBB" w:rsidRPr="00B160AB">
              <w:rPr>
                <w:rFonts w:asciiTheme="majorHAnsi" w:hAnsiTheme="majorHAnsi" w:cs="Arial"/>
              </w:rPr>
              <w:t>SOUSCRIT LE :</w:t>
            </w:r>
            <w:bookmarkEnd w:id="1113"/>
            <w:r w:rsidR="009C0FBB" w:rsidRPr="00B160AB">
              <w:rPr>
                <w:rFonts w:asciiTheme="majorHAnsi" w:hAnsiTheme="majorHAnsi" w:cs="Arial"/>
              </w:rPr>
              <w:t>……………………………………</w:t>
            </w:r>
          </w:p>
          <w:p w:rsidR="009C0FBB" w:rsidRPr="00B160AB" w:rsidRDefault="009C0FBB" w:rsidP="002278FA">
            <w:pPr>
              <w:spacing w:before="120" w:after="0" w:line="300" w:lineRule="atLeast"/>
              <w:ind w:left="2052"/>
              <w:jc w:val="both"/>
              <w:rPr>
                <w:rFonts w:asciiTheme="majorHAnsi" w:hAnsiTheme="majorHAnsi" w:cs="Arial"/>
              </w:rPr>
            </w:pPr>
            <w:bookmarkStart w:id="1114" w:name="_Toc377452334"/>
            <w:r w:rsidRPr="00B160AB">
              <w:rPr>
                <w:rFonts w:asciiTheme="majorHAnsi" w:hAnsiTheme="majorHAnsi" w:cs="Arial"/>
              </w:rPr>
              <w:t>SIGNE LE :…………………………………………</w:t>
            </w:r>
          </w:p>
          <w:p w:rsidR="009C0FBB" w:rsidRPr="00B160AB" w:rsidRDefault="009C0FBB" w:rsidP="002278FA">
            <w:pPr>
              <w:spacing w:before="120" w:after="0" w:line="300" w:lineRule="atLeast"/>
              <w:ind w:left="2052"/>
              <w:jc w:val="both"/>
              <w:rPr>
                <w:rFonts w:asciiTheme="majorHAnsi" w:hAnsiTheme="majorHAnsi" w:cs="Arial"/>
              </w:rPr>
            </w:pPr>
            <w:r w:rsidRPr="00B160AB">
              <w:rPr>
                <w:rFonts w:asciiTheme="majorHAnsi" w:hAnsiTheme="majorHAnsi" w:cs="Arial"/>
              </w:rPr>
              <w:t>NOTIFIE LE :</w:t>
            </w:r>
            <w:bookmarkEnd w:id="1114"/>
            <w:r w:rsidRPr="00B160AB">
              <w:rPr>
                <w:rFonts w:asciiTheme="majorHAnsi" w:hAnsiTheme="majorHAnsi" w:cs="Arial"/>
              </w:rPr>
              <w:t>………………………………………</w:t>
            </w:r>
          </w:p>
          <w:p w:rsidR="009C0FBB" w:rsidRPr="00B160AB" w:rsidRDefault="009C0FBB" w:rsidP="002278FA">
            <w:pPr>
              <w:spacing w:before="120" w:after="0" w:line="300" w:lineRule="atLeast"/>
              <w:ind w:left="2052"/>
              <w:jc w:val="both"/>
              <w:rPr>
                <w:rFonts w:asciiTheme="majorHAnsi" w:hAnsiTheme="majorHAnsi" w:cs="Arial"/>
              </w:rPr>
            </w:pPr>
            <w:bookmarkStart w:id="1115" w:name="_Toc377452335"/>
            <w:r w:rsidRPr="00B160AB">
              <w:rPr>
                <w:rFonts w:asciiTheme="majorHAnsi" w:hAnsiTheme="majorHAnsi" w:cs="Arial"/>
              </w:rPr>
              <w:t>ENREGISTRE LE:</w:t>
            </w:r>
            <w:bookmarkEnd w:id="1115"/>
            <w:r w:rsidRPr="00B160AB">
              <w:rPr>
                <w:rFonts w:asciiTheme="majorHAnsi" w:hAnsiTheme="majorHAnsi" w:cs="Arial"/>
              </w:rPr>
              <w:t xml:space="preserve"> ………………………………...</w:t>
            </w:r>
          </w:p>
        </w:tc>
      </w:tr>
    </w:tbl>
    <w:p w:rsidR="009C0FBB" w:rsidRPr="00B160AB" w:rsidRDefault="009C0FBB" w:rsidP="009C0FBB">
      <w:pPr>
        <w:pStyle w:val="Default"/>
        <w:jc w:val="both"/>
        <w:rPr>
          <w:rFonts w:asciiTheme="majorHAnsi" w:hAnsiTheme="majorHAnsi"/>
          <w:color w:val="auto"/>
          <w:sz w:val="18"/>
          <w:szCs w:val="18"/>
        </w:rPr>
      </w:pPr>
    </w:p>
    <w:p w:rsidR="00353FB6" w:rsidRPr="00B160AB" w:rsidRDefault="00353FB6" w:rsidP="009C0FBB">
      <w:pPr>
        <w:jc w:val="both"/>
        <w:rPr>
          <w:rFonts w:asciiTheme="majorHAnsi" w:hAnsiTheme="majorHAnsi" w:cs="Arial"/>
          <w:sz w:val="28"/>
          <w:szCs w:val="28"/>
        </w:rPr>
      </w:pPr>
    </w:p>
    <w:p w:rsidR="009C0FBB" w:rsidRPr="00B160AB" w:rsidRDefault="009C0FBB" w:rsidP="009C0FBB">
      <w:pPr>
        <w:jc w:val="both"/>
        <w:rPr>
          <w:rFonts w:asciiTheme="majorHAnsi" w:hAnsiTheme="majorHAnsi" w:cs="Arial"/>
          <w:sz w:val="28"/>
          <w:szCs w:val="28"/>
        </w:rPr>
      </w:pPr>
      <w:r w:rsidRPr="00B160AB">
        <w:rPr>
          <w:rFonts w:asciiTheme="majorHAnsi" w:hAnsiTheme="majorHAnsi" w:cs="Arial"/>
          <w:sz w:val="28"/>
          <w:szCs w:val="28"/>
        </w:rPr>
        <w:t xml:space="preserve">Entre </w:t>
      </w:r>
    </w:p>
    <w:p w:rsidR="009C0FBB" w:rsidRPr="00B160AB" w:rsidRDefault="009C0FBB" w:rsidP="009C0FBB">
      <w:pPr>
        <w:jc w:val="both"/>
        <w:rPr>
          <w:rFonts w:asciiTheme="majorHAnsi" w:hAnsiTheme="majorHAnsi" w:cs="Arial"/>
          <w:sz w:val="28"/>
          <w:szCs w:val="28"/>
        </w:rPr>
      </w:pPr>
    </w:p>
    <w:p w:rsidR="009C0FBB" w:rsidRPr="00B160AB" w:rsidRDefault="009C0FBB" w:rsidP="009C0FBB">
      <w:pPr>
        <w:jc w:val="both"/>
        <w:rPr>
          <w:rFonts w:asciiTheme="majorHAnsi" w:hAnsiTheme="majorHAnsi" w:cs="Arial"/>
          <w:b/>
          <w:sz w:val="28"/>
          <w:szCs w:val="28"/>
        </w:rPr>
      </w:pPr>
      <w:r w:rsidRPr="00B160AB">
        <w:rPr>
          <w:rFonts w:asciiTheme="majorHAnsi" w:hAnsiTheme="majorHAnsi" w:cs="Arial"/>
          <w:b/>
          <w:sz w:val="28"/>
          <w:szCs w:val="28"/>
        </w:rPr>
        <w:t xml:space="preserve">L’Etat du Cameroun, </w:t>
      </w:r>
      <w:r w:rsidR="00A47E8E" w:rsidRPr="00B160AB">
        <w:rPr>
          <w:rFonts w:asciiTheme="majorHAnsi" w:hAnsiTheme="majorHAnsi" w:cs="Arial"/>
          <w:sz w:val="28"/>
          <w:szCs w:val="28"/>
        </w:rPr>
        <w:t>représenté par Monsieur</w:t>
      </w:r>
      <w:r w:rsidRPr="00B160AB">
        <w:rPr>
          <w:rFonts w:asciiTheme="majorHAnsi" w:hAnsiTheme="majorHAnsi" w:cs="Arial"/>
          <w:sz w:val="28"/>
          <w:szCs w:val="28"/>
        </w:rPr>
        <w:t xml:space="preserve"> le </w:t>
      </w:r>
      <w:r w:rsidRPr="00B160AB">
        <w:rPr>
          <w:rFonts w:asciiTheme="majorHAnsi" w:hAnsiTheme="majorHAnsi" w:cs="Arial"/>
          <w:b/>
          <w:sz w:val="28"/>
          <w:szCs w:val="28"/>
        </w:rPr>
        <w:t xml:space="preserve">Maire de la </w:t>
      </w:r>
      <w:r w:rsidR="00A47E8E" w:rsidRPr="00B160AB">
        <w:rPr>
          <w:rFonts w:asciiTheme="majorHAnsi" w:hAnsiTheme="majorHAnsi" w:cs="Arial"/>
          <w:b/>
          <w:sz w:val="28"/>
          <w:szCs w:val="28"/>
        </w:rPr>
        <w:t>Ville de Kribi</w:t>
      </w:r>
    </w:p>
    <w:p w:rsidR="009C0FBB" w:rsidRPr="00B160AB" w:rsidRDefault="009C0FBB" w:rsidP="009C0FBB">
      <w:pPr>
        <w:pStyle w:val="Default"/>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9C0FBB" w:rsidRPr="00B160AB" w:rsidRDefault="009C0FBB" w:rsidP="009C0FBB">
      <w:pPr>
        <w:pStyle w:val="Default"/>
        <w:ind w:left="720" w:hanging="720"/>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9C0FBB" w:rsidRPr="00B160AB" w:rsidRDefault="009C0FBB" w:rsidP="009C0FBB">
      <w:pPr>
        <w:jc w:val="both"/>
        <w:rPr>
          <w:rFonts w:asciiTheme="majorHAnsi" w:hAnsiTheme="majorHAnsi" w:cs="Arial"/>
          <w:sz w:val="28"/>
          <w:szCs w:val="28"/>
        </w:rPr>
      </w:pPr>
      <w:r w:rsidRPr="00B160AB">
        <w:rPr>
          <w:rFonts w:asciiTheme="majorHAnsi" w:hAnsiTheme="majorHAnsi" w:cs="Arial"/>
          <w:sz w:val="28"/>
          <w:szCs w:val="28"/>
        </w:rPr>
        <w:t>Ci-après dénommé</w:t>
      </w:r>
      <w:r w:rsidR="00B834F0" w:rsidRPr="00B160AB">
        <w:rPr>
          <w:rFonts w:asciiTheme="majorHAnsi" w:hAnsiTheme="majorHAnsi" w:cs="Arial"/>
          <w:sz w:val="28"/>
          <w:szCs w:val="28"/>
        </w:rPr>
        <w:t>e</w:t>
      </w:r>
      <w:r w:rsidRPr="00B160AB">
        <w:rPr>
          <w:rFonts w:asciiTheme="majorHAnsi" w:hAnsiTheme="majorHAnsi" w:cs="Arial"/>
          <w:sz w:val="28"/>
          <w:szCs w:val="28"/>
        </w:rPr>
        <w:t xml:space="preserve"> «</w:t>
      </w:r>
      <w:r w:rsidRPr="00B160AB">
        <w:rPr>
          <w:rFonts w:asciiTheme="majorHAnsi" w:hAnsiTheme="majorHAnsi" w:cs="Arial"/>
          <w:b/>
          <w:sz w:val="28"/>
          <w:szCs w:val="28"/>
        </w:rPr>
        <w:t> Le Maître d’Ouvrage »</w:t>
      </w:r>
      <w:r w:rsidRPr="00B160AB">
        <w:rPr>
          <w:rFonts w:asciiTheme="majorHAnsi" w:hAnsiTheme="majorHAnsi" w:cs="Arial"/>
          <w:sz w:val="28"/>
          <w:szCs w:val="28"/>
        </w:rPr>
        <w:t xml:space="preserve">, </w:t>
      </w:r>
    </w:p>
    <w:p w:rsidR="009C0FBB" w:rsidRPr="00B160AB" w:rsidRDefault="009C0FBB" w:rsidP="009C0FBB">
      <w:pPr>
        <w:pStyle w:val="Default"/>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9C0FBB" w:rsidRPr="00B160AB" w:rsidRDefault="009C0FBB" w:rsidP="009C0FBB">
      <w:pPr>
        <w:pStyle w:val="Default"/>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9C0FBB" w:rsidRPr="00B160AB" w:rsidRDefault="009C0FBB" w:rsidP="009C0FBB">
      <w:pPr>
        <w:jc w:val="both"/>
        <w:rPr>
          <w:rFonts w:asciiTheme="majorHAnsi" w:hAnsiTheme="majorHAnsi" w:cs="Arial"/>
          <w:b/>
          <w:sz w:val="28"/>
          <w:szCs w:val="28"/>
        </w:rPr>
      </w:pPr>
      <w:r w:rsidRPr="00B160AB">
        <w:rPr>
          <w:rFonts w:asciiTheme="majorHAnsi" w:hAnsiTheme="majorHAnsi" w:cs="Arial"/>
          <w:b/>
          <w:sz w:val="28"/>
          <w:szCs w:val="28"/>
        </w:rPr>
        <w:t xml:space="preserve">D’une part, </w:t>
      </w:r>
    </w:p>
    <w:p w:rsidR="009C0FBB" w:rsidRPr="00B160AB" w:rsidRDefault="009C0FBB" w:rsidP="009C0FBB">
      <w:pPr>
        <w:pStyle w:val="Default"/>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9C0FBB" w:rsidRPr="00B160AB" w:rsidRDefault="009C0FBB" w:rsidP="009C0FBB">
      <w:pPr>
        <w:jc w:val="both"/>
        <w:rPr>
          <w:rFonts w:asciiTheme="majorHAnsi" w:hAnsiTheme="majorHAnsi" w:cs="Arial"/>
          <w:b/>
          <w:sz w:val="28"/>
          <w:szCs w:val="28"/>
        </w:rPr>
      </w:pPr>
      <w:r w:rsidRPr="00B160AB">
        <w:rPr>
          <w:rFonts w:asciiTheme="majorHAnsi" w:hAnsiTheme="majorHAnsi" w:cs="Arial"/>
          <w:b/>
          <w:sz w:val="28"/>
          <w:szCs w:val="28"/>
        </w:rPr>
        <w:t xml:space="preserve">Et </w:t>
      </w:r>
    </w:p>
    <w:p w:rsidR="009C0FBB" w:rsidRPr="00B160AB" w:rsidRDefault="009C0FBB" w:rsidP="009C0FBB">
      <w:pPr>
        <w:pStyle w:val="Default"/>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9C0FBB" w:rsidRPr="00B160AB" w:rsidRDefault="009C0FBB" w:rsidP="009C0FBB">
      <w:pPr>
        <w:pStyle w:val="Default"/>
        <w:jc w:val="both"/>
        <w:rPr>
          <w:rFonts w:asciiTheme="majorHAnsi" w:hAnsiTheme="majorHAnsi"/>
          <w:color w:val="auto"/>
          <w:sz w:val="28"/>
          <w:szCs w:val="28"/>
        </w:rPr>
      </w:pPr>
      <w:r w:rsidRPr="00B160AB">
        <w:rPr>
          <w:rFonts w:asciiTheme="majorHAnsi" w:hAnsiTheme="majorHAnsi"/>
          <w:color w:val="auto"/>
          <w:sz w:val="28"/>
          <w:szCs w:val="28"/>
        </w:rPr>
        <w:t xml:space="preserve"> </w:t>
      </w:r>
    </w:p>
    <w:tbl>
      <w:tblPr>
        <w:tblW w:w="0" w:type="auto"/>
        <w:tblLook w:val="04A0" w:firstRow="1" w:lastRow="0" w:firstColumn="1" w:lastColumn="0" w:noHBand="0" w:noVBand="1"/>
      </w:tblPr>
      <w:tblGrid>
        <w:gridCol w:w="2045"/>
        <w:gridCol w:w="7241"/>
      </w:tblGrid>
      <w:tr w:rsidR="009C0FBB" w:rsidRPr="00B160AB" w:rsidTr="00803DEB">
        <w:tc>
          <w:tcPr>
            <w:tcW w:w="2093" w:type="dxa"/>
            <w:shd w:val="clear" w:color="auto" w:fill="auto"/>
          </w:tcPr>
          <w:p w:rsidR="009C0FBB" w:rsidRPr="00B160AB" w:rsidRDefault="009C0FBB" w:rsidP="00803DEB">
            <w:pPr>
              <w:spacing w:before="120" w:after="120" w:line="300" w:lineRule="atLeast"/>
              <w:jc w:val="both"/>
              <w:rPr>
                <w:rFonts w:asciiTheme="majorHAnsi" w:hAnsiTheme="majorHAnsi" w:cs="Arial"/>
                <w:sz w:val="28"/>
                <w:szCs w:val="28"/>
              </w:rPr>
            </w:pPr>
            <w:bookmarkStart w:id="1116" w:name="_Toc377452354"/>
            <w:r w:rsidRPr="00B160AB">
              <w:rPr>
                <w:rFonts w:asciiTheme="majorHAnsi" w:hAnsiTheme="majorHAnsi" w:cs="Arial"/>
                <w:sz w:val="28"/>
                <w:szCs w:val="28"/>
              </w:rPr>
              <w:t>L</w:t>
            </w:r>
            <w:bookmarkEnd w:id="1116"/>
            <w:r w:rsidRPr="00B160AB">
              <w:rPr>
                <w:rFonts w:asciiTheme="majorHAnsi" w:hAnsiTheme="majorHAnsi" w:cs="Arial"/>
                <w:sz w:val="28"/>
                <w:szCs w:val="28"/>
              </w:rPr>
              <w:t>’entreprise</w:t>
            </w:r>
          </w:p>
          <w:p w:rsidR="009C0FBB" w:rsidRPr="00B160AB" w:rsidRDefault="009C0FBB" w:rsidP="00803DEB">
            <w:pPr>
              <w:spacing w:before="120" w:after="120" w:line="300" w:lineRule="atLeast"/>
              <w:ind w:firstLine="851"/>
              <w:jc w:val="both"/>
              <w:rPr>
                <w:rFonts w:asciiTheme="majorHAnsi" w:hAnsiTheme="majorHAnsi" w:cs="Arial"/>
                <w:sz w:val="28"/>
                <w:szCs w:val="28"/>
              </w:rPr>
            </w:pPr>
          </w:p>
          <w:p w:rsidR="009C0FBB" w:rsidRPr="00B160AB" w:rsidRDefault="009C0FBB" w:rsidP="00803DEB">
            <w:pPr>
              <w:spacing w:before="120" w:after="120" w:line="300" w:lineRule="atLeast"/>
              <w:ind w:firstLine="851"/>
              <w:jc w:val="both"/>
              <w:rPr>
                <w:rFonts w:asciiTheme="majorHAnsi" w:hAnsiTheme="majorHAnsi" w:cs="Arial"/>
                <w:sz w:val="28"/>
                <w:szCs w:val="28"/>
              </w:rPr>
            </w:pPr>
          </w:p>
          <w:p w:rsidR="009C0FBB" w:rsidRPr="00B160AB" w:rsidRDefault="009C0FBB" w:rsidP="00803DEB">
            <w:pPr>
              <w:spacing w:before="120" w:after="120" w:line="300" w:lineRule="atLeast"/>
              <w:ind w:firstLine="851"/>
              <w:jc w:val="both"/>
              <w:rPr>
                <w:rFonts w:asciiTheme="majorHAnsi" w:hAnsiTheme="majorHAnsi" w:cs="Arial"/>
                <w:sz w:val="28"/>
                <w:szCs w:val="28"/>
              </w:rPr>
            </w:pPr>
          </w:p>
        </w:tc>
        <w:tc>
          <w:tcPr>
            <w:tcW w:w="7987" w:type="dxa"/>
            <w:shd w:val="clear" w:color="auto" w:fill="auto"/>
          </w:tcPr>
          <w:p w:rsidR="009C0FBB" w:rsidRPr="00B160AB" w:rsidRDefault="009C0FBB" w:rsidP="00803DEB">
            <w:pPr>
              <w:spacing w:before="120" w:after="120" w:line="300" w:lineRule="atLeast"/>
              <w:ind w:firstLine="851"/>
              <w:jc w:val="both"/>
              <w:rPr>
                <w:rFonts w:asciiTheme="majorHAnsi" w:hAnsiTheme="majorHAnsi" w:cs="Arial"/>
                <w:sz w:val="28"/>
                <w:szCs w:val="28"/>
              </w:rPr>
            </w:pPr>
          </w:p>
          <w:p w:rsidR="009C0FBB" w:rsidRPr="00B160AB" w:rsidRDefault="009C0FBB" w:rsidP="00803DEB">
            <w:pPr>
              <w:spacing w:before="120" w:after="120" w:line="300" w:lineRule="atLeast"/>
              <w:ind w:firstLine="851"/>
              <w:jc w:val="both"/>
              <w:rPr>
                <w:rFonts w:asciiTheme="majorHAnsi" w:hAnsiTheme="majorHAnsi" w:cs="Arial"/>
                <w:sz w:val="28"/>
                <w:szCs w:val="28"/>
              </w:rPr>
            </w:pPr>
          </w:p>
          <w:p w:rsidR="009C0FBB" w:rsidRPr="00B160AB" w:rsidRDefault="009C0FBB" w:rsidP="00803DEB">
            <w:pPr>
              <w:spacing w:before="120" w:after="120" w:line="300" w:lineRule="atLeast"/>
              <w:ind w:firstLine="851"/>
              <w:jc w:val="both"/>
              <w:rPr>
                <w:rFonts w:asciiTheme="majorHAnsi" w:hAnsiTheme="majorHAnsi" w:cs="Arial"/>
              </w:rPr>
            </w:pPr>
            <w:r w:rsidRPr="00B160AB">
              <w:rPr>
                <w:rFonts w:asciiTheme="majorHAnsi" w:hAnsiTheme="majorHAnsi" w:cs="Arial"/>
              </w:rPr>
              <w:t>B.P. :</w:t>
            </w:r>
          </w:p>
          <w:p w:rsidR="009C0FBB" w:rsidRPr="00B160AB" w:rsidRDefault="009C0FBB" w:rsidP="00803DEB">
            <w:pPr>
              <w:spacing w:before="120" w:after="120" w:line="300" w:lineRule="atLeast"/>
              <w:ind w:firstLine="851"/>
              <w:jc w:val="both"/>
              <w:rPr>
                <w:rFonts w:asciiTheme="majorHAnsi" w:hAnsiTheme="majorHAnsi" w:cs="Arial"/>
              </w:rPr>
            </w:pPr>
            <w:r w:rsidRPr="00B160AB">
              <w:rPr>
                <w:rFonts w:asciiTheme="majorHAnsi" w:hAnsiTheme="majorHAnsi" w:cs="Arial"/>
              </w:rPr>
              <w:t>Tél. :</w:t>
            </w:r>
          </w:p>
          <w:p w:rsidR="009C0FBB" w:rsidRPr="00B160AB" w:rsidRDefault="009C0FBB" w:rsidP="00803DEB">
            <w:pPr>
              <w:spacing w:before="120" w:after="120" w:line="300" w:lineRule="atLeast"/>
              <w:ind w:firstLine="851"/>
              <w:jc w:val="both"/>
              <w:rPr>
                <w:rFonts w:asciiTheme="majorHAnsi" w:hAnsiTheme="majorHAnsi" w:cs="Arial"/>
              </w:rPr>
            </w:pPr>
            <w:r w:rsidRPr="00B160AB">
              <w:rPr>
                <w:rFonts w:asciiTheme="majorHAnsi" w:hAnsiTheme="majorHAnsi" w:cs="Arial"/>
              </w:rPr>
              <w:t>Email :</w:t>
            </w:r>
          </w:p>
          <w:p w:rsidR="009C0FBB" w:rsidRPr="00B160AB" w:rsidRDefault="009C0FBB" w:rsidP="00803DEB">
            <w:pPr>
              <w:spacing w:before="120" w:after="120" w:line="300" w:lineRule="atLeast"/>
              <w:ind w:firstLine="851"/>
              <w:jc w:val="both"/>
              <w:rPr>
                <w:rFonts w:asciiTheme="majorHAnsi" w:hAnsiTheme="majorHAnsi" w:cs="Arial"/>
              </w:rPr>
            </w:pPr>
            <w:r w:rsidRPr="00B160AB">
              <w:rPr>
                <w:rFonts w:asciiTheme="majorHAnsi" w:hAnsiTheme="majorHAnsi" w:cs="Arial"/>
              </w:rPr>
              <w:t>N° RC :</w:t>
            </w:r>
          </w:p>
          <w:p w:rsidR="009C0FBB" w:rsidRPr="00B160AB" w:rsidRDefault="009C0FBB" w:rsidP="00803DEB">
            <w:pPr>
              <w:spacing w:before="120" w:after="120" w:line="300" w:lineRule="atLeast"/>
              <w:ind w:firstLine="851"/>
              <w:jc w:val="both"/>
              <w:rPr>
                <w:rFonts w:asciiTheme="majorHAnsi" w:hAnsiTheme="majorHAnsi" w:cs="Arial"/>
              </w:rPr>
            </w:pPr>
            <w:r w:rsidRPr="00B160AB">
              <w:rPr>
                <w:rFonts w:asciiTheme="majorHAnsi" w:hAnsiTheme="majorHAnsi" w:cs="Arial"/>
              </w:rPr>
              <w:t>N° Contribuable :</w:t>
            </w:r>
          </w:p>
          <w:p w:rsidR="009C0FBB" w:rsidRPr="00B160AB" w:rsidRDefault="009C0FBB" w:rsidP="00803DEB">
            <w:pPr>
              <w:spacing w:before="120" w:after="120" w:line="300" w:lineRule="atLeast"/>
              <w:ind w:firstLine="851"/>
              <w:jc w:val="both"/>
              <w:rPr>
                <w:rFonts w:asciiTheme="majorHAnsi" w:hAnsiTheme="majorHAnsi" w:cs="Arial"/>
              </w:rPr>
            </w:pPr>
            <w:r w:rsidRPr="00B160AB">
              <w:rPr>
                <w:rFonts w:asciiTheme="majorHAnsi" w:hAnsiTheme="majorHAnsi" w:cs="Arial"/>
              </w:rPr>
              <w:t>N° Compte bancaire :</w:t>
            </w:r>
          </w:p>
          <w:p w:rsidR="009C0FBB" w:rsidRPr="00B160AB" w:rsidRDefault="009C0FBB" w:rsidP="00803DEB">
            <w:pPr>
              <w:spacing w:before="120" w:after="120" w:line="300" w:lineRule="atLeast"/>
              <w:ind w:firstLine="851"/>
              <w:jc w:val="both"/>
              <w:rPr>
                <w:rFonts w:asciiTheme="majorHAnsi" w:hAnsiTheme="majorHAnsi" w:cs="Arial"/>
                <w:sz w:val="28"/>
                <w:szCs w:val="28"/>
              </w:rPr>
            </w:pPr>
          </w:p>
        </w:tc>
      </w:tr>
    </w:tbl>
    <w:p w:rsidR="009C0FBB" w:rsidRPr="00B160AB" w:rsidRDefault="009C0FBB" w:rsidP="009C0FBB">
      <w:pPr>
        <w:jc w:val="both"/>
        <w:rPr>
          <w:rFonts w:asciiTheme="majorHAnsi" w:hAnsiTheme="majorHAnsi" w:cs="Arial"/>
          <w:sz w:val="28"/>
          <w:szCs w:val="28"/>
        </w:rPr>
      </w:pPr>
      <w:r w:rsidRPr="00B160AB">
        <w:rPr>
          <w:rFonts w:asciiTheme="majorHAnsi" w:hAnsiTheme="majorHAnsi" w:cs="Arial"/>
          <w:sz w:val="28"/>
          <w:szCs w:val="28"/>
        </w:rPr>
        <w:t>Représentée par Monsieur/Madame …………………………………………</w:t>
      </w:r>
    </w:p>
    <w:p w:rsidR="009C0FBB" w:rsidRPr="00B160AB" w:rsidRDefault="009C0FBB" w:rsidP="009C0FBB">
      <w:pPr>
        <w:jc w:val="both"/>
        <w:rPr>
          <w:rFonts w:asciiTheme="majorHAnsi" w:hAnsiTheme="majorHAnsi" w:cs="Arial"/>
          <w:sz w:val="28"/>
          <w:szCs w:val="28"/>
        </w:rPr>
      </w:pPr>
      <w:r w:rsidRPr="00B160AB">
        <w:rPr>
          <w:rFonts w:asciiTheme="majorHAnsi" w:hAnsiTheme="majorHAnsi" w:cs="Arial"/>
          <w:sz w:val="28"/>
          <w:szCs w:val="28"/>
        </w:rPr>
        <w:t xml:space="preserve">Ci-après désignée : </w:t>
      </w:r>
    </w:p>
    <w:p w:rsidR="009C0FBB" w:rsidRPr="00B160AB" w:rsidRDefault="009C0FBB" w:rsidP="009C0FBB">
      <w:pPr>
        <w:jc w:val="both"/>
        <w:rPr>
          <w:rFonts w:asciiTheme="majorHAnsi" w:hAnsiTheme="majorHAnsi" w:cs="Arial"/>
          <w:sz w:val="28"/>
          <w:szCs w:val="28"/>
        </w:rPr>
      </w:pPr>
      <w:r w:rsidRPr="00B160AB">
        <w:rPr>
          <w:rFonts w:asciiTheme="majorHAnsi" w:hAnsiTheme="majorHAnsi" w:cs="Arial"/>
          <w:b/>
          <w:bCs/>
          <w:sz w:val="28"/>
          <w:szCs w:val="28"/>
        </w:rPr>
        <w:t>« Le Cocontractant »</w:t>
      </w:r>
      <w:r w:rsidRPr="00B160AB">
        <w:rPr>
          <w:rFonts w:asciiTheme="majorHAnsi" w:hAnsiTheme="majorHAnsi" w:cs="Arial"/>
          <w:sz w:val="28"/>
          <w:szCs w:val="28"/>
        </w:rPr>
        <w:t xml:space="preserve"> </w:t>
      </w:r>
    </w:p>
    <w:p w:rsidR="009C0FBB" w:rsidRPr="00B160AB" w:rsidRDefault="009C0FBB" w:rsidP="009C0FBB">
      <w:pPr>
        <w:pStyle w:val="Default"/>
        <w:ind w:left="720"/>
        <w:jc w:val="both"/>
        <w:rPr>
          <w:rFonts w:asciiTheme="majorHAnsi" w:hAnsiTheme="majorHAnsi"/>
          <w:color w:val="auto"/>
          <w:sz w:val="28"/>
          <w:szCs w:val="28"/>
        </w:rPr>
      </w:pPr>
      <w:r w:rsidRPr="00B160AB">
        <w:rPr>
          <w:rFonts w:asciiTheme="majorHAnsi" w:hAnsiTheme="majorHAnsi"/>
          <w:color w:val="auto"/>
          <w:sz w:val="28"/>
          <w:szCs w:val="28"/>
        </w:rPr>
        <w:t xml:space="preserve"> </w:t>
      </w:r>
    </w:p>
    <w:p w:rsidR="002278FA" w:rsidRPr="00B160AB" w:rsidRDefault="002278FA" w:rsidP="009C0FBB">
      <w:pPr>
        <w:pStyle w:val="Default"/>
        <w:jc w:val="both"/>
        <w:rPr>
          <w:rFonts w:asciiTheme="majorHAnsi" w:hAnsiTheme="majorHAnsi"/>
          <w:color w:val="auto"/>
          <w:sz w:val="28"/>
          <w:szCs w:val="28"/>
        </w:rPr>
      </w:pPr>
    </w:p>
    <w:p w:rsidR="009C0FBB" w:rsidRPr="00B160AB" w:rsidRDefault="009C0FBB" w:rsidP="009C0FBB">
      <w:pPr>
        <w:pStyle w:val="Default"/>
        <w:jc w:val="both"/>
        <w:rPr>
          <w:rFonts w:asciiTheme="majorHAnsi" w:hAnsiTheme="majorHAnsi"/>
          <w:b/>
          <w:color w:val="auto"/>
          <w:sz w:val="28"/>
          <w:szCs w:val="28"/>
        </w:rPr>
      </w:pPr>
      <w:r w:rsidRPr="00B160AB">
        <w:rPr>
          <w:rFonts w:asciiTheme="majorHAnsi" w:hAnsiTheme="majorHAnsi"/>
          <w:b/>
          <w:color w:val="auto"/>
          <w:sz w:val="28"/>
          <w:szCs w:val="28"/>
        </w:rPr>
        <w:t>D'autre part,</w:t>
      </w:r>
    </w:p>
    <w:p w:rsidR="009C0FBB" w:rsidRPr="00B160AB" w:rsidRDefault="009C0FBB" w:rsidP="009C0FBB">
      <w:pPr>
        <w:pStyle w:val="Default"/>
        <w:jc w:val="both"/>
        <w:rPr>
          <w:rFonts w:asciiTheme="majorHAnsi" w:hAnsiTheme="majorHAnsi"/>
          <w:color w:val="auto"/>
        </w:rPr>
      </w:pPr>
    </w:p>
    <w:p w:rsidR="002278FA" w:rsidRPr="00B160AB" w:rsidRDefault="002278FA" w:rsidP="009C0FBB">
      <w:pPr>
        <w:pStyle w:val="Default"/>
        <w:jc w:val="both"/>
        <w:rPr>
          <w:rFonts w:asciiTheme="majorHAnsi" w:hAnsiTheme="majorHAnsi"/>
          <w:color w:val="auto"/>
        </w:rPr>
      </w:pPr>
    </w:p>
    <w:p w:rsidR="009C0FBB" w:rsidRPr="00B160AB" w:rsidRDefault="009C0FBB" w:rsidP="009C0FBB">
      <w:pPr>
        <w:pStyle w:val="Default"/>
        <w:jc w:val="both"/>
        <w:rPr>
          <w:rFonts w:asciiTheme="majorHAnsi" w:hAnsiTheme="majorHAnsi"/>
          <w:color w:val="auto"/>
        </w:rPr>
      </w:pPr>
      <w:r w:rsidRPr="00B160AB">
        <w:rPr>
          <w:rFonts w:asciiTheme="majorHAnsi" w:hAnsiTheme="majorHAnsi"/>
          <w:color w:val="auto"/>
        </w:rPr>
        <w:lastRenderedPageBreak/>
        <w:t xml:space="preserve">IL A ETE CONVENU ET ARRETE CE QUI SUIT : </w:t>
      </w:r>
    </w:p>
    <w:p w:rsidR="00C35482" w:rsidRPr="00B160AB" w:rsidRDefault="00C35482" w:rsidP="009C0FBB">
      <w:pPr>
        <w:pStyle w:val="Default"/>
        <w:jc w:val="both"/>
        <w:rPr>
          <w:rFonts w:asciiTheme="majorHAnsi" w:hAnsiTheme="majorHAnsi"/>
          <w:color w:val="auto"/>
        </w:rPr>
      </w:pPr>
    </w:p>
    <w:p w:rsidR="008D4D08" w:rsidRPr="00B160AB" w:rsidRDefault="008D4D08" w:rsidP="009C0FBB">
      <w:pPr>
        <w:pStyle w:val="Default"/>
        <w:jc w:val="both"/>
        <w:rPr>
          <w:rFonts w:asciiTheme="majorHAnsi" w:hAnsiTheme="majorHAnsi"/>
          <w:color w:val="auto"/>
        </w:rPr>
      </w:pPr>
    </w:p>
    <w:p w:rsidR="009C0FBB" w:rsidRPr="00B160AB" w:rsidRDefault="009C0FBB" w:rsidP="009C0FBB">
      <w:pPr>
        <w:spacing w:before="120" w:after="120"/>
        <w:jc w:val="center"/>
        <w:rPr>
          <w:rFonts w:asciiTheme="majorHAnsi" w:hAnsiTheme="majorHAnsi" w:cs="Arial"/>
          <w:b/>
          <w:sz w:val="32"/>
          <w:szCs w:val="32"/>
        </w:rPr>
      </w:pPr>
      <w:r w:rsidRPr="00B160AB">
        <w:rPr>
          <w:rFonts w:asciiTheme="majorHAnsi" w:hAnsiTheme="majorHAnsi" w:cs="Arial"/>
          <w:b/>
          <w:sz w:val="32"/>
          <w:szCs w:val="32"/>
        </w:rPr>
        <w:t>SOMMAIRE</w:t>
      </w:r>
    </w:p>
    <w:p w:rsidR="009C0FBB" w:rsidRPr="00B160AB" w:rsidRDefault="009C0FBB" w:rsidP="009C0FBB">
      <w:pPr>
        <w:spacing w:before="120" w:after="120"/>
        <w:rPr>
          <w:rFonts w:asciiTheme="majorHAnsi" w:hAnsiTheme="majorHAnsi" w:cs="Arial"/>
          <w:b/>
        </w:rPr>
      </w:pPr>
      <w:r w:rsidRPr="00B160AB">
        <w:rPr>
          <w:rFonts w:asciiTheme="majorHAnsi" w:hAnsiTheme="majorHAnsi" w:cs="Arial"/>
          <w:b/>
        </w:rPr>
        <w:t>TITRE I</w:t>
      </w:r>
      <w:r w:rsidRPr="00B160AB">
        <w:rPr>
          <w:rFonts w:asciiTheme="majorHAnsi" w:hAnsiTheme="majorHAnsi" w:cs="Arial"/>
          <w:b/>
        </w:rPr>
        <w:tab/>
      </w:r>
      <w:r w:rsidRPr="00B160AB">
        <w:rPr>
          <w:rFonts w:asciiTheme="majorHAnsi" w:hAnsiTheme="majorHAnsi" w:cs="Arial"/>
        </w:rPr>
        <w:t>Cahier de Clauses Administratives Particulières (CCAP</w:t>
      </w:r>
      <w:r w:rsidRPr="00B160AB">
        <w:rPr>
          <w:rFonts w:asciiTheme="majorHAnsi" w:hAnsiTheme="majorHAnsi" w:cs="Arial"/>
          <w:b/>
        </w:rPr>
        <w:t>)</w:t>
      </w:r>
    </w:p>
    <w:p w:rsidR="009C0FBB" w:rsidRPr="00B160AB" w:rsidRDefault="009C0FBB" w:rsidP="009C0FBB">
      <w:pPr>
        <w:spacing w:before="120" w:after="120"/>
        <w:rPr>
          <w:rFonts w:asciiTheme="majorHAnsi" w:hAnsiTheme="majorHAnsi" w:cs="Arial"/>
          <w:b/>
        </w:rPr>
      </w:pPr>
      <w:r w:rsidRPr="00B160AB">
        <w:rPr>
          <w:rFonts w:asciiTheme="majorHAnsi" w:hAnsiTheme="majorHAnsi" w:cs="Arial"/>
          <w:b/>
        </w:rPr>
        <w:t>TITRE II</w:t>
      </w:r>
      <w:r w:rsidRPr="00B160AB">
        <w:rPr>
          <w:rFonts w:asciiTheme="majorHAnsi" w:hAnsiTheme="majorHAnsi" w:cs="Arial"/>
          <w:b/>
        </w:rPr>
        <w:tab/>
      </w:r>
      <w:r w:rsidRPr="00B160AB">
        <w:rPr>
          <w:rFonts w:asciiTheme="majorHAnsi" w:hAnsiTheme="majorHAnsi" w:cs="Arial"/>
        </w:rPr>
        <w:t>Cahier de Clauses Techniques Particulières (CCTP)</w:t>
      </w:r>
    </w:p>
    <w:p w:rsidR="009C0FBB" w:rsidRPr="00B160AB" w:rsidRDefault="009C0FBB" w:rsidP="009C0FBB">
      <w:pPr>
        <w:spacing w:before="120" w:after="120"/>
        <w:rPr>
          <w:rFonts w:asciiTheme="majorHAnsi" w:hAnsiTheme="majorHAnsi" w:cs="Arial"/>
          <w:b/>
          <w:u w:val="single"/>
        </w:rPr>
      </w:pPr>
      <w:r w:rsidRPr="00B160AB">
        <w:rPr>
          <w:rFonts w:asciiTheme="majorHAnsi" w:hAnsiTheme="majorHAnsi" w:cs="Arial"/>
          <w:b/>
        </w:rPr>
        <w:t>TITRE III</w:t>
      </w:r>
      <w:r w:rsidRPr="00B160AB">
        <w:rPr>
          <w:rFonts w:asciiTheme="majorHAnsi" w:hAnsiTheme="majorHAnsi" w:cs="Arial"/>
          <w:b/>
        </w:rPr>
        <w:tab/>
      </w:r>
      <w:r w:rsidRPr="00B160AB">
        <w:rPr>
          <w:rFonts w:asciiTheme="majorHAnsi" w:hAnsiTheme="majorHAnsi" w:cs="Arial"/>
        </w:rPr>
        <w:t>Bordereaux des Prix Unitaires (BPU)</w:t>
      </w:r>
    </w:p>
    <w:p w:rsidR="009C0FBB" w:rsidRPr="00B160AB" w:rsidRDefault="009C0FBB" w:rsidP="009C0FBB">
      <w:pPr>
        <w:spacing w:before="120" w:after="120"/>
        <w:rPr>
          <w:rFonts w:asciiTheme="majorHAnsi" w:hAnsiTheme="majorHAnsi" w:cs="Arial"/>
          <w:b/>
          <w:u w:val="single"/>
        </w:rPr>
      </w:pPr>
      <w:r w:rsidRPr="00B160AB">
        <w:rPr>
          <w:rFonts w:asciiTheme="majorHAnsi" w:hAnsiTheme="majorHAnsi" w:cs="Arial"/>
          <w:b/>
        </w:rPr>
        <w:t>TITRE IV</w:t>
      </w:r>
      <w:r w:rsidRPr="00B160AB">
        <w:rPr>
          <w:rFonts w:asciiTheme="majorHAnsi" w:hAnsiTheme="majorHAnsi" w:cs="Arial"/>
          <w:b/>
        </w:rPr>
        <w:tab/>
      </w:r>
      <w:r w:rsidRPr="00B160AB">
        <w:rPr>
          <w:rFonts w:asciiTheme="majorHAnsi" w:hAnsiTheme="majorHAnsi" w:cs="Arial"/>
        </w:rPr>
        <w:t>Détails Quantitatifs et Estimatifs (DQE)</w:t>
      </w:r>
    </w:p>
    <w:p w:rsidR="009C0FBB" w:rsidRPr="00B160AB" w:rsidRDefault="009C0FBB" w:rsidP="009C0FBB">
      <w:pPr>
        <w:spacing w:before="120" w:after="120"/>
        <w:jc w:val="center"/>
        <w:rPr>
          <w:rFonts w:asciiTheme="majorHAnsi" w:hAnsiTheme="majorHAnsi" w:cs="Arial"/>
          <w:b/>
          <w:u w:val="single"/>
        </w:rPr>
      </w:pPr>
    </w:p>
    <w:p w:rsidR="009C0FBB" w:rsidRPr="00B160AB" w:rsidRDefault="009C0FBB" w:rsidP="009C0FBB">
      <w:pPr>
        <w:spacing w:before="120" w:after="120"/>
        <w:jc w:val="center"/>
        <w:rPr>
          <w:rFonts w:asciiTheme="majorHAnsi" w:hAnsiTheme="majorHAnsi" w:cs="Arial"/>
          <w:b/>
          <w:u w:val="single"/>
        </w:rPr>
      </w:pPr>
    </w:p>
    <w:p w:rsidR="009C0FBB" w:rsidRPr="00B160AB" w:rsidRDefault="009C0FBB" w:rsidP="00E75492">
      <w:pPr>
        <w:pStyle w:val="Default"/>
        <w:jc w:val="center"/>
        <w:rPr>
          <w:rFonts w:asciiTheme="majorHAnsi" w:hAnsiTheme="majorHAnsi"/>
          <w:bCs/>
          <w:color w:val="auto"/>
        </w:rPr>
      </w:pPr>
      <w:r w:rsidRPr="00B160AB">
        <w:rPr>
          <w:rFonts w:asciiTheme="majorHAnsi" w:hAnsiTheme="majorHAnsi"/>
          <w:color w:val="auto"/>
        </w:rPr>
        <w:br w:type="page"/>
      </w:r>
      <w:r w:rsidRPr="00B160AB">
        <w:rPr>
          <w:rFonts w:asciiTheme="majorHAnsi" w:hAnsiTheme="majorHAnsi"/>
          <w:bCs/>
          <w:color w:val="auto"/>
        </w:rPr>
        <w:lastRenderedPageBreak/>
        <w:t>Page……… et dernière du Marché N°……/LC/………….</w:t>
      </w:r>
    </w:p>
    <w:p w:rsidR="009C0FBB" w:rsidRPr="00B160AB" w:rsidRDefault="009C0FBB" w:rsidP="00E75492">
      <w:pPr>
        <w:pStyle w:val="Default"/>
        <w:jc w:val="center"/>
        <w:rPr>
          <w:rFonts w:asciiTheme="majorHAnsi" w:hAnsiTheme="majorHAnsi"/>
          <w:color w:val="auto"/>
        </w:rPr>
      </w:pPr>
      <w:r w:rsidRPr="00B160AB">
        <w:rPr>
          <w:rFonts w:asciiTheme="majorHAnsi" w:hAnsiTheme="majorHAnsi"/>
          <w:bCs/>
          <w:color w:val="auto"/>
        </w:rPr>
        <w:t>Passée</w:t>
      </w:r>
      <w:r w:rsidRPr="00B160AB">
        <w:rPr>
          <w:rFonts w:asciiTheme="majorHAnsi" w:hAnsiTheme="majorHAnsi" w:cs="Times New Roman"/>
          <w:color w:val="auto"/>
        </w:rPr>
        <w:t xml:space="preserve"> </w:t>
      </w:r>
      <w:r w:rsidRPr="00B160AB">
        <w:rPr>
          <w:rFonts w:asciiTheme="majorHAnsi" w:hAnsiTheme="majorHAnsi"/>
          <w:color w:val="auto"/>
        </w:rPr>
        <w:t xml:space="preserve">après Appel d’Offres National Ouvert </w:t>
      </w:r>
    </w:p>
    <w:p w:rsidR="009C0FBB" w:rsidRPr="00B160AB" w:rsidRDefault="009C0FBB" w:rsidP="009F3657">
      <w:pPr>
        <w:pStyle w:val="Default"/>
        <w:jc w:val="center"/>
        <w:rPr>
          <w:rFonts w:asciiTheme="majorHAnsi" w:hAnsiTheme="majorHAnsi"/>
          <w:bCs/>
          <w:color w:val="auto"/>
        </w:rPr>
      </w:pPr>
      <w:r w:rsidRPr="00B160AB">
        <w:rPr>
          <w:rFonts w:asciiTheme="majorHAnsi" w:hAnsiTheme="majorHAnsi"/>
          <w:bCs/>
          <w:color w:val="auto"/>
        </w:rPr>
        <w:t>N°……… du…………………</w:t>
      </w:r>
    </w:p>
    <w:p w:rsidR="00F46B51" w:rsidRPr="00B160AB" w:rsidRDefault="00F46B51" w:rsidP="009F3657">
      <w:pPr>
        <w:widowControl w:val="0"/>
        <w:tabs>
          <w:tab w:val="center" w:pos="4800"/>
          <w:tab w:val="left" w:pos="8815"/>
        </w:tabs>
        <w:autoSpaceDE w:val="0"/>
        <w:autoSpaceDN w:val="0"/>
        <w:adjustRightInd w:val="0"/>
        <w:spacing w:after="0" w:line="240" w:lineRule="auto"/>
        <w:jc w:val="center"/>
        <w:rPr>
          <w:rFonts w:asciiTheme="majorHAnsi" w:eastAsia="Times New Roman" w:hAnsiTheme="majorHAnsi" w:cs="Arial"/>
          <w:bCs/>
          <w:szCs w:val="24"/>
        </w:rPr>
      </w:pPr>
      <w:r w:rsidRPr="00B160AB">
        <w:rPr>
          <w:rFonts w:asciiTheme="majorHAnsi" w:hAnsiTheme="majorHAnsi" w:cs="Arial"/>
          <w:bCs/>
          <w:sz w:val="24"/>
          <w:szCs w:val="24"/>
        </w:rPr>
        <w:t>Relatif aux</w:t>
      </w:r>
      <w:r w:rsidRPr="00B160AB">
        <w:rPr>
          <w:rFonts w:asciiTheme="majorHAnsi" w:eastAsia="Times New Roman" w:hAnsiTheme="majorHAnsi" w:cs="Arial"/>
          <w:bCs/>
          <w:sz w:val="24"/>
          <w:szCs w:val="24"/>
        </w:rPr>
        <w:t xml:space="preserve"> Travaux d’Entretien </w:t>
      </w:r>
      <w:r w:rsidR="00353FB6" w:rsidRPr="00B160AB">
        <w:rPr>
          <w:rFonts w:asciiTheme="majorHAnsi" w:eastAsia="Times New Roman" w:hAnsiTheme="majorHAnsi" w:cs="Arial"/>
          <w:bCs/>
          <w:szCs w:val="24"/>
        </w:rPr>
        <w:t>D'AMENAGEMENT DU TRONCON DE ROUTE EN TERRE :  LYCEE DE DOMBE -- CARREFOUR PYGMEE ,AVEC LA CONSTRUCTION D'UN DALOT SIMPLE EN BETON ARME, DANS L'ARRONDISSEMENT DE KRIBI DEUXIEME, DEPARTEMENT DE L'OCEAN, REGION DU SUD</w:t>
      </w:r>
    </w:p>
    <w:tbl>
      <w:tblPr>
        <w:tblW w:w="0" w:type="auto"/>
        <w:tblLook w:val="04A0" w:firstRow="1" w:lastRow="0" w:firstColumn="1" w:lastColumn="0" w:noHBand="0" w:noVBand="1"/>
      </w:tblPr>
      <w:tblGrid>
        <w:gridCol w:w="2011"/>
        <w:gridCol w:w="7275"/>
      </w:tblGrid>
      <w:tr w:rsidR="009C0FBB" w:rsidRPr="00B160AB" w:rsidTr="00803DEB">
        <w:tc>
          <w:tcPr>
            <w:tcW w:w="2093" w:type="dxa"/>
            <w:shd w:val="clear" w:color="auto" w:fill="auto"/>
          </w:tcPr>
          <w:p w:rsidR="009C0FBB" w:rsidRPr="00B160AB" w:rsidRDefault="009C0FBB" w:rsidP="00803DEB">
            <w:pPr>
              <w:spacing w:before="120" w:after="120" w:line="300" w:lineRule="atLeast"/>
              <w:jc w:val="both"/>
              <w:rPr>
                <w:rFonts w:asciiTheme="majorHAnsi" w:hAnsiTheme="majorHAnsi"/>
                <w:b/>
                <w:sz w:val="28"/>
                <w:szCs w:val="28"/>
              </w:rPr>
            </w:pPr>
            <w:r w:rsidRPr="00B160AB">
              <w:rPr>
                <w:rFonts w:asciiTheme="majorHAnsi" w:hAnsiTheme="majorHAnsi"/>
                <w:b/>
                <w:sz w:val="28"/>
                <w:szCs w:val="28"/>
              </w:rPr>
              <w:t>Titulaire</w:t>
            </w:r>
          </w:p>
          <w:p w:rsidR="009C0FBB" w:rsidRPr="00B160AB" w:rsidRDefault="009C0FBB" w:rsidP="00803DEB">
            <w:pPr>
              <w:spacing w:before="120" w:after="120" w:line="300" w:lineRule="atLeast"/>
              <w:ind w:firstLine="851"/>
              <w:jc w:val="both"/>
              <w:rPr>
                <w:rFonts w:asciiTheme="majorHAnsi" w:hAnsiTheme="majorHAnsi"/>
                <w:sz w:val="28"/>
                <w:szCs w:val="28"/>
              </w:rPr>
            </w:pPr>
          </w:p>
          <w:p w:rsidR="009C0FBB" w:rsidRPr="00B160AB" w:rsidRDefault="009C0FBB" w:rsidP="00803DEB">
            <w:pPr>
              <w:spacing w:before="120" w:after="120" w:line="300" w:lineRule="atLeast"/>
              <w:ind w:firstLine="851"/>
              <w:jc w:val="both"/>
              <w:rPr>
                <w:rFonts w:asciiTheme="majorHAnsi" w:hAnsiTheme="majorHAnsi"/>
                <w:sz w:val="28"/>
                <w:szCs w:val="28"/>
              </w:rPr>
            </w:pPr>
          </w:p>
          <w:p w:rsidR="009C0FBB" w:rsidRPr="00B160AB" w:rsidRDefault="009C0FBB" w:rsidP="00803DEB">
            <w:pPr>
              <w:spacing w:before="120" w:after="120" w:line="300" w:lineRule="atLeast"/>
              <w:ind w:firstLine="851"/>
              <w:jc w:val="both"/>
              <w:rPr>
                <w:rFonts w:asciiTheme="majorHAnsi" w:hAnsiTheme="majorHAnsi"/>
                <w:sz w:val="28"/>
                <w:szCs w:val="28"/>
              </w:rPr>
            </w:pPr>
          </w:p>
        </w:tc>
        <w:tc>
          <w:tcPr>
            <w:tcW w:w="7987" w:type="dxa"/>
            <w:shd w:val="clear" w:color="auto" w:fill="auto"/>
          </w:tcPr>
          <w:p w:rsidR="009C0FBB" w:rsidRPr="00B160AB" w:rsidRDefault="009C0FBB" w:rsidP="00803DEB">
            <w:pPr>
              <w:spacing w:before="120" w:after="120" w:line="300" w:lineRule="atLeast"/>
              <w:ind w:firstLine="851"/>
              <w:jc w:val="both"/>
              <w:rPr>
                <w:rFonts w:asciiTheme="majorHAnsi" w:hAnsiTheme="majorHAnsi"/>
                <w:sz w:val="28"/>
                <w:szCs w:val="28"/>
              </w:rPr>
            </w:pPr>
          </w:p>
          <w:p w:rsidR="009C0FBB" w:rsidRPr="00B160AB" w:rsidRDefault="009C0FBB" w:rsidP="00803DEB">
            <w:pPr>
              <w:spacing w:before="120" w:after="120" w:line="300" w:lineRule="atLeast"/>
              <w:ind w:firstLine="851"/>
              <w:jc w:val="both"/>
              <w:rPr>
                <w:rFonts w:asciiTheme="majorHAnsi" w:hAnsiTheme="majorHAnsi"/>
              </w:rPr>
            </w:pPr>
            <w:r w:rsidRPr="00B160AB">
              <w:rPr>
                <w:rFonts w:asciiTheme="majorHAnsi" w:hAnsiTheme="majorHAnsi"/>
              </w:rPr>
              <w:t>B.P. :</w:t>
            </w:r>
          </w:p>
          <w:p w:rsidR="009C0FBB" w:rsidRPr="00B160AB" w:rsidRDefault="009C0FBB" w:rsidP="00803DEB">
            <w:pPr>
              <w:spacing w:before="120" w:after="120" w:line="300" w:lineRule="atLeast"/>
              <w:ind w:firstLine="851"/>
              <w:jc w:val="both"/>
              <w:rPr>
                <w:rFonts w:asciiTheme="majorHAnsi" w:hAnsiTheme="majorHAnsi"/>
              </w:rPr>
            </w:pPr>
            <w:r w:rsidRPr="00B160AB">
              <w:rPr>
                <w:rFonts w:asciiTheme="majorHAnsi" w:hAnsiTheme="majorHAnsi"/>
              </w:rPr>
              <w:t>Tél. :</w:t>
            </w:r>
          </w:p>
          <w:p w:rsidR="009C0FBB" w:rsidRPr="00B160AB" w:rsidRDefault="009C0FBB" w:rsidP="00803DEB">
            <w:pPr>
              <w:spacing w:before="120" w:after="120" w:line="300" w:lineRule="atLeast"/>
              <w:ind w:firstLine="851"/>
              <w:jc w:val="both"/>
              <w:rPr>
                <w:rFonts w:asciiTheme="majorHAnsi" w:hAnsiTheme="majorHAnsi"/>
              </w:rPr>
            </w:pPr>
            <w:r w:rsidRPr="00B160AB">
              <w:rPr>
                <w:rFonts w:asciiTheme="majorHAnsi" w:hAnsiTheme="majorHAnsi"/>
              </w:rPr>
              <w:t>Email :</w:t>
            </w:r>
          </w:p>
          <w:p w:rsidR="009C0FBB" w:rsidRPr="00B160AB" w:rsidRDefault="009C0FBB" w:rsidP="00803DEB">
            <w:pPr>
              <w:spacing w:before="120" w:after="120" w:line="300" w:lineRule="atLeast"/>
              <w:ind w:firstLine="851"/>
              <w:jc w:val="both"/>
              <w:rPr>
                <w:rFonts w:asciiTheme="majorHAnsi" w:hAnsiTheme="majorHAnsi"/>
              </w:rPr>
            </w:pPr>
            <w:r w:rsidRPr="00B160AB">
              <w:rPr>
                <w:rFonts w:asciiTheme="majorHAnsi" w:hAnsiTheme="majorHAnsi"/>
              </w:rPr>
              <w:t>N° RC :</w:t>
            </w:r>
          </w:p>
          <w:p w:rsidR="009C0FBB" w:rsidRPr="00B160AB" w:rsidRDefault="009C0FBB" w:rsidP="00803DEB">
            <w:pPr>
              <w:spacing w:before="120" w:after="120" w:line="300" w:lineRule="atLeast"/>
              <w:ind w:firstLine="851"/>
              <w:jc w:val="both"/>
              <w:rPr>
                <w:rFonts w:asciiTheme="majorHAnsi" w:hAnsiTheme="majorHAnsi"/>
              </w:rPr>
            </w:pPr>
            <w:r w:rsidRPr="00B160AB">
              <w:rPr>
                <w:rFonts w:asciiTheme="majorHAnsi" w:hAnsiTheme="majorHAnsi"/>
              </w:rPr>
              <w:t>N° Contribuable :</w:t>
            </w:r>
          </w:p>
          <w:p w:rsidR="009C0FBB" w:rsidRPr="00B160AB" w:rsidRDefault="009C0FBB" w:rsidP="00803DEB">
            <w:pPr>
              <w:spacing w:before="120" w:after="120" w:line="300" w:lineRule="atLeast"/>
              <w:ind w:firstLine="851"/>
              <w:jc w:val="both"/>
              <w:rPr>
                <w:rFonts w:asciiTheme="majorHAnsi" w:hAnsiTheme="majorHAnsi"/>
              </w:rPr>
            </w:pPr>
            <w:r w:rsidRPr="00B160AB">
              <w:rPr>
                <w:rFonts w:asciiTheme="majorHAnsi" w:hAnsiTheme="majorHAnsi"/>
              </w:rPr>
              <w:t>N° Compte bancaire :</w:t>
            </w:r>
          </w:p>
        </w:tc>
      </w:tr>
    </w:tbl>
    <w:p w:rsidR="009C0FBB" w:rsidRPr="00B160AB" w:rsidRDefault="009C0FBB" w:rsidP="009C0FBB">
      <w:pPr>
        <w:pStyle w:val="Default"/>
        <w:jc w:val="both"/>
        <w:rPr>
          <w:rFonts w:asciiTheme="majorHAnsi" w:hAnsiTheme="majorHAnsi" w:cs="Times New Roman"/>
          <w:color w:val="auto"/>
        </w:rPr>
      </w:pPr>
    </w:p>
    <w:tbl>
      <w:tblPr>
        <w:tblW w:w="9640" w:type="dxa"/>
        <w:tblInd w:w="-34" w:type="dxa"/>
        <w:tblLayout w:type="fixed"/>
        <w:tblLook w:val="04A0" w:firstRow="1" w:lastRow="0" w:firstColumn="1" w:lastColumn="0" w:noHBand="0" w:noVBand="1"/>
      </w:tblPr>
      <w:tblGrid>
        <w:gridCol w:w="9640"/>
      </w:tblGrid>
      <w:tr w:rsidR="009C0FBB" w:rsidRPr="00B160AB" w:rsidTr="00803DEB">
        <w:tc>
          <w:tcPr>
            <w:tcW w:w="9640" w:type="dxa"/>
            <w:shd w:val="clear" w:color="auto" w:fill="auto"/>
          </w:tcPr>
          <w:p w:rsidR="009C0FBB" w:rsidRPr="00B160AB" w:rsidRDefault="009C0FBB" w:rsidP="00803DEB">
            <w:pPr>
              <w:spacing w:before="120" w:after="120" w:line="300" w:lineRule="atLeast"/>
              <w:jc w:val="both"/>
              <w:rPr>
                <w:rFonts w:asciiTheme="majorHAnsi" w:hAnsiTheme="majorHAnsi"/>
                <w:b/>
              </w:rPr>
            </w:pPr>
            <w:r w:rsidRPr="00B160AB">
              <w:rPr>
                <w:rFonts w:asciiTheme="majorHAnsi" w:hAnsiTheme="majorHAnsi"/>
                <w:b/>
                <w:u w:val="single"/>
              </w:rPr>
              <w:t>OBJET</w:t>
            </w:r>
            <w:r w:rsidRPr="00B160AB">
              <w:rPr>
                <w:rFonts w:asciiTheme="majorHAnsi" w:hAnsiTheme="majorHAnsi"/>
                <w:b/>
              </w:rPr>
              <w:t xml:space="preserve"> : </w:t>
            </w:r>
          </w:p>
          <w:p w:rsidR="009C0FBB" w:rsidRPr="00B160AB" w:rsidRDefault="009C0FBB" w:rsidP="00803DEB">
            <w:pPr>
              <w:spacing w:before="120" w:after="120" w:line="300" w:lineRule="atLeast"/>
              <w:jc w:val="both"/>
              <w:rPr>
                <w:rFonts w:asciiTheme="majorHAnsi" w:hAnsiTheme="majorHAnsi"/>
                <w:b/>
              </w:rPr>
            </w:pPr>
            <w:r w:rsidRPr="00B160AB">
              <w:rPr>
                <w:rFonts w:asciiTheme="majorHAnsi" w:hAnsiTheme="majorHAnsi"/>
                <w:b/>
                <w:u w:val="single"/>
              </w:rPr>
              <w:t>LIEU D’EXECUTION</w:t>
            </w:r>
            <w:r w:rsidRPr="00B160AB">
              <w:rPr>
                <w:rFonts w:asciiTheme="majorHAnsi" w:hAnsiTheme="majorHAnsi"/>
                <w:b/>
              </w:rPr>
              <w:t xml:space="preserve">: </w:t>
            </w:r>
            <w:r w:rsidR="00353FB6" w:rsidRPr="00B160AB">
              <w:rPr>
                <w:rFonts w:asciiTheme="majorHAnsi" w:hAnsiTheme="majorHAnsi"/>
                <w:b/>
              </w:rPr>
              <w:t>DOMBE</w:t>
            </w:r>
          </w:p>
          <w:p w:rsidR="009C0FBB" w:rsidRPr="00B160AB" w:rsidRDefault="009C0FBB" w:rsidP="008D4D08">
            <w:pPr>
              <w:spacing w:before="120" w:after="120" w:line="300" w:lineRule="atLeast"/>
              <w:jc w:val="both"/>
              <w:rPr>
                <w:rFonts w:asciiTheme="majorHAnsi" w:hAnsiTheme="majorHAnsi"/>
              </w:rPr>
            </w:pPr>
            <w:r w:rsidRPr="00B160AB">
              <w:rPr>
                <w:rFonts w:asciiTheme="majorHAnsi" w:hAnsiTheme="majorHAnsi"/>
                <w:b/>
                <w:u w:val="single"/>
              </w:rPr>
              <w:t>DELAI D’EXECUTION</w:t>
            </w:r>
            <w:r w:rsidRPr="00B160AB">
              <w:rPr>
                <w:rFonts w:asciiTheme="majorHAnsi" w:hAnsiTheme="majorHAnsi"/>
                <w:b/>
              </w:rPr>
              <w:t xml:space="preserve">: </w:t>
            </w:r>
            <w:r w:rsidR="00ED2BD5" w:rsidRPr="00B160AB">
              <w:rPr>
                <w:rFonts w:asciiTheme="majorHAnsi" w:hAnsiTheme="majorHAnsi"/>
              </w:rPr>
              <w:t>TROIS (03</w:t>
            </w:r>
            <w:r w:rsidRPr="00B160AB">
              <w:rPr>
                <w:rFonts w:asciiTheme="majorHAnsi" w:hAnsiTheme="majorHAnsi"/>
              </w:rPr>
              <w:t>) MOIS</w:t>
            </w:r>
          </w:p>
          <w:p w:rsidR="009C0FBB" w:rsidRPr="00B160AB" w:rsidRDefault="009C0FBB" w:rsidP="00803DEB">
            <w:pPr>
              <w:spacing w:before="120" w:after="120" w:line="300" w:lineRule="atLeast"/>
              <w:jc w:val="both"/>
              <w:rPr>
                <w:rFonts w:asciiTheme="majorHAnsi" w:hAnsiTheme="majorHAnsi"/>
                <w:b/>
              </w:rPr>
            </w:pPr>
            <w:r w:rsidRPr="00B160AB">
              <w:rPr>
                <w:rFonts w:asciiTheme="majorHAnsi" w:hAnsiTheme="majorHAnsi"/>
                <w:b/>
                <w:u w:val="single"/>
              </w:rPr>
              <w:t>MONTANT EN FCFA</w:t>
            </w:r>
            <w:r w:rsidRPr="00B160AB">
              <w:rPr>
                <w:rFonts w:asciiTheme="majorHAnsi" w:hAnsiTheme="majorHAnsi"/>
                <w:b/>
              </w:rPr>
              <w:t xml:space="preserve"> :</w:t>
            </w:r>
          </w:p>
          <w:tbl>
            <w:tblPr>
              <w:tblW w:w="0" w:type="auto"/>
              <w:tblInd w:w="10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777"/>
              <w:gridCol w:w="5500"/>
            </w:tblGrid>
            <w:tr w:rsidR="009C0FBB" w:rsidRPr="00B160AB" w:rsidTr="00803DEB">
              <w:trPr>
                <w:trHeight w:val="388"/>
              </w:trPr>
              <w:tc>
                <w:tcPr>
                  <w:tcW w:w="1777" w:type="dxa"/>
                  <w:vAlign w:val="center"/>
                </w:tcPr>
                <w:p w:rsidR="009C0FBB" w:rsidRPr="00B160AB" w:rsidRDefault="009C0FBB" w:rsidP="00803DEB">
                  <w:pPr>
                    <w:rPr>
                      <w:rFonts w:asciiTheme="majorHAnsi" w:hAnsiTheme="majorHAnsi"/>
                    </w:rPr>
                  </w:pPr>
                </w:p>
              </w:tc>
              <w:tc>
                <w:tcPr>
                  <w:tcW w:w="5500" w:type="dxa"/>
                  <w:vAlign w:val="center"/>
                </w:tcPr>
                <w:p w:rsidR="009C0FBB" w:rsidRPr="00B160AB" w:rsidRDefault="002278FA" w:rsidP="00803DEB">
                  <w:pPr>
                    <w:jc w:val="center"/>
                    <w:rPr>
                      <w:rFonts w:asciiTheme="majorHAnsi" w:hAnsiTheme="majorHAnsi"/>
                      <w:b/>
                    </w:rPr>
                  </w:pPr>
                  <w:r w:rsidRPr="00B160AB">
                    <w:rPr>
                      <w:rFonts w:asciiTheme="majorHAnsi" w:hAnsiTheme="majorHAnsi"/>
                      <w:b/>
                    </w:rPr>
                    <w:t>En chiffre</w:t>
                  </w:r>
                </w:p>
              </w:tc>
            </w:tr>
            <w:tr w:rsidR="009C0FBB" w:rsidRPr="00B160AB" w:rsidTr="00803DEB">
              <w:trPr>
                <w:trHeight w:val="388"/>
              </w:trPr>
              <w:tc>
                <w:tcPr>
                  <w:tcW w:w="1777" w:type="dxa"/>
                  <w:vAlign w:val="center"/>
                </w:tcPr>
                <w:p w:rsidR="009C0FBB" w:rsidRPr="00B160AB" w:rsidRDefault="009C0FBB" w:rsidP="00803DEB">
                  <w:pPr>
                    <w:rPr>
                      <w:rFonts w:asciiTheme="majorHAnsi" w:hAnsiTheme="majorHAnsi"/>
                      <w:b/>
                    </w:rPr>
                  </w:pPr>
                  <w:r w:rsidRPr="00B160AB">
                    <w:rPr>
                      <w:rFonts w:asciiTheme="majorHAnsi" w:hAnsiTheme="majorHAnsi"/>
                      <w:b/>
                    </w:rPr>
                    <w:t>HTVA</w:t>
                  </w:r>
                </w:p>
              </w:tc>
              <w:tc>
                <w:tcPr>
                  <w:tcW w:w="5500" w:type="dxa"/>
                  <w:vAlign w:val="center"/>
                </w:tcPr>
                <w:p w:rsidR="009C0FBB" w:rsidRPr="00B160AB" w:rsidRDefault="009C0FBB" w:rsidP="00803DEB">
                  <w:pPr>
                    <w:jc w:val="center"/>
                    <w:rPr>
                      <w:rFonts w:asciiTheme="majorHAnsi" w:hAnsiTheme="majorHAnsi"/>
                    </w:rPr>
                  </w:pPr>
                </w:p>
              </w:tc>
            </w:tr>
            <w:tr w:rsidR="009C0FBB" w:rsidRPr="00B160AB" w:rsidTr="00803DEB">
              <w:trPr>
                <w:trHeight w:val="388"/>
              </w:trPr>
              <w:tc>
                <w:tcPr>
                  <w:tcW w:w="1777" w:type="dxa"/>
                  <w:vAlign w:val="center"/>
                </w:tcPr>
                <w:p w:rsidR="009C0FBB" w:rsidRPr="00B160AB" w:rsidRDefault="009C0FBB" w:rsidP="00803DEB">
                  <w:pPr>
                    <w:rPr>
                      <w:rFonts w:asciiTheme="majorHAnsi" w:hAnsiTheme="majorHAnsi"/>
                      <w:b/>
                    </w:rPr>
                  </w:pPr>
                  <w:r w:rsidRPr="00B160AB">
                    <w:rPr>
                      <w:rFonts w:asciiTheme="majorHAnsi" w:hAnsiTheme="majorHAnsi"/>
                      <w:b/>
                    </w:rPr>
                    <w:t>TVA (19,25%)</w:t>
                  </w:r>
                </w:p>
              </w:tc>
              <w:tc>
                <w:tcPr>
                  <w:tcW w:w="5500" w:type="dxa"/>
                  <w:vAlign w:val="center"/>
                </w:tcPr>
                <w:p w:rsidR="009C0FBB" w:rsidRPr="00B160AB" w:rsidRDefault="009C0FBB" w:rsidP="00803DEB">
                  <w:pPr>
                    <w:jc w:val="center"/>
                    <w:rPr>
                      <w:rFonts w:asciiTheme="majorHAnsi" w:hAnsiTheme="majorHAnsi"/>
                    </w:rPr>
                  </w:pPr>
                </w:p>
              </w:tc>
            </w:tr>
            <w:tr w:rsidR="009C0FBB" w:rsidRPr="00B160AB" w:rsidTr="00803DEB">
              <w:trPr>
                <w:trHeight w:val="388"/>
              </w:trPr>
              <w:tc>
                <w:tcPr>
                  <w:tcW w:w="1777" w:type="dxa"/>
                  <w:vAlign w:val="center"/>
                </w:tcPr>
                <w:p w:rsidR="009C0FBB" w:rsidRPr="00B160AB" w:rsidRDefault="009C0FBB" w:rsidP="00803DEB">
                  <w:pPr>
                    <w:rPr>
                      <w:rFonts w:asciiTheme="majorHAnsi" w:hAnsiTheme="majorHAnsi"/>
                      <w:b/>
                    </w:rPr>
                  </w:pPr>
                  <w:r w:rsidRPr="00B160AB">
                    <w:rPr>
                      <w:rFonts w:asciiTheme="majorHAnsi" w:hAnsiTheme="majorHAnsi"/>
                      <w:b/>
                    </w:rPr>
                    <w:t>IR (2,2</w:t>
                  </w:r>
                  <w:r w:rsidR="001F3B43" w:rsidRPr="00B160AB">
                    <w:rPr>
                      <w:rFonts w:asciiTheme="majorHAnsi" w:hAnsiTheme="majorHAnsi"/>
                      <w:b/>
                    </w:rPr>
                    <w:t>/5,5</w:t>
                  </w:r>
                  <w:r w:rsidRPr="00B160AB">
                    <w:rPr>
                      <w:rFonts w:asciiTheme="majorHAnsi" w:hAnsiTheme="majorHAnsi"/>
                      <w:b/>
                    </w:rPr>
                    <w:t>%)</w:t>
                  </w:r>
                </w:p>
              </w:tc>
              <w:tc>
                <w:tcPr>
                  <w:tcW w:w="5500" w:type="dxa"/>
                  <w:vAlign w:val="center"/>
                </w:tcPr>
                <w:p w:rsidR="009C0FBB" w:rsidRPr="00B160AB" w:rsidRDefault="009C0FBB" w:rsidP="00803DEB">
                  <w:pPr>
                    <w:jc w:val="center"/>
                    <w:rPr>
                      <w:rFonts w:asciiTheme="majorHAnsi" w:hAnsiTheme="majorHAnsi"/>
                    </w:rPr>
                  </w:pPr>
                </w:p>
              </w:tc>
            </w:tr>
            <w:tr w:rsidR="009C0FBB" w:rsidRPr="00B160AB" w:rsidTr="00803DEB">
              <w:trPr>
                <w:trHeight w:val="388"/>
              </w:trPr>
              <w:tc>
                <w:tcPr>
                  <w:tcW w:w="1777" w:type="dxa"/>
                  <w:vAlign w:val="center"/>
                </w:tcPr>
                <w:p w:rsidR="009C0FBB" w:rsidRPr="00B160AB" w:rsidRDefault="009C0FBB" w:rsidP="00803DEB">
                  <w:pPr>
                    <w:rPr>
                      <w:rFonts w:asciiTheme="majorHAnsi" w:hAnsiTheme="majorHAnsi"/>
                      <w:b/>
                    </w:rPr>
                  </w:pPr>
                  <w:r w:rsidRPr="00B160AB">
                    <w:rPr>
                      <w:rFonts w:asciiTheme="majorHAnsi" w:hAnsiTheme="majorHAnsi"/>
                      <w:b/>
                    </w:rPr>
                    <w:t>Net à mandater</w:t>
                  </w:r>
                </w:p>
              </w:tc>
              <w:tc>
                <w:tcPr>
                  <w:tcW w:w="5500" w:type="dxa"/>
                  <w:vAlign w:val="center"/>
                </w:tcPr>
                <w:p w:rsidR="009C0FBB" w:rsidRPr="00B160AB" w:rsidRDefault="009C0FBB" w:rsidP="00803DEB">
                  <w:pPr>
                    <w:jc w:val="center"/>
                    <w:rPr>
                      <w:rFonts w:asciiTheme="majorHAnsi" w:hAnsiTheme="majorHAnsi"/>
                    </w:rPr>
                  </w:pPr>
                </w:p>
              </w:tc>
            </w:tr>
            <w:tr w:rsidR="009C0FBB" w:rsidRPr="00B160AB" w:rsidTr="00803DEB">
              <w:trPr>
                <w:trHeight w:val="388"/>
              </w:trPr>
              <w:tc>
                <w:tcPr>
                  <w:tcW w:w="1777" w:type="dxa"/>
                  <w:vAlign w:val="center"/>
                </w:tcPr>
                <w:p w:rsidR="009C0FBB" w:rsidRPr="00B160AB" w:rsidRDefault="009C0FBB" w:rsidP="00803DEB">
                  <w:pPr>
                    <w:rPr>
                      <w:rFonts w:asciiTheme="majorHAnsi" w:hAnsiTheme="majorHAnsi"/>
                      <w:b/>
                    </w:rPr>
                  </w:pPr>
                  <w:r w:rsidRPr="00B160AB">
                    <w:rPr>
                      <w:rFonts w:asciiTheme="majorHAnsi" w:hAnsiTheme="majorHAnsi"/>
                      <w:b/>
                    </w:rPr>
                    <w:t>TTC</w:t>
                  </w:r>
                </w:p>
              </w:tc>
              <w:tc>
                <w:tcPr>
                  <w:tcW w:w="5500" w:type="dxa"/>
                  <w:vAlign w:val="center"/>
                </w:tcPr>
                <w:p w:rsidR="009C0FBB" w:rsidRPr="00B160AB" w:rsidRDefault="009C0FBB" w:rsidP="00803DEB">
                  <w:pPr>
                    <w:jc w:val="center"/>
                    <w:rPr>
                      <w:rFonts w:asciiTheme="majorHAnsi" w:hAnsiTheme="majorHAnsi"/>
                    </w:rPr>
                  </w:pPr>
                </w:p>
              </w:tc>
            </w:tr>
          </w:tbl>
          <w:p w:rsidR="009C0FBB" w:rsidRPr="00B160AB" w:rsidRDefault="009C0FBB" w:rsidP="00803DEB">
            <w:pPr>
              <w:spacing w:before="120" w:after="120" w:line="300" w:lineRule="atLeast"/>
              <w:ind w:firstLine="851"/>
              <w:jc w:val="both"/>
              <w:rPr>
                <w:rFonts w:asciiTheme="majorHAnsi" w:hAnsiTheme="majorHAnsi"/>
              </w:rPr>
            </w:pPr>
          </w:p>
        </w:tc>
      </w:tr>
    </w:tbl>
    <w:p w:rsidR="009C0FBB" w:rsidRPr="00B160AB" w:rsidRDefault="009C0FBB" w:rsidP="009C0FBB">
      <w:pPr>
        <w:pStyle w:val="Default"/>
        <w:ind w:left="4320" w:hanging="4320"/>
        <w:jc w:val="both"/>
        <w:rPr>
          <w:rFonts w:asciiTheme="majorHAnsi" w:hAnsiTheme="majorHAnsi" w:cs="Times New Roman"/>
          <w:color w:val="auto"/>
        </w:rPr>
      </w:pPr>
    </w:p>
    <w:tbl>
      <w:tblPr>
        <w:tblpPr w:leftFromText="141" w:rightFromText="141" w:vertAnchor="text" w:horzAnchor="margin" w:tblpXSpec="center" w:tblpY="69"/>
        <w:tblW w:w="9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7"/>
      </w:tblGrid>
      <w:tr w:rsidR="00B160AB" w:rsidRPr="00B160AB" w:rsidTr="001E44B3">
        <w:trPr>
          <w:trHeight w:val="1003"/>
        </w:trPr>
        <w:tc>
          <w:tcPr>
            <w:tcW w:w="9447" w:type="dxa"/>
          </w:tcPr>
          <w:p w:rsidR="009F3657" w:rsidRPr="00B160AB" w:rsidRDefault="009F3657" w:rsidP="001E44B3">
            <w:pPr>
              <w:spacing w:before="120" w:after="120"/>
              <w:jc w:val="center"/>
              <w:rPr>
                <w:rFonts w:asciiTheme="majorHAnsi" w:hAnsiTheme="majorHAnsi" w:cs="Arial"/>
                <w:b/>
              </w:rPr>
            </w:pPr>
            <w:r w:rsidRPr="00B160AB">
              <w:rPr>
                <w:rFonts w:asciiTheme="majorHAnsi" w:hAnsiTheme="majorHAnsi" w:cs="Arial"/>
                <w:b/>
              </w:rPr>
              <w:t>Lu et accepté par le cocontractant</w:t>
            </w:r>
          </w:p>
          <w:p w:rsidR="009F3657" w:rsidRPr="00B160AB" w:rsidRDefault="009F3657" w:rsidP="001E44B3">
            <w:pPr>
              <w:spacing w:before="120" w:after="120"/>
              <w:jc w:val="center"/>
              <w:rPr>
                <w:rFonts w:asciiTheme="majorHAnsi" w:hAnsiTheme="majorHAnsi" w:cs="Arial"/>
              </w:rPr>
            </w:pPr>
            <w:r w:rsidRPr="00B160AB">
              <w:rPr>
                <w:rFonts w:asciiTheme="majorHAnsi" w:hAnsiTheme="majorHAnsi" w:cs="Arial"/>
                <w:iCs/>
              </w:rPr>
              <w:t>Kribi, le</w:t>
            </w:r>
            <w:r w:rsidRPr="00B160AB">
              <w:rPr>
                <w:rFonts w:asciiTheme="majorHAnsi" w:hAnsiTheme="majorHAnsi" w:cs="Arial"/>
                <w:i/>
                <w:iCs/>
              </w:rPr>
              <w:t xml:space="preserve"> ..........................................................................</w:t>
            </w:r>
          </w:p>
        </w:tc>
      </w:tr>
      <w:tr w:rsidR="00B160AB" w:rsidRPr="00B160AB" w:rsidTr="001E44B3">
        <w:trPr>
          <w:trHeight w:val="1260"/>
        </w:trPr>
        <w:tc>
          <w:tcPr>
            <w:tcW w:w="9447" w:type="dxa"/>
          </w:tcPr>
          <w:p w:rsidR="009F3657" w:rsidRPr="00B160AB" w:rsidRDefault="009F3657" w:rsidP="001E44B3">
            <w:pPr>
              <w:spacing w:before="120" w:after="120"/>
              <w:jc w:val="center"/>
              <w:rPr>
                <w:rFonts w:asciiTheme="majorHAnsi" w:hAnsiTheme="majorHAnsi" w:cs="Arial"/>
                <w:b/>
              </w:rPr>
            </w:pPr>
            <w:r w:rsidRPr="00B160AB">
              <w:rPr>
                <w:rFonts w:asciiTheme="majorHAnsi" w:hAnsiTheme="majorHAnsi" w:cs="Arial"/>
                <w:b/>
              </w:rPr>
              <w:t>Signé par L’Autorité Contractante</w:t>
            </w:r>
          </w:p>
          <w:p w:rsidR="009F3657" w:rsidRPr="00B160AB" w:rsidRDefault="009F3657" w:rsidP="001E44B3">
            <w:pPr>
              <w:spacing w:before="120" w:after="120"/>
              <w:jc w:val="center"/>
              <w:rPr>
                <w:rFonts w:asciiTheme="majorHAnsi" w:hAnsiTheme="majorHAnsi" w:cs="Arial"/>
                <w:b/>
              </w:rPr>
            </w:pPr>
            <w:r w:rsidRPr="00B160AB">
              <w:rPr>
                <w:rFonts w:asciiTheme="majorHAnsi" w:hAnsiTheme="majorHAnsi" w:cs="Arial"/>
                <w:b/>
              </w:rPr>
              <w:t>(Maire de la Ville de Kribi)</w:t>
            </w:r>
          </w:p>
          <w:p w:rsidR="009F3657" w:rsidRPr="00B160AB" w:rsidRDefault="009F3657" w:rsidP="001E44B3">
            <w:pPr>
              <w:spacing w:before="120" w:after="120"/>
              <w:jc w:val="center"/>
              <w:rPr>
                <w:rFonts w:asciiTheme="majorHAnsi" w:hAnsiTheme="majorHAnsi" w:cs="Arial"/>
              </w:rPr>
            </w:pPr>
            <w:r w:rsidRPr="00B160AB">
              <w:rPr>
                <w:rFonts w:asciiTheme="majorHAnsi" w:hAnsiTheme="majorHAnsi" w:cs="Arial"/>
                <w:iCs/>
              </w:rPr>
              <w:t>Kribi, le</w:t>
            </w:r>
            <w:r w:rsidRPr="00B160AB">
              <w:rPr>
                <w:rFonts w:asciiTheme="majorHAnsi" w:hAnsiTheme="majorHAnsi" w:cs="Arial"/>
                <w:i/>
                <w:iCs/>
              </w:rPr>
              <w:t xml:space="preserve"> ..........................................................................</w:t>
            </w:r>
          </w:p>
        </w:tc>
      </w:tr>
      <w:tr w:rsidR="00B160AB" w:rsidRPr="00B160AB" w:rsidTr="001E44B3">
        <w:trPr>
          <w:trHeight w:val="886"/>
        </w:trPr>
        <w:tc>
          <w:tcPr>
            <w:tcW w:w="9447" w:type="dxa"/>
          </w:tcPr>
          <w:p w:rsidR="009F3657" w:rsidRPr="00B160AB" w:rsidRDefault="009F3657" w:rsidP="001E44B3">
            <w:pPr>
              <w:spacing w:before="120" w:after="120"/>
              <w:jc w:val="center"/>
              <w:rPr>
                <w:rFonts w:asciiTheme="majorHAnsi" w:hAnsiTheme="majorHAnsi" w:cs="Arial"/>
                <w:b/>
              </w:rPr>
            </w:pPr>
            <w:r w:rsidRPr="00B160AB">
              <w:rPr>
                <w:rFonts w:asciiTheme="majorHAnsi" w:hAnsiTheme="majorHAnsi" w:cs="Arial"/>
                <w:b/>
              </w:rPr>
              <w:t>Enregistrement</w:t>
            </w:r>
          </w:p>
        </w:tc>
      </w:tr>
    </w:tbl>
    <w:p w:rsidR="009C0FBB" w:rsidRPr="00B160AB" w:rsidRDefault="009C0FBB" w:rsidP="008D6C00">
      <w:pPr>
        <w:jc w:val="both"/>
        <w:rPr>
          <w:rFonts w:asciiTheme="majorHAnsi" w:hAnsiTheme="majorHAnsi"/>
          <w:b/>
          <w:lang w:val="fr-CA"/>
        </w:rPr>
      </w:pPr>
    </w:p>
    <w:p w:rsidR="00BE3E9E" w:rsidRPr="00B160AB" w:rsidRDefault="00BE3E9E" w:rsidP="009F3657">
      <w:pPr>
        <w:spacing w:before="120" w:after="120"/>
        <w:rPr>
          <w:rFonts w:asciiTheme="majorHAnsi" w:hAnsiTheme="majorHAnsi" w:cs="Arial"/>
        </w:rPr>
      </w:pPr>
    </w:p>
    <w:p w:rsidR="00BE3E9E" w:rsidRPr="00B160AB" w:rsidRDefault="00BE3E9E" w:rsidP="00BE3E9E">
      <w:pPr>
        <w:spacing w:before="120" w:after="120"/>
        <w:jc w:val="center"/>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7245B6" w:rsidRPr="00B160AB" w:rsidRDefault="007245B6"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9C0FBB" w:rsidRPr="00B160AB" w:rsidSect="00803DEB">
          <w:footerReference w:type="even" r:id="rId27"/>
          <w:type w:val="nextColumn"/>
          <w:pgSz w:w="11906" w:h="16838"/>
          <w:pgMar w:top="1418" w:right="1418" w:bottom="1418" w:left="1418" w:header="709" w:footer="709" w:gutter="0"/>
          <w:cols w:space="720"/>
          <w:titlePg/>
        </w:sectPr>
      </w:pPr>
      <w:bookmarkStart w:id="1117" w:name="_Toc448481982"/>
      <w:r w:rsidRPr="00B160AB">
        <w:rPr>
          <w:rFonts w:asciiTheme="majorHAnsi" w:hAnsiTheme="majorHAnsi"/>
          <w:sz w:val="48"/>
          <w:szCs w:val="48"/>
          <w:lang w:val="fr-FR"/>
        </w:rPr>
        <w:t xml:space="preserve">Pièce N° </w:t>
      </w:r>
      <w:r w:rsidR="00E35A45" w:rsidRPr="00B160AB">
        <w:rPr>
          <w:rFonts w:asciiTheme="majorHAnsi" w:hAnsiTheme="majorHAnsi"/>
          <w:sz w:val="48"/>
          <w:szCs w:val="48"/>
          <w:lang w:val="fr-FR"/>
        </w:rPr>
        <w:t>12</w:t>
      </w:r>
      <w:r w:rsidRPr="00B160AB">
        <w:rPr>
          <w:rFonts w:asciiTheme="majorHAnsi" w:hAnsiTheme="majorHAnsi"/>
          <w:sz w:val="48"/>
          <w:szCs w:val="48"/>
          <w:lang w:val="fr-FR"/>
        </w:rPr>
        <w:t>: FORMULAIRES ET FICHES MODEL</w:t>
      </w:r>
      <w:bookmarkEnd w:id="1117"/>
      <w:r w:rsidRPr="00B160AB">
        <w:rPr>
          <w:rFonts w:asciiTheme="majorHAnsi" w:hAnsiTheme="majorHAnsi"/>
          <w:sz w:val="48"/>
          <w:szCs w:val="48"/>
          <w:lang w:val="fr-FR"/>
        </w:rPr>
        <w:t>e</w:t>
      </w:r>
      <w:r w:rsidR="008D6C00" w:rsidRPr="00B160AB">
        <w:rPr>
          <w:rFonts w:asciiTheme="majorHAnsi" w:hAnsiTheme="majorHAnsi"/>
          <w:sz w:val="48"/>
          <w:szCs w:val="48"/>
          <w:lang w:val="fr-FR"/>
        </w:rPr>
        <w:t>S</w:t>
      </w:r>
    </w:p>
    <w:p w:rsidR="009C0FBB" w:rsidRPr="00B160AB" w:rsidRDefault="009C0FBB" w:rsidP="009C0FBB">
      <w:pPr>
        <w:spacing w:before="120" w:after="120"/>
        <w:rPr>
          <w:rFonts w:asciiTheme="majorHAnsi" w:hAnsiTheme="majorHAnsi" w:cs="Arial"/>
          <w:b/>
          <w:sz w:val="32"/>
          <w:szCs w:val="32"/>
        </w:rPr>
      </w:pPr>
      <w:r w:rsidRPr="00B160AB">
        <w:rPr>
          <w:rFonts w:asciiTheme="majorHAnsi" w:hAnsiTheme="majorHAnsi" w:cs="Arial"/>
          <w:b/>
          <w:sz w:val="32"/>
          <w:szCs w:val="32"/>
        </w:rPr>
        <w:lastRenderedPageBreak/>
        <w:t>PIECE N°01 : MODELE DE SOUMISSION</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Je </w:t>
      </w:r>
      <w:r w:rsidRPr="00B160AB">
        <w:rPr>
          <w:rFonts w:asciiTheme="majorHAnsi" w:hAnsiTheme="majorHAnsi" w:cs="Arial"/>
          <w:i/>
        </w:rPr>
        <w:t>(nous)</w:t>
      </w:r>
      <w:r w:rsidRPr="00B160AB">
        <w:rPr>
          <w:rFonts w:asciiTheme="majorHAnsi" w:hAnsiTheme="majorHAnsi" w:cs="Arial"/>
        </w:rPr>
        <w:t xml:space="preserve"> soussigné </w:t>
      </w:r>
      <w:r w:rsidRPr="00B160AB">
        <w:rPr>
          <w:rFonts w:asciiTheme="majorHAnsi" w:hAnsiTheme="majorHAnsi" w:cs="Arial"/>
          <w:i/>
        </w:rPr>
        <w:t>(s)</w:t>
      </w:r>
      <w:r w:rsidRPr="00B160AB">
        <w:rPr>
          <w:rFonts w:asciiTheme="majorHAnsi" w:hAnsiTheme="majorHAnsi" w:cs="Arial"/>
        </w:rPr>
        <w:t xml:space="preserve"> (2) ………………………………………………………………………</w:t>
      </w:r>
    </w:p>
    <w:p w:rsidR="009C0FBB" w:rsidRPr="00B160AB" w:rsidRDefault="009C0FBB" w:rsidP="009C0FBB">
      <w:pPr>
        <w:spacing w:before="120" w:after="120"/>
        <w:jc w:val="both"/>
        <w:rPr>
          <w:rFonts w:asciiTheme="majorHAnsi" w:hAnsiTheme="majorHAnsi" w:cs="Arial"/>
          <w:i/>
        </w:rPr>
      </w:pPr>
      <w:r w:rsidRPr="00B160AB">
        <w:rPr>
          <w:rFonts w:asciiTheme="majorHAnsi" w:hAnsiTheme="majorHAnsi" w:cs="Arial"/>
          <w:i/>
        </w:rPr>
        <w:t>(Nom, prénom, profession, nationalité et domicile)</w:t>
      </w:r>
    </w:p>
    <w:p w:rsidR="007245B6" w:rsidRPr="00B160AB" w:rsidRDefault="009C0FBB" w:rsidP="007245B6">
      <w:pPr>
        <w:widowControl w:val="0"/>
        <w:tabs>
          <w:tab w:val="center" w:pos="4800"/>
          <w:tab w:val="left" w:pos="8815"/>
        </w:tabs>
        <w:autoSpaceDE w:val="0"/>
        <w:autoSpaceDN w:val="0"/>
        <w:adjustRightInd w:val="0"/>
        <w:spacing w:after="0" w:line="240" w:lineRule="auto"/>
        <w:jc w:val="both"/>
        <w:rPr>
          <w:rFonts w:asciiTheme="majorHAnsi" w:hAnsiTheme="majorHAnsi" w:cs="Arial"/>
          <w:bCs/>
          <w:sz w:val="24"/>
          <w:szCs w:val="24"/>
        </w:rPr>
      </w:pPr>
      <w:r w:rsidRPr="00B160AB">
        <w:rPr>
          <w:rFonts w:asciiTheme="majorHAnsi" w:hAnsiTheme="majorHAnsi" w:cs="Arial"/>
        </w:rPr>
        <w:t>Après avoir pris connaissance de toutes les pièces du Dossier d’Appel d’Offres National Ouvert</w:t>
      </w:r>
      <w:r w:rsidR="0084668F">
        <w:rPr>
          <w:rFonts w:asciiTheme="majorHAnsi" w:hAnsiTheme="majorHAnsi" w:cs="Arial"/>
        </w:rPr>
        <w:t xml:space="preserve"> en Procédure d’Urgence</w:t>
      </w:r>
      <w:r w:rsidRPr="00B160AB">
        <w:rPr>
          <w:rFonts w:asciiTheme="majorHAnsi" w:hAnsiTheme="majorHAnsi" w:cs="Arial"/>
        </w:rPr>
        <w:t xml:space="preserve"> N°……../AONO</w:t>
      </w:r>
      <w:r w:rsidR="0084668F">
        <w:rPr>
          <w:rFonts w:asciiTheme="majorHAnsi" w:hAnsiTheme="majorHAnsi" w:cs="Arial"/>
        </w:rPr>
        <w:t>PU</w:t>
      </w:r>
      <w:r w:rsidRPr="00B160AB">
        <w:rPr>
          <w:rFonts w:asciiTheme="majorHAnsi" w:hAnsiTheme="majorHAnsi" w:cs="Arial"/>
        </w:rPr>
        <w:t>/</w:t>
      </w:r>
      <w:r w:rsidR="001E44B3" w:rsidRPr="00B160AB">
        <w:rPr>
          <w:rFonts w:asciiTheme="majorHAnsi" w:hAnsiTheme="majorHAnsi" w:cs="Arial"/>
        </w:rPr>
        <w:t xml:space="preserve"> </w:t>
      </w:r>
      <w:r w:rsidR="00353FB6" w:rsidRPr="00B160AB">
        <w:rPr>
          <w:rFonts w:asciiTheme="majorHAnsi" w:hAnsiTheme="majorHAnsi" w:cs="Arial"/>
        </w:rPr>
        <w:t>CUK</w:t>
      </w:r>
      <w:r w:rsidRPr="00B160AB">
        <w:rPr>
          <w:rFonts w:asciiTheme="majorHAnsi" w:hAnsiTheme="majorHAnsi" w:cs="Arial"/>
        </w:rPr>
        <w:t>/CIPM</w:t>
      </w:r>
      <w:r w:rsidR="00ED2BD5" w:rsidRPr="00B160AB">
        <w:rPr>
          <w:rFonts w:asciiTheme="majorHAnsi" w:hAnsiTheme="majorHAnsi" w:cs="Arial"/>
        </w:rPr>
        <w:t>/202</w:t>
      </w:r>
      <w:r w:rsidR="00631966" w:rsidRPr="00B160AB">
        <w:rPr>
          <w:rFonts w:asciiTheme="majorHAnsi" w:hAnsiTheme="majorHAnsi" w:cs="Arial"/>
        </w:rPr>
        <w:t>3</w:t>
      </w:r>
      <w:r w:rsidRPr="00B160AB">
        <w:rPr>
          <w:rFonts w:asciiTheme="majorHAnsi" w:hAnsiTheme="majorHAnsi" w:cs="Arial"/>
        </w:rPr>
        <w:t xml:space="preserve"> du…………………….</w:t>
      </w:r>
      <w:r w:rsidR="007245B6" w:rsidRPr="00B160AB">
        <w:rPr>
          <w:rFonts w:asciiTheme="majorHAnsi" w:hAnsiTheme="majorHAnsi" w:cs="Arial"/>
          <w:bCs/>
          <w:sz w:val="24"/>
          <w:szCs w:val="24"/>
        </w:rPr>
        <w:t xml:space="preserve"> </w:t>
      </w:r>
    </w:p>
    <w:p w:rsidR="00631966" w:rsidRPr="00B160AB" w:rsidRDefault="007245B6" w:rsidP="00631966">
      <w:pPr>
        <w:widowControl w:val="0"/>
        <w:tabs>
          <w:tab w:val="center" w:pos="4800"/>
          <w:tab w:val="left" w:pos="8815"/>
        </w:tabs>
        <w:autoSpaceDE w:val="0"/>
        <w:autoSpaceDN w:val="0"/>
        <w:adjustRightInd w:val="0"/>
        <w:spacing w:after="0" w:line="240" w:lineRule="auto"/>
        <w:jc w:val="both"/>
        <w:rPr>
          <w:rFonts w:asciiTheme="majorHAnsi" w:eastAsia="Times New Roman" w:hAnsiTheme="majorHAnsi" w:cs="Arial"/>
          <w:bCs/>
          <w:sz w:val="24"/>
          <w:szCs w:val="24"/>
        </w:rPr>
      </w:pPr>
      <w:r w:rsidRPr="00B160AB">
        <w:rPr>
          <w:rFonts w:asciiTheme="majorHAnsi" w:hAnsiTheme="majorHAnsi" w:cs="Arial"/>
          <w:bCs/>
          <w:sz w:val="24"/>
          <w:szCs w:val="24"/>
        </w:rPr>
        <w:t>Relatif aux</w:t>
      </w:r>
      <w:r w:rsidRPr="00B160AB">
        <w:rPr>
          <w:rFonts w:asciiTheme="majorHAnsi" w:eastAsia="Times New Roman" w:hAnsiTheme="majorHAnsi" w:cs="Arial"/>
          <w:bCs/>
          <w:sz w:val="24"/>
          <w:szCs w:val="24"/>
        </w:rPr>
        <w:t xml:space="preserve"> Travaux </w:t>
      </w:r>
      <w:r w:rsidR="00353FB6" w:rsidRPr="00B160AB">
        <w:rPr>
          <w:rFonts w:asciiTheme="majorHAnsi" w:eastAsia="Times New Roman" w:hAnsiTheme="majorHAnsi" w:cs="Arial"/>
          <w:bCs/>
          <w:szCs w:val="24"/>
        </w:rPr>
        <w:t>D'AMENAGEMENT DU TRONCON DE ROUTE EN TERRE :  LYCEE DE DOMBE -- CARREFOUR PYGMEE, AVEC LA CONSTRUCTION D'UN DALOT SIMPLE EN BETON ARME, DANS L'ARRONDISSEMENT DE KRIBI DEUXIEME, DEPARTEMENT DE L'OCEAN, REGION DU SUD</w:t>
      </w:r>
    </w:p>
    <w:p w:rsidR="009C0FBB" w:rsidRPr="00B160AB" w:rsidRDefault="009C0FBB" w:rsidP="00631966">
      <w:pPr>
        <w:widowControl w:val="0"/>
        <w:tabs>
          <w:tab w:val="center" w:pos="4800"/>
          <w:tab w:val="left" w:pos="8815"/>
        </w:tabs>
        <w:autoSpaceDE w:val="0"/>
        <w:autoSpaceDN w:val="0"/>
        <w:adjustRightInd w:val="0"/>
        <w:spacing w:after="0" w:line="240" w:lineRule="auto"/>
        <w:jc w:val="both"/>
        <w:rPr>
          <w:rFonts w:asciiTheme="majorHAnsi" w:eastAsia="Times New Roman" w:hAnsiTheme="majorHAnsi" w:cs="Arial"/>
          <w:bCs/>
          <w:sz w:val="24"/>
          <w:szCs w:val="24"/>
        </w:rPr>
      </w:pPr>
      <w:r w:rsidRPr="00B160AB">
        <w:rPr>
          <w:rFonts w:asciiTheme="majorHAnsi" w:hAnsiTheme="majorHAnsi" w:cs="Arial"/>
        </w:rPr>
        <w:t xml:space="preserve">et après avoir apprécié à mon </w:t>
      </w:r>
      <w:r w:rsidRPr="00B160AB">
        <w:rPr>
          <w:rFonts w:asciiTheme="majorHAnsi" w:hAnsiTheme="majorHAnsi" w:cs="Arial"/>
          <w:i/>
        </w:rPr>
        <w:t>(notre)</w:t>
      </w:r>
      <w:r w:rsidRPr="00B160AB">
        <w:rPr>
          <w:rFonts w:asciiTheme="majorHAnsi" w:hAnsiTheme="majorHAnsi" w:cs="Arial"/>
        </w:rPr>
        <w:t xml:space="preserve"> point de vue et sous ma </w:t>
      </w:r>
      <w:r w:rsidRPr="00B160AB">
        <w:rPr>
          <w:rFonts w:asciiTheme="majorHAnsi" w:hAnsiTheme="majorHAnsi" w:cs="Arial"/>
          <w:i/>
        </w:rPr>
        <w:t>(notre)</w:t>
      </w:r>
      <w:r w:rsidRPr="00B160AB">
        <w:rPr>
          <w:rFonts w:asciiTheme="majorHAnsi" w:hAnsiTheme="majorHAnsi" w:cs="Arial"/>
        </w:rPr>
        <w:t xml:space="preserve"> responsabilité la nature et les difficultés des travaux à exécuter, me </w:t>
      </w:r>
      <w:r w:rsidRPr="00B160AB">
        <w:rPr>
          <w:rFonts w:asciiTheme="majorHAnsi" w:hAnsiTheme="majorHAnsi" w:cs="Arial"/>
          <w:i/>
        </w:rPr>
        <w:t>(nous)</w:t>
      </w:r>
      <w:r w:rsidRPr="00B160AB">
        <w:rPr>
          <w:rFonts w:asciiTheme="majorHAnsi" w:hAnsiTheme="majorHAnsi" w:cs="Arial"/>
        </w:rPr>
        <w:t xml:space="preserve"> soumets </w:t>
      </w:r>
      <w:r w:rsidRPr="00B160AB">
        <w:rPr>
          <w:rFonts w:asciiTheme="majorHAnsi" w:hAnsiTheme="majorHAnsi" w:cs="Arial"/>
          <w:i/>
        </w:rPr>
        <w:t>(soumettons)</w:t>
      </w:r>
      <w:r w:rsidRPr="00B160AB">
        <w:rPr>
          <w:rFonts w:asciiTheme="majorHAnsi" w:hAnsiTheme="majorHAnsi" w:cs="Arial"/>
        </w:rPr>
        <w:t xml:space="preserve"> et m’ </w:t>
      </w:r>
      <w:r w:rsidRPr="00B160AB">
        <w:rPr>
          <w:rFonts w:asciiTheme="majorHAnsi" w:hAnsiTheme="majorHAnsi" w:cs="Arial"/>
          <w:i/>
        </w:rPr>
        <w:t>(nous)</w:t>
      </w:r>
      <w:r w:rsidRPr="00B160AB">
        <w:rPr>
          <w:rFonts w:asciiTheme="majorHAnsi" w:hAnsiTheme="majorHAnsi" w:cs="Arial"/>
        </w:rPr>
        <w:t xml:space="preserve"> engage </w:t>
      </w:r>
      <w:r w:rsidRPr="00B160AB">
        <w:rPr>
          <w:rFonts w:asciiTheme="majorHAnsi" w:hAnsiTheme="majorHAnsi" w:cs="Arial"/>
          <w:i/>
        </w:rPr>
        <w:t>(engageons)</w:t>
      </w:r>
      <w:r w:rsidRPr="00B160AB">
        <w:rPr>
          <w:rFonts w:asciiTheme="majorHAnsi" w:hAnsiTheme="majorHAnsi" w:cs="Arial"/>
        </w:rPr>
        <w:t xml:space="preserve"> à exécuter ces travaux dans les conditions suivantes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Montant H.T (F.CFA) ……………………………................................................. </w:t>
      </w:r>
      <w:r w:rsidRPr="00B160AB">
        <w:rPr>
          <w:rFonts w:asciiTheme="majorHAnsi" w:hAnsiTheme="majorHAnsi" w:cs="Arial"/>
          <w:i/>
        </w:rPr>
        <w:t>(en toutes lettres)</w:t>
      </w:r>
      <w:r w:rsidRPr="00B160AB">
        <w:rPr>
          <w:rFonts w:asciiTheme="majorHAnsi" w:hAnsiTheme="majorHAnsi" w:cs="Arial"/>
        </w:rPr>
        <w:t xml:space="preserve">, ……………………………………….. </w:t>
      </w:r>
      <w:r w:rsidRPr="00B160AB">
        <w:rPr>
          <w:rFonts w:asciiTheme="majorHAnsi" w:hAnsiTheme="majorHAnsi" w:cs="Arial"/>
          <w:i/>
        </w:rPr>
        <w:t>(en chiffres)</w:t>
      </w:r>
      <w:r w:rsidRPr="00B160AB">
        <w:rPr>
          <w:rFonts w:asciiTheme="majorHAnsi" w:hAnsiTheme="majorHAnsi" w:cs="Arial"/>
        </w:rPr>
        <w: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Calculé sur la base des prix unitaires et des quantités figurant au devis estimatif joints à la présente soumission.</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Le montant de la TVA est de ………………………………………………………. </w:t>
      </w:r>
      <w:r w:rsidRPr="00B160AB">
        <w:rPr>
          <w:rFonts w:asciiTheme="majorHAnsi" w:hAnsiTheme="majorHAnsi" w:cs="Arial"/>
          <w:i/>
        </w:rPr>
        <w:t xml:space="preserve">(en toutes lettres), </w:t>
      </w:r>
      <w:r w:rsidRPr="00B160AB">
        <w:rPr>
          <w:rFonts w:asciiTheme="majorHAnsi" w:hAnsiTheme="majorHAnsi" w:cs="Arial"/>
        </w:rPr>
        <w:t xml:space="preserve">……………………………………….. </w:t>
      </w:r>
      <w:r w:rsidRPr="00B160AB">
        <w:rPr>
          <w:rFonts w:asciiTheme="majorHAnsi" w:hAnsiTheme="majorHAnsi" w:cs="Arial"/>
          <w:i/>
        </w:rPr>
        <w:t>(en chiffres)</w:t>
      </w:r>
      <w:r w:rsidRPr="00B160AB">
        <w:rPr>
          <w:rFonts w:asciiTheme="majorHAnsi" w:hAnsiTheme="majorHAnsi" w:cs="Arial"/>
        </w:rPr>
        <w: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Le montant toutes taxes comprises est de ……………………………................ </w:t>
      </w:r>
      <w:r w:rsidRPr="00B160AB">
        <w:rPr>
          <w:rFonts w:asciiTheme="majorHAnsi" w:hAnsiTheme="majorHAnsi" w:cs="Arial"/>
          <w:i/>
        </w:rPr>
        <w:t xml:space="preserve">(en toutes lettres), </w:t>
      </w:r>
      <w:r w:rsidRPr="00B160AB">
        <w:rPr>
          <w:rFonts w:asciiTheme="majorHAnsi" w:hAnsiTheme="majorHAnsi" w:cs="Arial"/>
        </w:rPr>
        <w:t xml:space="preserve">……………………………………….. </w:t>
      </w:r>
      <w:r w:rsidRPr="00B160AB">
        <w:rPr>
          <w:rFonts w:asciiTheme="majorHAnsi" w:hAnsiTheme="majorHAnsi" w:cs="Arial"/>
          <w:i/>
        </w:rPr>
        <w:t>(en chiffres)</w:t>
      </w:r>
      <w:r w:rsidRPr="00B160AB">
        <w:rPr>
          <w:rFonts w:asciiTheme="majorHAnsi" w:hAnsiTheme="majorHAnsi" w:cs="Arial"/>
        </w:rPr>
        <w: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Je m’engage </w:t>
      </w:r>
      <w:r w:rsidRPr="00B160AB">
        <w:rPr>
          <w:rFonts w:asciiTheme="majorHAnsi" w:hAnsiTheme="majorHAnsi" w:cs="Arial"/>
          <w:i/>
        </w:rPr>
        <w:t>(nous nous engageons)</w:t>
      </w:r>
      <w:r w:rsidRPr="00B160AB">
        <w:rPr>
          <w:rFonts w:asciiTheme="majorHAnsi" w:hAnsiTheme="majorHAnsi" w:cs="Arial"/>
        </w:rPr>
        <w:t xml:space="preserve"> si ma </w:t>
      </w:r>
      <w:r w:rsidRPr="00B160AB">
        <w:rPr>
          <w:rFonts w:asciiTheme="majorHAnsi" w:hAnsiTheme="majorHAnsi" w:cs="Arial"/>
          <w:i/>
        </w:rPr>
        <w:t>(notre)</w:t>
      </w:r>
      <w:r w:rsidRPr="00B160AB">
        <w:rPr>
          <w:rFonts w:asciiTheme="majorHAnsi" w:hAnsiTheme="majorHAnsi" w:cs="Arial"/>
        </w:rPr>
        <w:t xml:space="preserve"> soumission est retenue, à exécuter le Marché dans un délai de (…..) mois.</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Je m’engage </w:t>
      </w:r>
      <w:r w:rsidRPr="00B160AB">
        <w:rPr>
          <w:rFonts w:asciiTheme="majorHAnsi" w:hAnsiTheme="majorHAnsi" w:cs="Arial"/>
          <w:i/>
        </w:rPr>
        <w:t>(nous nous engageons)</w:t>
      </w:r>
      <w:r w:rsidRPr="00B160AB">
        <w:rPr>
          <w:rFonts w:asciiTheme="majorHAnsi" w:hAnsiTheme="majorHAnsi" w:cs="Arial"/>
        </w:rPr>
        <w:t xml:space="preserve"> à maintenir le montant de ma </w:t>
      </w:r>
      <w:r w:rsidRPr="00B160AB">
        <w:rPr>
          <w:rFonts w:asciiTheme="majorHAnsi" w:hAnsiTheme="majorHAnsi" w:cs="Arial"/>
          <w:i/>
        </w:rPr>
        <w:t>(notre)</w:t>
      </w:r>
      <w:r w:rsidRPr="00B160AB">
        <w:rPr>
          <w:rFonts w:asciiTheme="majorHAnsi" w:hAnsiTheme="majorHAnsi" w:cs="Arial"/>
        </w:rPr>
        <w:t xml:space="preserve"> soumission pendant une période de 150 jours à compter de la date de remise des offres.</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Je demande </w:t>
      </w:r>
      <w:r w:rsidRPr="00B160AB">
        <w:rPr>
          <w:rFonts w:asciiTheme="majorHAnsi" w:hAnsiTheme="majorHAnsi" w:cs="Arial"/>
          <w:i/>
        </w:rPr>
        <w:t>(nous demandons)</w:t>
      </w:r>
      <w:r w:rsidRPr="00B160AB">
        <w:rPr>
          <w:rFonts w:asciiTheme="majorHAnsi" w:hAnsiTheme="majorHAnsi" w:cs="Arial"/>
        </w:rPr>
        <w:t xml:space="preserve"> que les sommes dues au titre de l’exécution des travaux me </w:t>
      </w:r>
      <w:r w:rsidRPr="00B160AB">
        <w:rPr>
          <w:rFonts w:asciiTheme="majorHAnsi" w:hAnsiTheme="majorHAnsi" w:cs="Arial"/>
          <w:i/>
        </w:rPr>
        <w:t>(nous)</w:t>
      </w:r>
      <w:r w:rsidRPr="00B160AB">
        <w:rPr>
          <w:rFonts w:asciiTheme="majorHAnsi" w:hAnsiTheme="majorHAnsi" w:cs="Arial"/>
        </w:rPr>
        <w:t xml:space="preserve"> soient payées par crédit du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Compte N° ……………………………… Ouvert au nom de ………………………………………… dans les livres de ………………………………….. à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Sont annexés à la présente soumission les documents qui, conformément aux stipulations du Dossier d’Appel d’Offres doivent être joints à la soumission.</w:t>
      </w:r>
    </w:p>
    <w:p w:rsidR="009C0FBB" w:rsidRPr="00B160AB" w:rsidRDefault="009C0FBB" w:rsidP="009C0FBB">
      <w:pPr>
        <w:spacing w:before="120" w:after="120"/>
        <w:jc w:val="right"/>
        <w:rPr>
          <w:rFonts w:asciiTheme="majorHAnsi" w:hAnsiTheme="majorHAnsi" w:cs="Arial"/>
        </w:rPr>
      </w:pPr>
      <w:r w:rsidRPr="00B160AB">
        <w:rPr>
          <w:rFonts w:asciiTheme="majorHAnsi" w:hAnsiTheme="majorHAnsi" w:cs="Arial"/>
        </w:rPr>
        <w:t>Fait à ………………………….. le………………………….</w:t>
      </w:r>
    </w:p>
    <w:p w:rsidR="009C0FBB" w:rsidRPr="00B160AB" w:rsidRDefault="009C0FBB" w:rsidP="009C0FBB">
      <w:pPr>
        <w:jc w:val="both"/>
        <w:rPr>
          <w:rFonts w:asciiTheme="majorHAnsi" w:hAnsiTheme="majorHAnsi" w:cs="Arial"/>
        </w:rPr>
      </w:pPr>
      <w:r w:rsidRPr="00B160AB">
        <w:rPr>
          <w:rFonts w:asciiTheme="majorHAnsi" w:hAnsiTheme="majorHAnsi" w:cs="Arial"/>
        </w:rPr>
        <w:t xml:space="preserve">Le </w:t>
      </w:r>
      <w:r w:rsidRPr="00B160AB">
        <w:rPr>
          <w:rFonts w:asciiTheme="majorHAnsi" w:hAnsiTheme="majorHAnsi" w:cs="Arial"/>
          <w:i/>
        </w:rPr>
        <w:t>(s)</w:t>
      </w:r>
      <w:r w:rsidRPr="00B160AB">
        <w:rPr>
          <w:rFonts w:asciiTheme="majorHAnsi" w:hAnsiTheme="majorHAnsi" w:cs="Arial"/>
        </w:rPr>
        <w:t xml:space="preserve"> soumissionnaire </w:t>
      </w:r>
      <w:r w:rsidRPr="00B160AB">
        <w:rPr>
          <w:rFonts w:asciiTheme="majorHAnsi" w:hAnsiTheme="majorHAnsi" w:cs="Arial"/>
          <w:i/>
        </w:rPr>
        <w:t>(s)</w:t>
      </w:r>
    </w:p>
    <w:p w:rsidR="009C0FBB" w:rsidRPr="00B160AB" w:rsidRDefault="009C0FBB" w:rsidP="009C0FBB">
      <w:pPr>
        <w:jc w:val="both"/>
        <w:rPr>
          <w:rFonts w:asciiTheme="majorHAnsi" w:hAnsiTheme="majorHAnsi" w:cs="Arial"/>
        </w:rPr>
      </w:pPr>
      <w:r w:rsidRPr="00B160AB">
        <w:rPr>
          <w:rFonts w:asciiTheme="majorHAnsi" w:hAnsiTheme="majorHAnsi" w:cs="Arial"/>
        </w:rPr>
        <w:t>Signature (s)</w:t>
      </w:r>
    </w:p>
    <w:p w:rsidR="009C0FBB" w:rsidRPr="00B160AB" w:rsidRDefault="009C0FBB" w:rsidP="009C0FBB">
      <w:pPr>
        <w:spacing w:before="120" w:after="120"/>
        <w:jc w:val="both"/>
        <w:rPr>
          <w:rFonts w:asciiTheme="majorHAnsi" w:hAnsiTheme="majorHAnsi" w:cs="Arial"/>
        </w:rPr>
      </w:pPr>
    </w:p>
    <w:p w:rsidR="009C0FBB" w:rsidRPr="00B160AB" w:rsidRDefault="009C0FBB" w:rsidP="009C0FBB">
      <w:pPr>
        <w:jc w:val="both"/>
        <w:rPr>
          <w:rFonts w:asciiTheme="majorHAnsi" w:hAnsiTheme="majorHAnsi" w:cs="Arial"/>
        </w:rPr>
      </w:pPr>
      <w:r w:rsidRPr="00B160AB">
        <w:rPr>
          <w:rFonts w:asciiTheme="majorHAnsi" w:hAnsiTheme="majorHAnsi" w:cs="Arial"/>
        </w:rPr>
        <w:t xml:space="preserve">Pour les associés, indiqués :                                                         </w:t>
      </w:r>
    </w:p>
    <w:p w:rsidR="009C0FBB" w:rsidRPr="00B160AB" w:rsidRDefault="009C0FBB" w:rsidP="009C0FBB">
      <w:pPr>
        <w:jc w:val="both"/>
        <w:rPr>
          <w:rFonts w:asciiTheme="majorHAnsi" w:hAnsiTheme="majorHAnsi" w:cs="Arial"/>
        </w:rPr>
      </w:pPr>
      <w:r w:rsidRPr="00B160AB">
        <w:rPr>
          <w:rFonts w:asciiTheme="majorHAnsi" w:hAnsiTheme="majorHAnsi" w:cs="Arial"/>
        </w:rPr>
        <w:t>« La société ………………………………………………………………</w:t>
      </w:r>
    </w:p>
    <w:p w:rsidR="009C0FBB" w:rsidRPr="00B160AB" w:rsidRDefault="009C0FBB" w:rsidP="009C0FBB">
      <w:pPr>
        <w:jc w:val="both"/>
        <w:rPr>
          <w:rFonts w:asciiTheme="majorHAnsi" w:hAnsiTheme="majorHAnsi" w:cs="Arial"/>
          <w:i/>
        </w:rPr>
      </w:pPr>
      <w:r w:rsidRPr="00B160AB">
        <w:rPr>
          <w:rFonts w:asciiTheme="majorHAnsi" w:hAnsiTheme="majorHAnsi" w:cs="Arial"/>
          <w:i/>
        </w:rPr>
        <w:lastRenderedPageBreak/>
        <w:t>(Raison sociale et dénomination, forme, nationalité et siège social)</w:t>
      </w:r>
    </w:p>
    <w:p w:rsidR="009C0FBB" w:rsidRPr="00B160AB" w:rsidRDefault="009C0FBB" w:rsidP="009C0FBB">
      <w:pPr>
        <w:jc w:val="both"/>
        <w:rPr>
          <w:rFonts w:asciiTheme="majorHAnsi" w:hAnsiTheme="majorHAnsi" w:cs="Arial"/>
        </w:rPr>
      </w:pPr>
      <w:r w:rsidRPr="00B160AB">
        <w:rPr>
          <w:rFonts w:asciiTheme="majorHAnsi" w:hAnsiTheme="majorHAnsi" w:cs="Arial"/>
        </w:rPr>
        <w:t>« Représentée par le soussigné ……….………………………………………»</w:t>
      </w:r>
    </w:p>
    <w:p w:rsidR="009C0FBB" w:rsidRPr="00B160AB" w:rsidRDefault="009C0FBB" w:rsidP="009C0FBB">
      <w:pPr>
        <w:jc w:val="both"/>
        <w:rPr>
          <w:rFonts w:asciiTheme="majorHAnsi" w:hAnsiTheme="majorHAnsi" w:cs="Arial"/>
          <w:i/>
        </w:rPr>
      </w:pPr>
      <w:r w:rsidRPr="00B160AB">
        <w:rPr>
          <w:rFonts w:asciiTheme="majorHAnsi" w:hAnsiTheme="majorHAnsi" w:cs="Arial"/>
          <w:i/>
        </w:rPr>
        <w:t>(Nom, prénom, qualité)</w:t>
      </w:r>
    </w:p>
    <w:p w:rsidR="009C0FBB" w:rsidRPr="00B160AB" w:rsidRDefault="009C0FBB" w:rsidP="009C0FBB">
      <w:pPr>
        <w:jc w:val="both"/>
        <w:rPr>
          <w:rFonts w:asciiTheme="majorHAnsi" w:hAnsiTheme="majorHAnsi" w:cs="Arial"/>
        </w:rPr>
      </w:pPr>
      <w:r w:rsidRPr="00B160AB">
        <w:rPr>
          <w:rFonts w:asciiTheme="majorHAnsi" w:hAnsiTheme="majorHAnsi" w:cs="Arial"/>
        </w:rPr>
        <w:t>Pour les groupements sans personnalité juridique, indiquer :</w:t>
      </w:r>
    </w:p>
    <w:p w:rsidR="009C0FBB" w:rsidRPr="00B160AB" w:rsidRDefault="009C0FBB" w:rsidP="009C0FBB">
      <w:pPr>
        <w:jc w:val="both"/>
        <w:rPr>
          <w:rFonts w:asciiTheme="majorHAnsi" w:hAnsiTheme="majorHAnsi" w:cs="Arial"/>
        </w:rPr>
      </w:pPr>
      <w:r w:rsidRPr="00B160AB">
        <w:rPr>
          <w:rFonts w:asciiTheme="majorHAnsi" w:hAnsiTheme="majorHAnsi" w:cs="Arial"/>
        </w:rPr>
        <w:t>« Nous, soussignés …………………………………………………………… »</w:t>
      </w:r>
    </w:p>
    <w:p w:rsidR="009C0FBB" w:rsidRPr="00B160AB" w:rsidRDefault="009C0FBB" w:rsidP="009C0FBB">
      <w:pPr>
        <w:jc w:val="both"/>
        <w:rPr>
          <w:rFonts w:asciiTheme="majorHAnsi" w:hAnsiTheme="majorHAnsi" w:cs="Arial"/>
          <w:i/>
        </w:rPr>
      </w:pPr>
      <w:r w:rsidRPr="00B160AB">
        <w:rPr>
          <w:rFonts w:asciiTheme="majorHAnsi" w:hAnsiTheme="majorHAnsi" w:cs="Arial"/>
          <w:i/>
        </w:rPr>
        <w:t>(Pour chacun : nom, prénoms, ou raison sociale, profession, nationalité et domicile du siège social).</w:t>
      </w:r>
    </w:p>
    <w:p w:rsidR="009C0FBB" w:rsidRPr="00B160AB" w:rsidRDefault="009C0FBB" w:rsidP="009C0FBB">
      <w:pPr>
        <w:jc w:val="both"/>
        <w:rPr>
          <w:rFonts w:asciiTheme="majorHAnsi" w:hAnsiTheme="majorHAnsi" w:cs="Arial"/>
        </w:rPr>
      </w:pPr>
      <w:r w:rsidRPr="00B160AB">
        <w:rPr>
          <w:rFonts w:asciiTheme="majorHAnsi" w:hAnsiTheme="majorHAnsi" w:cs="Arial"/>
        </w:rPr>
        <w:t>« Constitués en groupement des sociétés pour l’exécution du présent Marché, nous nous engageons solidairement ……………………………………………»</w:t>
      </w:r>
    </w:p>
    <w:p w:rsidR="009C0FBB" w:rsidRPr="00B160AB" w:rsidRDefault="009C0FBB" w:rsidP="009C0FBB">
      <w:pPr>
        <w:spacing w:before="120" w:after="120"/>
        <w:jc w:val="center"/>
        <w:rPr>
          <w:rFonts w:asciiTheme="majorHAnsi" w:hAnsiTheme="majorHAnsi" w:cs="Arial"/>
          <w:b/>
          <w:sz w:val="28"/>
          <w:szCs w:val="28"/>
        </w:rPr>
      </w:pPr>
      <w:r w:rsidRPr="00B160AB">
        <w:rPr>
          <w:rFonts w:asciiTheme="majorHAnsi" w:hAnsiTheme="majorHAnsi" w:cs="Arial"/>
        </w:rPr>
        <w:br w:type="page"/>
      </w:r>
      <w:r w:rsidRPr="00B160AB">
        <w:rPr>
          <w:rFonts w:asciiTheme="majorHAnsi" w:hAnsiTheme="majorHAnsi" w:cs="Arial"/>
          <w:b/>
          <w:sz w:val="28"/>
          <w:szCs w:val="28"/>
        </w:rPr>
        <w:lastRenderedPageBreak/>
        <w:t>PIECE N°10.3 : MODELE DE DECLARATION DE CAUTIONNEMENT PROVISOIRE (GARANTIE BANCAIRE POUR SOUMISSION)</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Banque :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Référence de la caution N°………………………………………………………………………………..</w:t>
      </w:r>
    </w:p>
    <w:p w:rsidR="009C0FBB" w:rsidRPr="00B160AB" w:rsidRDefault="009C0FBB" w:rsidP="009C0FBB">
      <w:pPr>
        <w:spacing w:before="120" w:after="120"/>
        <w:jc w:val="both"/>
        <w:rPr>
          <w:rFonts w:asciiTheme="majorHAnsi" w:hAnsiTheme="majorHAnsi" w:cs="Arial"/>
        </w:rPr>
      </w:pPr>
    </w:p>
    <w:p w:rsidR="009C0FBB" w:rsidRPr="00B160AB" w:rsidRDefault="009C0FBB" w:rsidP="00353FB6">
      <w:pPr>
        <w:spacing w:before="120" w:after="120"/>
        <w:rPr>
          <w:rFonts w:asciiTheme="majorHAnsi" w:hAnsiTheme="majorHAnsi" w:cs="Arial"/>
          <w:b/>
        </w:rPr>
      </w:pPr>
      <w:r w:rsidRPr="00B160AB">
        <w:rPr>
          <w:rFonts w:asciiTheme="majorHAnsi" w:hAnsiTheme="majorHAnsi" w:cs="Arial"/>
          <w:b/>
        </w:rPr>
        <w:t>A M</w:t>
      </w:r>
      <w:r w:rsidR="00353FB6" w:rsidRPr="00B160AB">
        <w:rPr>
          <w:rFonts w:asciiTheme="majorHAnsi" w:hAnsiTheme="majorHAnsi" w:cs="Arial"/>
          <w:b/>
        </w:rPr>
        <w:t>onsieur</w:t>
      </w:r>
      <w:r w:rsidRPr="00B160AB">
        <w:rPr>
          <w:rFonts w:asciiTheme="majorHAnsi" w:hAnsiTheme="majorHAnsi" w:cs="Arial"/>
          <w:b/>
        </w:rPr>
        <w:t xml:space="preserve"> le Maire de la </w:t>
      </w:r>
      <w:r w:rsidR="00353FB6" w:rsidRPr="00B160AB">
        <w:rPr>
          <w:rFonts w:asciiTheme="majorHAnsi" w:hAnsiTheme="majorHAnsi" w:cs="Arial"/>
          <w:b/>
        </w:rPr>
        <w:t>CUK</w:t>
      </w:r>
      <w:r w:rsidRPr="00B160AB">
        <w:rPr>
          <w:rFonts w:asciiTheme="majorHAnsi" w:hAnsiTheme="majorHAnsi" w:cs="Arial"/>
          <w:b/>
        </w:rPr>
        <w:t>, Maître d’Ouvrage.</w:t>
      </w:r>
    </w:p>
    <w:p w:rsidR="007245B6" w:rsidRPr="00B160AB" w:rsidRDefault="009C0FBB" w:rsidP="007245B6">
      <w:pPr>
        <w:widowControl w:val="0"/>
        <w:tabs>
          <w:tab w:val="center" w:pos="4800"/>
          <w:tab w:val="left" w:pos="8815"/>
        </w:tabs>
        <w:autoSpaceDE w:val="0"/>
        <w:autoSpaceDN w:val="0"/>
        <w:adjustRightInd w:val="0"/>
        <w:spacing w:after="0" w:line="240" w:lineRule="auto"/>
        <w:jc w:val="both"/>
        <w:rPr>
          <w:rFonts w:asciiTheme="majorHAnsi" w:hAnsiTheme="majorHAnsi" w:cs="Arial"/>
        </w:rPr>
      </w:pPr>
      <w:r w:rsidRPr="00B160AB">
        <w:rPr>
          <w:rFonts w:asciiTheme="majorHAnsi" w:hAnsiTheme="majorHAnsi" w:cs="Arial"/>
        </w:rPr>
        <w:t>Attendu que l’Entreprise …………………………., ci-dessous désignée </w:t>
      </w:r>
      <w:r w:rsidRPr="00B160AB">
        <w:rPr>
          <w:rFonts w:asciiTheme="majorHAnsi" w:hAnsiTheme="majorHAnsi" w:cs="Arial"/>
          <w:b/>
        </w:rPr>
        <w:t>« le Soumissionnaire »</w:t>
      </w:r>
      <w:r w:rsidRPr="00B160AB">
        <w:rPr>
          <w:rFonts w:asciiTheme="majorHAnsi" w:hAnsiTheme="majorHAnsi" w:cs="Arial"/>
        </w:rPr>
        <w:t xml:space="preserve"> a soumis son offre en date du ……………………………..… pour l’Appel d’Offres National Ouvert</w:t>
      </w:r>
      <w:r w:rsidR="0084668F">
        <w:rPr>
          <w:rFonts w:asciiTheme="majorHAnsi" w:hAnsiTheme="majorHAnsi" w:cs="Arial"/>
        </w:rPr>
        <w:t xml:space="preserve"> en Procédure d’Urgence</w:t>
      </w:r>
      <w:r w:rsidRPr="00B160AB">
        <w:rPr>
          <w:rFonts w:asciiTheme="majorHAnsi" w:hAnsiTheme="majorHAnsi" w:cs="Arial"/>
        </w:rPr>
        <w:t xml:space="preserve"> </w:t>
      </w:r>
      <w:r w:rsidR="009F3657" w:rsidRPr="00B160AB">
        <w:rPr>
          <w:rFonts w:asciiTheme="majorHAnsi" w:hAnsiTheme="majorHAnsi" w:cs="Arial"/>
        </w:rPr>
        <w:t>N°……../AONO</w:t>
      </w:r>
      <w:r w:rsidR="0084668F">
        <w:rPr>
          <w:rFonts w:asciiTheme="majorHAnsi" w:hAnsiTheme="majorHAnsi" w:cs="Arial"/>
        </w:rPr>
        <w:t>PU</w:t>
      </w:r>
      <w:r w:rsidR="009F3657" w:rsidRPr="00B160AB">
        <w:rPr>
          <w:rFonts w:asciiTheme="majorHAnsi" w:hAnsiTheme="majorHAnsi" w:cs="Arial"/>
        </w:rPr>
        <w:t>/</w:t>
      </w:r>
      <w:r w:rsidR="001E44B3" w:rsidRPr="00B160AB">
        <w:rPr>
          <w:rFonts w:asciiTheme="majorHAnsi" w:hAnsiTheme="majorHAnsi" w:cs="Arial"/>
        </w:rPr>
        <w:t xml:space="preserve"> </w:t>
      </w:r>
      <w:r w:rsidR="009F3657" w:rsidRPr="00B160AB">
        <w:rPr>
          <w:rFonts w:asciiTheme="majorHAnsi" w:hAnsiTheme="majorHAnsi" w:cs="Arial"/>
        </w:rPr>
        <w:t xml:space="preserve">CUK/CIPM/2023 </w:t>
      </w:r>
      <w:r w:rsidRPr="00B160AB">
        <w:rPr>
          <w:rFonts w:asciiTheme="majorHAnsi" w:hAnsiTheme="majorHAnsi" w:cs="Arial"/>
        </w:rPr>
        <w:t xml:space="preserve">du ………………… </w:t>
      </w:r>
    </w:p>
    <w:p w:rsidR="00631966" w:rsidRPr="00B160AB" w:rsidRDefault="007245B6" w:rsidP="00631966">
      <w:pPr>
        <w:widowControl w:val="0"/>
        <w:tabs>
          <w:tab w:val="center" w:pos="4800"/>
          <w:tab w:val="left" w:pos="8815"/>
        </w:tabs>
        <w:autoSpaceDE w:val="0"/>
        <w:autoSpaceDN w:val="0"/>
        <w:adjustRightInd w:val="0"/>
        <w:spacing w:after="0" w:line="240" w:lineRule="auto"/>
        <w:jc w:val="both"/>
        <w:rPr>
          <w:rFonts w:asciiTheme="majorHAnsi" w:eastAsia="Times New Roman" w:hAnsiTheme="majorHAnsi" w:cs="Arial"/>
          <w:bCs/>
          <w:sz w:val="24"/>
          <w:szCs w:val="24"/>
        </w:rPr>
      </w:pPr>
      <w:r w:rsidRPr="00B160AB">
        <w:rPr>
          <w:rFonts w:asciiTheme="majorHAnsi" w:hAnsiTheme="majorHAnsi" w:cs="Arial"/>
          <w:bCs/>
          <w:sz w:val="24"/>
          <w:szCs w:val="24"/>
        </w:rPr>
        <w:t>Relatif aux</w:t>
      </w:r>
      <w:r w:rsidRPr="00B160AB">
        <w:rPr>
          <w:rFonts w:asciiTheme="majorHAnsi" w:eastAsia="Times New Roman" w:hAnsiTheme="majorHAnsi" w:cs="Arial"/>
          <w:bCs/>
          <w:sz w:val="24"/>
          <w:szCs w:val="24"/>
        </w:rPr>
        <w:t xml:space="preserve"> Travaux </w:t>
      </w:r>
      <w:r w:rsidR="00353FB6" w:rsidRPr="00B160AB">
        <w:rPr>
          <w:rFonts w:asciiTheme="majorHAnsi" w:eastAsia="Times New Roman" w:hAnsiTheme="majorHAnsi" w:cs="Arial"/>
          <w:bCs/>
          <w:szCs w:val="24"/>
        </w:rPr>
        <w:t>D'AMENAGEMENT DU TRONCON DE ROUTE EN TERRE :  LYCEE DE DOMBE -- CARREFOUR PYGMEE, AVEC LA CONSTRUCTION D'UN DALOT SIMPLE EN BETON ARME, DANS L'ARRONDISSEMENT DE KRIBI DEUXIEME, DEPARTEMENT DE L'OCEAN, REGION DU SUD</w:t>
      </w:r>
    </w:p>
    <w:p w:rsidR="009C0FBB" w:rsidRPr="00B160AB" w:rsidRDefault="009C0FBB" w:rsidP="00631966">
      <w:pPr>
        <w:widowControl w:val="0"/>
        <w:tabs>
          <w:tab w:val="center" w:pos="4800"/>
          <w:tab w:val="left" w:pos="8815"/>
        </w:tabs>
        <w:autoSpaceDE w:val="0"/>
        <w:autoSpaceDN w:val="0"/>
        <w:adjustRightInd w:val="0"/>
        <w:spacing w:after="0" w:line="240" w:lineRule="auto"/>
        <w:jc w:val="both"/>
        <w:rPr>
          <w:rFonts w:asciiTheme="majorHAnsi" w:eastAsia="Times New Roman" w:hAnsiTheme="majorHAnsi" w:cs="Arial"/>
          <w:bCs/>
          <w:sz w:val="24"/>
          <w:szCs w:val="24"/>
        </w:rPr>
      </w:pPr>
      <w:r w:rsidRPr="00B160AB">
        <w:rPr>
          <w:rFonts w:asciiTheme="majorHAnsi" w:hAnsiTheme="majorHAnsi" w:cs="Arial"/>
        </w:rPr>
        <w:t xml:space="preserve"> ci-dessous désignée </w:t>
      </w:r>
      <w:r w:rsidRPr="00B160AB">
        <w:rPr>
          <w:rFonts w:asciiTheme="majorHAnsi" w:hAnsiTheme="majorHAnsi" w:cs="Arial"/>
          <w:b/>
        </w:rPr>
        <w:t>« l’Offre »</w:t>
      </w:r>
      <w:r w:rsidRPr="00B160AB">
        <w:rPr>
          <w:rFonts w:asciiTheme="majorHAnsi" w:hAnsiTheme="majorHAnsi" w:cs="Arial"/>
        </w:rPr>
        <w:t xml:space="preserve"> et pour laquelle il doit joindre un cautionnement provisoire équivalent à ………………………………FCFA</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 xml:space="preserve">Nous …………………….. </w:t>
      </w:r>
      <w:r w:rsidRPr="00B160AB">
        <w:rPr>
          <w:rFonts w:asciiTheme="majorHAnsi" w:hAnsiTheme="majorHAnsi" w:cs="Arial"/>
          <w:i/>
        </w:rPr>
        <w:t>(Nom et adresse de la banque)</w:t>
      </w:r>
      <w:r w:rsidRPr="00B160AB">
        <w:rPr>
          <w:rFonts w:asciiTheme="majorHAnsi" w:hAnsiTheme="majorHAnsi" w:cs="Arial"/>
        </w:rPr>
        <w:t xml:space="preserve"> représentée par ………………………… </w:t>
      </w:r>
      <w:r w:rsidRPr="00B160AB">
        <w:rPr>
          <w:rFonts w:asciiTheme="majorHAnsi" w:hAnsiTheme="majorHAnsi" w:cs="Arial"/>
          <w:i/>
        </w:rPr>
        <w:t>(noms des signataires)</w:t>
      </w:r>
      <w:r w:rsidRPr="00B160AB">
        <w:rPr>
          <w:rFonts w:asciiTheme="majorHAnsi" w:hAnsiTheme="majorHAnsi" w:cs="Arial"/>
        </w:rPr>
        <w:t>, ci-dessous désignée </w:t>
      </w:r>
      <w:r w:rsidRPr="00B160AB">
        <w:rPr>
          <w:rFonts w:asciiTheme="majorHAnsi" w:hAnsiTheme="majorHAnsi" w:cs="Arial"/>
          <w:b/>
        </w:rPr>
        <w:t>« la Banque »</w:t>
      </w:r>
      <w:r w:rsidRPr="00B160AB">
        <w:rPr>
          <w:rFonts w:asciiTheme="majorHAnsi" w:hAnsiTheme="majorHAnsi" w:cs="Arial"/>
        </w:rPr>
        <w:t xml:space="preserve">, déclarons garantir le paiement au Maître d’Ouvrage de la somme maximale </w:t>
      </w:r>
      <w:r w:rsidRPr="00B160AB">
        <w:rPr>
          <w:rFonts w:asciiTheme="majorHAnsi" w:hAnsiTheme="majorHAnsi" w:cs="Arial"/>
          <w:i/>
        </w:rPr>
        <w:t>(indiquer le montant en FCFA)</w:t>
      </w:r>
      <w:r w:rsidRPr="00B160AB">
        <w:rPr>
          <w:rFonts w:asciiTheme="majorHAnsi" w:hAnsiTheme="majorHAnsi" w:cs="Arial"/>
        </w:rPr>
        <w:t>, que la banque s’engage à régler intégralement au Maître d’Ouvrage, s’obligeant elle-même, ses successeurs et assignataires.</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Les conditions de cette obligation sont les suivantes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Si le soumissionnaire retire l’offre pendant la période de validité spécifiée par lui sur l’acte de soumission ; ou</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Si le soumissionnaire, s’étant vu notifier l’attribution du Marché par le Maître d’Ouvrage pendant la période de validité :</w:t>
      </w:r>
    </w:p>
    <w:p w:rsidR="009C0FBB" w:rsidRPr="00B160AB" w:rsidRDefault="009C0FBB" w:rsidP="002C19A0">
      <w:pPr>
        <w:numPr>
          <w:ilvl w:val="0"/>
          <w:numId w:val="7"/>
        </w:numPr>
        <w:spacing w:before="120" w:after="120" w:line="240" w:lineRule="auto"/>
        <w:jc w:val="both"/>
        <w:rPr>
          <w:rFonts w:asciiTheme="majorHAnsi" w:hAnsiTheme="majorHAnsi" w:cs="Arial"/>
        </w:rPr>
      </w:pPr>
      <w:r w:rsidRPr="00B160AB">
        <w:rPr>
          <w:rFonts w:asciiTheme="majorHAnsi" w:hAnsiTheme="majorHAnsi" w:cs="Arial"/>
        </w:rPr>
        <w:t>manque à signer ou refuse de signer le Marché  alors qu’il est requis du faire ;</w:t>
      </w:r>
    </w:p>
    <w:p w:rsidR="009C0FBB" w:rsidRPr="00B160AB" w:rsidRDefault="009C0FBB" w:rsidP="002C19A0">
      <w:pPr>
        <w:numPr>
          <w:ilvl w:val="0"/>
          <w:numId w:val="7"/>
        </w:numPr>
        <w:spacing w:before="120" w:after="120" w:line="240" w:lineRule="auto"/>
        <w:jc w:val="both"/>
        <w:rPr>
          <w:rFonts w:asciiTheme="majorHAnsi" w:hAnsiTheme="majorHAnsi" w:cs="Arial"/>
        </w:rPr>
      </w:pPr>
      <w:r w:rsidRPr="00B160AB">
        <w:rPr>
          <w:rFonts w:asciiTheme="majorHAnsi" w:hAnsiTheme="majorHAnsi" w:cs="Arial"/>
        </w:rPr>
        <w:t>manque à fou</w:t>
      </w:r>
      <w:r w:rsidR="008D6C00" w:rsidRPr="00B160AB">
        <w:rPr>
          <w:rFonts w:asciiTheme="majorHAnsi" w:hAnsiTheme="majorHAnsi" w:cs="Arial"/>
        </w:rPr>
        <w:t>r</w:t>
      </w:r>
      <w:r w:rsidRPr="00B160AB">
        <w:rPr>
          <w:rFonts w:asciiTheme="majorHAnsi" w:hAnsiTheme="majorHAnsi" w:cs="Arial"/>
        </w:rPr>
        <w:t>nir ou refuse de fournir le cautionnement définitif du Marché  (cautionnement définitif), comme prévu dans celui-ci.</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w:t>
      </w:r>
      <w:r w:rsidRPr="00B160AB">
        <w:rPr>
          <w:rFonts w:asciiTheme="majorHAnsi" w:hAnsiTheme="majorHAnsi" w:cs="Arial"/>
          <w:i/>
        </w:rPr>
        <w:t>(s)</w:t>
      </w:r>
      <w:r w:rsidRPr="00B160AB">
        <w:rPr>
          <w:rFonts w:asciiTheme="majorHAnsi" w:hAnsiTheme="majorHAnsi" w:cs="Arial"/>
        </w:rPr>
        <w:t xml:space="preserve"> condition</w:t>
      </w:r>
      <w:r w:rsidRPr="00B160AB">
        <w:rPr>
          <w:rFonts w:asciiTheme="majorHAnsi" w:hAnsiTheme="majorHAnsi" w:cs="Arial"/>
          <w:i/>
        </w:rPr>
        <w:t>(s)</w:t>
      </w:r>
      <w:r w:rsidRPr="00B160AB">
        <w:rPr>
          <w:rFonts w:asciiTheme="majorHAnsi" w:hAnsiTheme="majorHAnsi" w:cs="Arial"/>
        </w:rPr>
        <w:t xml:space="preserve"> a </w:t>
      </w:r>
      <w:r w:rsidRPr="00B160AB">
        <w:rPr>
          <w:rFonts w:asciiTheme="majorHAnsi" w:hAnsiTheme="majorHAnsi" w:cs="Arial"/>
          <w:i/>
        </w:rPr>
        <w:t>(ont)</w:t>
      </w:r>
      <w:r w:rsidRPr="00B160AB">
        <w:rPr>
          <w:rFonts w:asciiTheme="majorHAnsi" w:hAnsiTheme="majorHAnsi" w:cs="Arial"/>
        </w:rPr>
        <w:t xml:space="preserve"> joué.</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La présente caut</w:t>
      </w:r>
      <w:r w:rsidR="008D6C00" w:rsidRPr="00B160AB">
        <w:rPr>
          <w:rFonts w:asciiTheme="majorHAnsi" w:hAnsiTheme="majorHAnsi" w:cs="Arial"/>
        </w:rPr>
        <w:t>ion entre en vigueur dès sa sig</w:t>
      </w:r>
      <w:r w:rsidRPr="00B160AB">
        <w:rPr>
          <w:rFonts w:asciiTheme="majorHAnsi" w:hAnsiTheme="majorHAnsi" w:cs="Arial"/>
        </w:rPr>
        <w:t>n</w:t>
      </w:r>
      <w:r w:rsidR="008D6C00" w:rsidRPr="00B160AB">
        <w:rPr>
          <w:rFonts w:asciiTheme="majorHAnsi" w:hAnsiTheme="majorHAnsi" w:cs="Arial"/>
        </w:rPr>
        <w:t>a</w:t>
      </w:r>
      <w:r w:rsidRPr="00B160AB">
        <w:rPr>
          <w:rFonts w:asciiTheme="majorHAnsi" w:hAnsiTheme="majorHAnsi" w:cs="Arial"/>
        </w:rPr>
        <w:t>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La présente caution est soumise pour son interprétation et son exécution au droit camerounais.</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lastRenderedPageBreak/>
        <w:t>Les Tribunaux du Cameroun seront les seuls compétents pour statuer sur tout ce qui concerne le présent engagement et ses suites.</w:t>
      </w:r>
    </w:p>
    <w:p w:rsidR="009C0FBB" w:rsidRPr="00B160AB" w:rsidRDefault="009C0FBB" w:rsidP="009C0FBB">
      <w:pPr>
        <w:spacing w:before="120" w:after="120"/>
        <w:jc w:val="right"/>
        <w:rPr>
          <w:rFonts w:asciiTheme="majorHAnsi" w:hAnsiTheme="majorHAnsi" w:cs="Arial"/>
        </w:rPr>
      </w:pPr>
      <w:r w:rsidRPr="00B160AB">
        <w:rPr>
          <w:rFonts w:asciiTheme="majorHAnsi" w:hAnsiTheme="majorHAnsi" w:cs="Arial"/>
        </w:rPr>
        <w:t>Signé et authentifié par la Banque à ………………………….. le ………………………….</w:t>
      </w:r>
    </w:p>
    <w:p w:rsidR="009C0FBB" w:rsidRPr="00B160AB" w:rsidRDefault="009C0FBB" w:rsidP="009C0FBB">
      <w:pPr>
        <w:spacing w:before="120" w:after="120"/>
        <w:jc w:val="right"/>
        <w:rPr>
          <w:rFonts w:asciiTheme="majorHAnsi" w:hAnsiTheme="majorHAnsi" w:cs="Arial"/>
          <w:i/>
        </w:rPr>
      </w:pPr>
      <w:r w:rsidRPr="00B160AB">
        <w:rPr>
          <w:rFonts w:asciiTheme="majorHAnsi" w:hAnsiTheme="majorHAnsi" w:cs="Arial"/>
          <w:i/>
        </w:rPr>
        <w:t>(Signature de la banque)</w:t>
      </w: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8D6C00" w:rsidRPr="00B160AB" w:rsidRDefault="008D6C00" w:rsidP="008D4D08">
      <w:pPr>
        <w:spacing w:before="120" w:after="120"/>
        <w:rPr>
          <w:rFonts w:asciiTheme="majorHAnsi" w:hAnsiTheme="majorHAnsi" w:cs="Arial"/>
          <w:i/>
        </w:rPr>
      </w:pPr>
    </w:p>
    <w:p w:rsidR="008D6C00" w:rsidRPr="00B160AB" w:rsidRDefault="008D6C00" w:rsidP="009C0FBB">
      <w:pPr>
        <w:spacing w:before="120" w:after="120"/>
        <w:jc w:val="right"/>
        <w:rPr>
          <w:rFonts w:asciiTheme="majorHAnsi" w:hAnsiTheme="majorHAnsi" w:cs="Arial"/>
          <w:i/>
        </w:rPr>
      </w:pPr>
    </w:p>
    <w:p w:rsidR="00ED2BD5" w:rsidRPr="00B160AB" w:rsidRDefault="00ED2BD5" w:rsidP="009C0FBB">
      <w:pPr>
        <w:spacing w:before="120" w:after="120"/>
        <w:jc w:val="right"/>
        <w:rPr>
          <w:rFonts w:asciiTheme="majorHAnsi" w:hAnsiTheme="majorHAnsi" w:cs="Arial"/>
          <w:i/>
        </w:rPr>
      </w:pPr>
    </w:p>
    <w:p w:rsidR="00ED2BD5" w:rsidRPr="00B160AB" w:rsidRDefault="00ED2BD5" w:rsidP="009C0FBB">
      <w:pPr>
        <w:spacing w:before="120" w:after="120"/>
        <w:jc w:val="right"/>
        <w:rPr>
          <w:rFonts w:asciiTheme="majorHAnsi" w:hAnsiTheme="majorHAnsi" w:cs="Arial"/>
          <w:i/>
        </w:rPr>
      </w:pPr>
    </w:p>
    <w:p w:rsidR="00ED2BD5" w:rsidRPr="00B160AB" w:rsidRDefault="00ED2BD5" w:rsidP="009C0FBB">
      <w:pPr>
        <w:spacing w:before="120" w:after="120"/>
        <w:jc w:val="right"/>
        <w:rPr>
          <w:rFonts w:asciiTheme="majorHAnsi" w:hAnsiTheme="majorHAnsi" w:cs="Arial"/>
          <w:i/>
        </w:rPr>
      </w:pPr>
    </w:p>
    <w:p w:rsidR="00ED2BD5" w:rsidRPr="00B160AB" w:rsidRDefault="00ED2BD5" w:rsidP="009C0FBB">
      <w:pPr>
        <w:spacing w:before="120" w:after="120"/>
        <w:jc w:val="right"/>
        <w:rPr>
          <w:rFonts w:asciiTheme="majorHAnsi" w:hAnsiTheme="majorHAnsi" w:cs="Arial"/>
          <w:i/>
        </w:rPr>
      </w:pPr>
    </w:p>
    <w:p w:rsidR="00ED2BD5" w:rsidRPr="00B160AB" w:rsidRDefault="00ED2BD5" w:rsidP="009C0FBB">
      <w:pPr>
        <w:spacing w:before="120" w:after="120"/>
        <w:jc w:val="right"/>
        <w:rPr>
          <w:rFonts w:asciiTheme="majorHAnsi" w:hAnsiTheme="majorHAnsi" w:cs="Arial"/>
          <w:i/>
        </w:rPr>
      </w:pPr>
    </w:p>
    <w:p w:rsidR="009C0FBB" w:rsidRPr="00B160AB" w:rsidRDefault="009C0FBB" w:rsidP="009C0FBB">
      <w:pPr>
        <w:spacing w:before="120" w:after="120"/>
        <w:jc w:val="center"/>
        <w:rPr>
          <w:rFonts w:asciiTheme="majorHAnsi" w:hAnsiTheme="majorHAnsi" w:cs="Arial"/>
          <w:b/>
          <w:sz w:val="28"/>
          <w:szCs w:val="28"/>
        </w:rPr>
      </w:pPr>
      <w:r w:rsidRPr="00B160AB">
        <w:rPr>
          <w:rFonts w:asciiTheme="majorHAnsi" w:hAnsiTheme="majorHAnsi" w:cs="Arial"/>
          <w:b/>
          <w:sz w:val="28"/>
          <w:szCs w:val="28"/>
        </w:rPr>
        <w:lastRenderedPageBreak/>
        <w:t>PIECE N°10.4 : MODELE DE CAUTIONNEMENT DEFINITIF (GARANTIE DE BONNE EXECUTION)</w:t>
      </w:r>
    </w:p>
    <w:p w:rsidR="009C0FBB" w:rsidRPr="00B160AB" w:rsidRDefault="009C0FBB" w:rsidP="009C0FBB">
      <w:pPr>
        <w:spacing w:before="120" w:after="120"/>
        <w:ind w:firstLine="4320"/>
        <w:jc w:val="both"/>
        <w:rPr>
          <w:rFonts w:asciiTheme="majorHAnsi" w:hAnsiTheme="majorHAnsi" w:cs="Arial"/>
        </w:rPr>
      </w:pP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Banque :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Référence de la caution N°………………………………………………………………………………..</w:t>
      </w:r>
    </w:p>
    <w:p w:rsidR="009C0FBB" w:rsidRPr="00B160AB" w:rsidRDefault="009C0FBB" w:rsidP="009C0FBB">
      <w:pPr>
        <w:spacing w:before="120" w:after="120"/>
        <w:jc w:val="both"/>
        <w:rPr>
          <w:rFonts w:asciiTheme="majorHAnsi" w:hAnsiTheme="majorHAnsi" w:cs="Arial"/>
        </w:rPr>
      </w:pPr>
    </w:p>
    <w:p w:rsidR="009C0FBB" w:rsidRPr="00B160AB" w:rsidRDefault="009C0FBB" w:rsidP="00353FB6">
      <w:pPr>
        <w:spacing w:before="120" w:after="120"/>
        <w:rPr>
          <w:rFonts w:asciiTheme="majorHAnsi" w:hAnsiTheme="majorHAnsi" w:cs="Arial"/>
          <w:b/>
        </w:rPr>
      </w:pPr>
      <w:r w:rsidRPr="00B160AB">
        <w:rPr>
          <w:rFonts w:asciiTheme="majorHAnsi" w:hAnsiTheme="majorHAnsi" w:cs="Arial"/>
          <w:b/>
        </w:rPr>
        <w:t>A M</w:t>
      </w:r>
      <w:r w:rsidR="00353FB6" w:rsidRPr="00B160AB">
        <w:rPr>
          <w:rFonts w:asciiTheme="majorHAnsi" w:hAnsiTheme="majorHAnsi" w:cs="Arial"/>
          <w:b/>
        </w:rPr>
        <w:t>onsieur</w:t>
      </w:r>
      <w:r w:rsidRPr="00B160AB">
        <w:rPr>
          <w:rFonts w:asciiTheme="majorHAnsi" w:hAnsiTheme="majorHAnsi" w:cs="Arial"/>
          <w:b/>
        </w:rPr>
        <w:t xml:space="preserve"> le Maire de la </w:t>
      </w:r>
      <w:r w:rsidR="00353FB6" w:rsidRPr="00B160AB">
        <w:rPr>
          <w:rFonts w:asciiTheme="majorHAnsi" w:hAnsiTheme="majorHAnsi" w:cs="Arial"/>
          <w:b/>
        </w:rPr>
        <w:t>CUK</w:t>
      </w:r>
      <w:r w:rsidRPr="00B160AB">
        <w:rPr>
          <w:rFonts w:asciiTheme="majorHAnsi" w:hAnsiTheme="majorHAnsi" w:cs="Arial"/>
          <w:b/>
        </w:rPr>
        <w:t>, Maître d’Ouvrage.</w:t>
      </w:r>
    </w:p>
    <w:p w:rsidR="009C0FBB" w:rsidRPr="00B160AB" w:rsidRDefault="009C0FBB" w:rsidP="00631966">
      <w:pPr>
        <w:widowControl w:val="0"/>
        <w:tabs>
          <w:tab w:val="center" w:pos="4800"/>
          <w:tab w:val="left" w:pos="8815"/>
        </w:tabs>
        <w:autoSpaceDE w:val="0"/>
        <w:autoSpaceDN w:val="0"/>
        <w:adjustRightInd w:val="0"/>
        <w:spacing w:after="0" w:line="240" w:lineRule="auto"/>
        <w:jc w:val="both"/>
        <w:rPr>
          <w:rFonts w:asciiTheme="majorHAnsi" w:hAnsiTheme="majorHAnsi" w:cs="Arial"/>
        </w:rPr>
      </w:pPr>
      <w:r w:rsidRPr="00B160AB">
        <w:rPr>
          <w:rFonts w:asciiTheme="majorHAnsi" w:hAnsiTheme="majorHAnsi" w:cs="Arial"/>
        </w:rPr>
        <w:t>Attendu que l’Entreprise …………………………., ci-dessous désignée </w:t>
      </w:r>
      <w:r w:rsidRPr="00B160AB">
        <w:rPr>
          <w:rFonts w:asciiTheme="majorHAnsi" w:hAnsiTheme="majorHAnsi" w:cs="Arial"/>
          <w:b/>
        </w:rPr>
        <w:t>« le Soumissionnaire »</w:t>
      </w:r>
      <w:r w:rsidRPr="00B160AB">
        <w:rPr>
          <w:rFonts w:asciiTheme="majorHAnsi" w:hAnsiTheme="majorHAnsi" w:cs="Arial"/>
        </w:rPr>
        <w:t xml:space="preserve"> a soumis son offre en date du ……………………………..… pour l’Appel d’Offres National Ouvert </w:t>
      </w:r>
      <w:r w:rsidR="0084668F">
        <w:rPr>
          <w:rFonts w:asciiTheme="majorHAnsi" w:hAnsiTheme="majorHAnsi" w:cs="Arial"/>
        </w:rPr>
        <w:t xml:space="preserve">en Procédure d’Urgence </w:t>
      </w:r>
      <w:r w:rsidRPr="00B160AB">
        <w:rPr>
          <w:rFonts w:asciiTheme="majorHAnsi" w:hAnsiTheme="majorHAnsi" w:cs="Arial"/>
        </w:rPr>
        <w:t>N°………/AONO</w:t>
      </w:r>
      <w:r w:rsidR="0084668F">
        <w:rPr>
          <w:rFonts w:asciiTheme="majorHAnsi" w:hAnsiTheme="majorHAnsi" w:cs="Arial"/>
        </w:rPr>
        <w:t>PU</w:t>
      </w:r>
      <w:r w:rsidRPr="00B160AB">
        <w:rPr>
          <w:rFonts w:asciiTheme="majorHAnsi" w:hAnsiTheme="majorHAnsi" w:cs="Arial"/>
        </w:rPr>
        <w:t>/C</w:t>
      </w:r>
      <w:r w:rsidR="009F3657" w:rsidRPr="00B160AB">
        <w:rPr>
          <w:rFonts w:asciiTheme="majorHAnsi" w:hAnsiTheme="majorHAnsi" w:cs="Arial"/>
        </w:rPr>
        <w:t>UK</w:t>
      </w:r>
      <w:r w:rsidR="00ED2BD5" w:rsidRPr="00B160AB">
        <w:rPr>
          <w:rFonts w:asciiTheme="majorHAnsi" w:hAnsiTheme="majorHAnsi" w:cs="Arial"/>
        </w:rPr>
        <w:t>/CIPM/202</w:t>
      </w:r>
      <w:r w:rsidR="00631966" w:rsidRPr="00B160AB">
        <w:rPr>
          <w:rFonts w:asciiTheme="majorHAnsi" w:hAnsiTheme="majorHAnsi" w:cs="Arial"/>
        </w:rPr>
        <w:t>3</w:t>
      </w:r>
      <w:r w:rsidRPr="00B160AB">
        <w:rPr>
          <w:rFonts w:asciiTheme="majorHAnsi" w:hAnsiTheme="majorHAnsi" w:cs="Arial"/>
        </w:rPr>
        <w:t xml:space="preserve"> du ………………… </w:t>
      </w:r>
      <w:r w:rsidR="007245B6" w:rsidRPr="00B160AB">
        <w:rPr>
          <w:rFonts w:asciiTheme="majorHAnsi" w:hAnsiTheme="majorHAnsi" w:cs="Arial"/>
          <w:bCs/>
          <w:sz w:val="24"/>
          <w:szCs w:val="24"/>
        </w:rPr>
        <w:t>Relatif aux</w:t>
      </w:r>
      <w:r w:rsidR="007245B6" w:rsidRPr="00B160AB">
        <w:rPr>
          <w:rFonts w:asciiTheme="majorHAnsi" w:eastAsia="Times New Roman" w:hAnsiTheme="majorHAnsi" w:cs="Arial"/>
          <w:bCs/>
          <w:sz w:val="24"/>
          <w:szCs w:val="24"/>
        </w:rPr>
        <w:t xml:space="preserve"> Travaux </w:t>
      </w:r>
      <w:r w:rsidR="00353FB6" w:rsidRPr="00B160AB">
        <w:rPr>
          <w:rFonts w:asciiTheme="majorHAnsi" w:eastAsia="Times New Roman" w:hAnsiTheme="majorHAnsi" w:cs="Arial"/>
          <w:bCs/>
          <w:szCs w:val="24"/>
        </w:rPr>
        <w:t>D'AMENAGEMENT DU TRONCON DE ROUTE EN TERRE :  LYCEE DE DOMBE -- CARREFOUR PYGMEE ,AVEC LA CONSTRUCTION D'UN DALOT SIMPLE EN BETON ARME, DANS L'ARRONDISSEMENT DE KRIBI DEUXIEME, DEPARTEMENT DE L'OCEAN, REGION DU SUD</w:t>
      </w:r>
      <w:r w:rsidRPr="00B160AB">
        <w:rPr>
          <w:rFonts w:asciiTheme="majorHAnsi" w:hAnsiTheme="majorHAnsi" w:cs="Arial"/>
        </w:rPr>
        <w:t xml:space="preserve">  , ci-dessous désignée </w:t>
      </w:r>
      <w:r w:rsidRPr="00B160AB">
        <w:rPr>
          <w:rFonts w:asciiTheme="majorHAnsi" w:hAnsiTheme="majorHAnsi" w:cs="Arial"/>
          <w:b/>
        </w:rPr>
        <w:t>« l’Offre »</w:t>
      </w:r>
      <w:r w:rsidRPr="00B160AB">
        <w:rPr>
          <w:rFonts w:asciiTheme="majorHAnsi" w:hAnsiTheme="majorHAnsi" w:cs="Arial"/>
        </w:rPr>
        <w:t xml:space="preserve"> et pour laquelle il doit joindre un cautionnement provisoire équivalent à ………………………………FCFA</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Attendu qu’il est stipulé dans le Marché que le Cocontractant remettra au Maître d’Ouvrage un cautionnement définitif, d’un montant égal à 5% du montant de la tranche du Marché correspondante, comme garantie de l’exécution de ses obligations de bonne fin conformément aux conditions du Marché,</w:t>
      </w:r>
    </w:p>
    <w:p w:rsidR="009C0FBB" w:rsidRPr="00B160AB" w:rsidRDefault="009C0FBB" w:rsidP="009C0FBB">
      <w:pPr>
        <w:spacing w:before="120" w:after="120"/>
        <w:jc w:val="both"/>
        <w:rPr>
          <w:rFonts w:asciiTheme="majorHAnsi" w:hAnsiTheme="majorHAnsi" w:cs="Arial"/>
          <w:i/>
        </w:rPr>
      </w:pPr>
      <w:r w:rsidRPr="00B160AB">
        <w:rPr>
          <w:rFonts w:asciiTheme="majorHAnsi" w:hAnsiTheme="majorHAnsi" w:cs="Arial"/>
        </w:rPr>
        <w:t xml:space="preserve">Attendu …………………………….. </w:t>
      </w:r>
      <w:r w:rsidRPr="00B160AB">
        <w:rPr>
          <w:rFonts w:asciiTheme="majorHAnsi" w:hAnsiTheme="majorHAnsi" w:cs="Arial"/>
          <w:i/>
        </w:rPr>
        <w:t>(nom et adresse de la banque)</w:t>
      </w:r>
      <w:r w:rsidRPr="00B160AB">
        <w:rPr>
          <w:rFonts w:asciiTheme="majorHAnsi" w:hAnsiTheme="majorHAnsi" w:cs="Arial"/>
        </w:rPr>
        <w:t xml:space="preserve">, représentée par..…………… </w:t>
      </w:r>
      <w:r w:rsidRPr="00B160AB">
        <w:rPr>
          <w:rFonts w:asciiTheme="majorHAnsi" w:hAnsiTheme="majorHAnsi" w:cs="Arial"/>
          <w:i/>
        </w:rPr>
        <w:t xml:space="preserve">(noms des signataires) </w:t>
      </w:r>
      <w:r w:rsidRPr="00B160AB">
        <w:rPr>
          <w:rFonts w:asciiTheme="majorHAnsi" w:hAnsiTheme="majorHAnsi" w:cs="Arial"/>
        </w:rPr>
        <w:t>ci-dessous désignée </w:t>
      </w:r>
      <w:r w:rsidRPr="00B160AB">
        <w:rPr>
          <w:rFonts w:asciiTheme="majorHAnsi" w:hAnsiTheme="majorHAnsi" w:cs="Arial"/>
          <w:b/>
        </w:rPr>
        <w:t>« la Banque »</w:t>
      </w:r>
      <w:r w:rsidRPr="00B160AB">
        <w:rPr>
          <w:rFonts w:asciiTheme="majorHAnsi" w:hAnsiTheme="majorHAnsi" w:cs="Arial"/>
        </w:rPr>
        <w:t xml:space="preserve">, nous engageons à payer au Maître d’Ouvrage, dans un délai maximum de huit (8) semaines, sur simple demande écrite de celui-ci déclarant que le Cocontractant n’a pas satisfait à ses engagements contractuels au titre du Marché, sans pouvoir différer le paiement ni soulever de contestation pour quelque motif que ce soit, toute la somme jusqu’à concurrence de la somme de ………………………… </w:t>
      </w:r>
      <w:r w:rsidRPr="00B160AB">
        <w:rPr>
          <w:rFonts w:asciiTheme="majorHAnsi" w:hAnsiTheme="majorHAnsi" w:cs="Arial"/>
          <w:i/>
        </w:rPr>
        <w:t>(en chiffres et en lettres)</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Nous convenons qu’aucun changement ou additif ou aucune autre modification du Marché ne nous libérera d’une obligation quelconque nous incombant en vertu du présent cautionnement définitif et nous dérogeons par la présente à la notification de toute modification, additif ou changement.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Le présent cautionnement définit</w:t>
      </w:r>
      <w:r w:rsidR="008D6C00" w:rsidRPr="00B160AB">
        <w:rPr>
          <w:rFonts w:asciiTheme="majorHAnsi" w:hAnsiTheme="majorHAnsi" w:cs="Arial"/>
        </w:rPr>
        <w:t>i</w:t>
      </w:r>
      <w:r w:rsidRPr="00B160AB">
        <w:rPr>
          <w:rFonts w:asciiTheme="majorHAnsi" w:hAnsiTheme="majorHAnsi" w:cs="Arial"/>
        </w:rPr>
        <w:t>f entre en vigueur dès sa signature et dès sa notification au Cocontractant, par le Maître d’Ouvrage, de l’approbation du Marché. Elle sera libérée dans un délai d’un (01) mois à compter de la date de réception provisoire des prestations.</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Après cette date, la caution deviendra sans objet et devra nous être retournée sans demande expresse de notre part.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Toute demande de paiement formulée par le Maître d’Ouvrage au titre de la présente garantie devra être faite par lettre recommandée avec accusé de réception, parvenue à la banque pendant la période de validité du présent engagement.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Le présent cautionnement définitif est soumis pour son interprétation et son exécution au droit camerounais. Les Tribunaux camerounais seront seuls compétents pour statuer sur tout ce qui concerne le présent engagement et ses suites.</w:t>
      </w:r>
    </w:p>
    <w:p w:rsidR="009C0FBB" w:rsidRPr="00B160AB" w:rsidRDefault="009C0FBB" w:rsidP="009C0FBB">
      <w:pPr>
        <w:spacing w:before="120" w:after="120"/>
        <w:jc w:val="right"/>
        <w:rPr>
          <w:rFonts w:asciiTheme="majorHAnsi" w:hAnsiTheme="majorHAnsi" w:cs="Arial"/>
        </w:rPr>
      </w:pPr>
      <w:r w:rsidRPr="00B160AB">
        <w:rPr>
          <w:rFonts w:asciiTheme="majorHAnsi" w:hAnsiTheme="majorHAnsi" w:cs="Arial"/>
        </w:rPr>
        <w:lastRenderedPageBreak/>
        <w:t>Signé et authentifié par la Banque à ………………………….. le ………………………….</w:t>
      </w:r>
    </w:p>
    <w:p w:rsidR="009C0FBB" w:rsidRPr="00B160AB" w:rsidRDefault="009C0FBB" w:rsidP="009C0FBB">
      <w:pPr>
        <w:spacing w:before="120" w:after="120"/>
        <w:jc w:val="right"/>
        <w:rPr>
          <w:rFonts w:asciiTheme="majorHAnsi" w:hAnsiTheme="majorHAnsi" w:cs="Arial"/>
          <w:i/>
        </w:rPr>
      </w:pPr>
      <w:r w:rsidRPr="00B160AB">
        <w:rPr>
          <w:rFonts w:asciiTheme="majorHAnsi" w:hAnsiTheme="majorHAnsi" w:cs="Arial"/>
          <w:i/>
        </w:rPr>
        <w:t>(Signature de la banque)</w:t>
      </w:r>
    </w:p>
    <w:p w:rsidR="009C0FBB" w:rsidRPr="00B160AB" w:rsidRDefault="009C0FBB" w:rsidP="009C0FBB">
      <w:pPr>
        <w:spacing w:before="120" w:after="120"/>
        <w:jc w:val="center"/>
        <w:rPr>
          <w:rFonts w:asciiTheme="majorHAnsi" w:hAnsiTheme="majorHAnsi" w:cs="Arial"/>
          <w:b/>
          <w:sz w:val="28"/>
          <w:szCs w:val="28"/>
        </w:rPr>
      </w:pPr>
      <w:r w:rsidRPr="00B160AB">
        <w:rPr>
          <w:rFonts w:asciiTheme="majorHAnsi" w:hAnsiTheme="majorHAnsi" w:cs="Arial"/>
          <w:i/>
        </w:rPr>
        <w:br w:type="page"/>
      </w:r>
      <w:r w:rsidRPr="00B160AB">
        <w:rPr>
          <w:rFonts w:asciiTheme="majorHAnsi" w:hAnsiTheme="majorHAnsi" w:cs="Arial"/>
          <w:b/>
          <w:sz w:val="28"/>
          <w:szCs w:val="28"/>
        </w:rPr>
        <w:lastRenderedPageBreak/>
        <w:t xml:space="preserve"> PIECE N°10.6 : MODELE DE CAUTION DE RETENUE DE GARANTIE</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Banque : …………………………………………………………………………………………………….</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Référence de la caution N°………………………………………………………………………………..</w:t>
      </w:r>
    </w:p>
    <w:p w:rsidR="009C0FBB" w:rsidRPr="00B160AB" w:rsidRDefault="009C0FBB" w:rsidP="00353FB6">
      <w:pPr>
        <w:widowControl w:val="0"/>
        <w:suppressAutoHyphens/>
        <w:autoSpaceDE w:val="0"/>
        <w:autoSpaceDN w:val="0"/>
        <w:textAlignment w:val="baseline"/>
        <w:rPr>
          <w:rFonts w:asciiTheme="majorHAnsi" w:hAnsiTheme="majorHAnsi"/>
        </w:rPr>
      </w:pPr>
      <w:r w:rsidRPr="00B160AB">
        <w:rPr>
          <w:rFonts w:asciiTheme="majorHAnsi" w:hAnsiTheme="majorHAnsi" w:cs="Arial"/>
          <w:b/>
        </w:rPr>
        <w:t>A M</w:t>
      </w:r>
      <w:r w:rsidR="00353FB6" w:rsidRPr="00B160AB">
        <w:rPr>
          <w:rFonts w:asciiTheme="majorHAnsi" w:hAnsiTheme="majorHAnsi" w:cs="Arial"/>
          <w:b/>
        </w:rPr>
        <w:t>onsieur</w:t>
      </w:r>
      <w:r w:rsidRPr="00B160AB">
        <w:rPr>
          <w:rFonts w:asciiTheme="majorHAnsi" w:hAnsiTheme="majorHAnsi" w:cs="Arial"/>
          <w:b/>
        </w:rPr>
        <w:t xml:space="preserve"> le Maire de la </w:t>
      </w:r>
      <w:r w:rsidR="00353FB6" w:rsidRPr="00B160AB">
        <w:rPr>
          <w:rFonts w:asciiTheme="majorHAnsi" w:hAnsiTheme="majorHAnsi" w:cs="Arial"/>
          <w:b/>
        </w:rPr>
        <w:t>CUK</w:t>
      </w:r>
      <w:r w:rsidRPr="00B160AB">
        <w:rPr>
          <w:rFonts w:asciiTheme="majorHAnsi" w:hAnsiTheme="majorHAnsi" w:cs="Arial"/>
          <w:b/>
        </w:rPr>
        <w:t>, Maître d’Ouvrage.</w:t>
      </w:r>
    </w:p>
    <w:p w:rsidR="006F3BC6" w:rsidRPr="00B160AB" w:rsidRDefault="009C0FBB" w:rsidP="006F3BC6">
      <w:pPr>
        <w:widowControl w:val="0"/>
        <w:tabs>
          <w:tab w:val="center" w:pos="4800"/>
          <w:tab w:val="left" w:pos="8815"/>
        </w:tabs>
        <w:autoSpaceDE w:val="0"/>
        <w:autoSpaceDN w:val="0"/>
        <w:adjustRightInd w:val="0"/>
        <w:spacing w:after="0" w:line="240" w:lineRule="auto"/>
        <w:jc w:val="both"/>
        <w:rPr>
          <w:rFonts w:asciiTheme="majorHAnsi" w:eastAsia="Times New Roman" w:hAnsiTheme="majorHAnsi" w:cs="Arial"/>
          <w:bCs/>
          <w:sz w:val="24"/>
          <w:szCs w:val="24"/>
        </w:rPr>
      </w:pPr>
      <w:r w:rsidRPr="00B160AB">
        <w:rPr>
          <w:rFonts w:asciiTheme="majorHAnsi" w:hAnsiTheme="majorHAnsi" w:cs="Arial"/>
        </w:rPr>
        <w:t>attendu que ;  …………...........…….........…[nom et adresse de l’entreprise], ci-dessous désigné « l’entrepreneur », s’est engagé, en exécution du marché ………….................…   du........................... passé après l’Appel d’Offres en procédure d’urgence N°</w:t>
      </w:r>
      <w:r w:rsidR="00353FB6" w:rsidRPr="00B160AB">
        <w:rPr>
          <w:rFonts w:asciiTheme="majorHAnsi" w:hAnsiTheme="majorHAnsi" w:cs="Arial"/>
        </w:rPr>
        <w:t>………/AONO</w:t>
      </w:r>
      <w:r w:rsidR="0084668F">
        <w:rPr>
          <w:rFonts w:asciiTheme="majorHAnsi" w:hAnsiTheme="majorHAnsi" w:cs="Arial"/>
        </w:rPr>
        <w:t>PU</w:t>
      </w:r>
      <w:r w:rsidR="00353FB6" w:rsidRPr="00B160AB">
        <w:rPr>
          <w:rFonts w:asciiTheme="majorHAnsi" w:hAnsiTheme="majorHAnsi" w:cs="Arial"/>
        </w:rPr>
        <w:t>/</w:t>
      </w:r>
      <w:r w:rsidR="001E44B3" w:rsidRPr="00B160AB">
        <w:rPr>
          <w:rFonts w:asciiTheme="majorHAnsi" w:hAnsiTheme="majorHAnsi" w:cs="Arial"/>
        </w:rPr>
        <w:t xml:space="preserve"> </w:t>
      </w:r>
      <w:r w:rsidR="00353FB6" w:rsidRPr="00B160AB">
        <w:rPr>
          <w:rFonts w:asciiTheme="majorHAnsi" w:hAnsiTheme="majorHAnsi" w:cs="Arial"/>
        </w:rPr>
        <w:t>CUK</w:t>
      </w:r>
      <w:r w:rsidR="00E35A45" w:rsidRPr="00B160AB">
        <w:rPr>
          <w:rFonts w:asciiTheme="majorHAnsi" w:hAnsiTheme="majorHAnsi" w:cs="Arial"/>
        </w:rPr>
        <w:t>/CIPM/202</w:t>
      </w:r>
      <w:r w:rsidR="006F3BC6" w:rsidRPr="00B160AB">
        <w:rPr>
          <w:rFonts w:asciiTheme="majorHAnsi" w:hAnsiTheme="majorHAnsi" w:cs="Arial"/>
        </w:rPr>
        <w:t>3</w:t>
      </w:r>
      <w:r w:rsidRPr="00B160AB">
        <w:rPr>
          <w:rFonts w:asciiTheme="majorHAnsi" w:hAnsiTheme="majorHAnsi" w:cs="Arial"/>
        </w:rPr>
        <w:t xml:space="preserve"> du ………………… </w:t>
      </w:r>
      <w:r w:rsidR="007245B6" w:rsidRPr="00B160AB">
        <w:rPr>
          <w:rFonts w:asciiTheme="majorHAnsi" w:hAnsiTheme="majorHAnsi" w:cs="Arial"/>
          <w:bCs/>
          <w:sz w:val="24"/>
          <w:szCs w:val="24"/>
        </w:rPr>
        <w:t>Relatif aux</w:t>
      </w:r>
      <w:r w:rsidR="007245B6" w:rsidRPr="00B160AB">
        <w:rPr>
          <w:rFonts w:asciiTheme="majorHAnsi" w:eastAsia="Times New Roman" w:hAnsiTheme="majorHAnsi" w:cs="Arial"/>
          <w:bCs/>
          <w:sz w:val="24"/>
          <w:szCs w:val="24"/>
        </w:rPr>
        <w:t xml:space="preserve"> Travaux </w:t>
      </w:r>
      <w:r w:rsidR="00353FB6" w:rsidRPr="00B160AB">
        <w:rPr>
          <w:rFonts w:asciiTheme="majorHAnsi" w:eastAsia="Times New Roman" w:hAnsiTheme="majorHAnsi" w:cs="Arial"/>
          <w:bCs/>
          <w:szCs w:val="24"/>
        </w:rPr>
        <w:t>D'AMENAGEMENT DU TRONCON DE ROUTE EN TERRE :  LYCEE DE DOMBE -- CARREFOUR PYGMEE ,AVEC LA CONSTRUCTION D'UN DALOT SIMPLE EN BETON ARME, DANS L'ARRONDISSEMENT DE KRIBI DEUXIEME, DEPARTEMENT DE L'OCEAN, REGION DU SUD</w:t>
      </w:r>
    </w:p>
    <w:p w:rsidR="009C0FBB" w:rsidRPr="00B160AB" w:rsidRDefault="008D6C00" w:rsidP="006F3BC6">
      <w:pPr>
        <w:widowControl w:val="0"/>
        <w:tabs>
          <w:tab w:val="center" w:pos="4800"/>
          <w:tab w:val="left" w:pos="8815"/>
        </w:tabs>
        <w:autoSpaceDE w:val="0"/>
        <w:autoSpaceDN w:val="0"/>
        <w:adjustRightInd w:val="0"/>
        <w:spacing w:after="0" w:line="240" w:lineRule="auto"/>
        <w:jc w:val="both"/>
        <w:rPr>
          <w:rFonts w:asciiTheme="majorHAnsi" w:hAnsiTheme="majorHAnsi"/>
        </w:rPr>
      </w:pPr>
      <w:r w:rsidRPr="00B160AB">
        <w:rPr>
          <w:rFonts w:asciiTheme="majorHAnsi" w:hAnsiTheme="majorHAnsi" w:cs="Arial"/>
        </w:rPr>
        <w:t>A</w:t>
      </w:r>
      <w:r w:rsidR="009C0FBB" w:rsidRPr="00B160AB">
        <w:rPr>
          <w:rFonts w:asciiTheme="majorHAnsi" w:hAnsiTheme="majorHAnsi" w:cs="Arial"/>
        </w:rPr>
        <w:t>ttendu</w:t>
      </w:r>
      <w:r w:rsidR="009C0FBB" w:rsidRPr="00B160AB">
        <w:rPr>
          <w:rFonts w:asciiTheme="majorHAnsi" w:hAnsiTheme="majorHAnsi" w:cs="Arial"/>
          <w:spacing w:val="7"/>
        </w:rPr>
        <w:t xml:space="preserve"> </w:t>
      </w:r>
      <w:r w:rsidR="009C0FBB" w:rsidRPr="00B160AB">
        <w:rPr>
          <w:rFonts w:asciiTheme="majorHAnsi" w:hAnsiTheme="majorHAnsi" w:cs="Arial"/>
        </w:rPr>
        <w:t>qu’il</w:t>
      </w:r>
      <w:r w:rsidR="009C0FBB" w:rsidRPr="00B160AB">
        <w:rPr>
          <w:rFonts w:asciiTheme="majorHAnsi" w:hAnsiTheme="majorHAnsi" w:cs="Arial"/>
          <w:spacing w:val="7"/>
        </w:rPr>
        <w:t xml:space="preserve"> ; </w:t>
      </w:r>
      <w:r w:rsidR="009C0FBB" w:rsidRPr="00B160AB">
        <w:rPr>
          <w:rFonts w:asciiTheme="majorHAnsi" w:hAnsiTheme="majorHAnsi" w:cs="Arial"/>
        </w:rPr>
        <w:t>est</w:t>
      </w:r>
      <w:r w:rsidR="009C0FBB" w:rsidRPr="00B160AB">
        <w:rPr>
          <w:rFonts w:asciiTheme="majorHAnsi" w:hAnsiTheme="majorHAnsi" w:cs="Arial"/>
          <w:spacing w:val="7"/>
        </w:rPr>
        <w:t xml:space="preserve"> </w:t>
      </w:r>
      <w:r w:rsidR="009C0FBB" w:rsidRPr="00B160AB">
        <w:rPr>
          <w:rFonts w:asciiTheme="majorHAnsi" w:hAnsiTheme="majorHAnsi" w:cs="Arial"/>
        </w:rPr>
        <w:t>stipulé</w:t>
      </w:r>
      <w:r w:rsidR="009C0FBB" w:rsidRPr="00B160AB">
        <w:rPr>
          <w:rFonts w:asciiTheme="majorHAnsi" w:hAnsiTheme="majorHAnsi" w:cs="Arial"/>
          <w:spacing w:val="7"/>
        </w:rPr>
        <w:t xml:space="preserve"> </w:t>
      </w:r>
      <w:r w:rsidR="009C0FBB" w:rsidRPr="00B160AB">
        <w:rPr>
          <w:rFonts w:asciiTheme="majorHAnsi" w:hAnsiTheme="majorHAnsi" w:cs="Arial"/>
        </w:rPr>
        <w:t>dans</w:t>
      </w:r>
      <w:r w:rsidR="009C0FBB" w:rsidRPr="00B160AB">
        <w:rPr>
          <w:rFonts w:asciiTheme="majorHAnsi" w:hAnsiTheme="majorHAnsi" w:cs="Arial"/>
          <w:spacing w:val="7"/>
        </w:rPr>
        <w:t xml:space="preserve"> </w:t>
      </w:r>
      <w:r w:rsidR="009C0FBB" w:rsidRPr="00B160AB">
        <w:rPr>
          <w:rFonts w:asciiTheme="majorHAnsi" w:hAnsiTheme="majorHAnsi" w:cs="Arial"/>
        </w:rPr>
        <w:t>le</w:t>
      </w:r>
      <w:r w:rsidR="009C0FBB" w:rsidRPr="00B160AB">
        <w:rPr>
          <w:rFonts w:asciiTheme="majorHAnsi" w:hAnsiTheme="majorHAnsi" w:cs="Arial"/>
          <w:spacing w:val="7"/>
        </w:rPr>
        <w:t xml:space="preserve"> </w:t>
      </w:r>
      <w:r w:rsidR="009C0FBB" w:rsidRPr="00B160AB">
        <w:rPr>
          <w:rFonts w:asciiTheme="majorHAnsi" w:hAnsiTheme="majorHAnsi" w:cs="Arial"/>
        </w:rPr>
        <w:t>marché</w:t>
      </w:r>
      <w:r w:rsidR="009C0FBB" w:rsidRPr="00B160AB">
        <w:rPr>
          <w:rFonts w:asciiTheme="majorHAnsi" w:hAnsiTheme="majorHAnsi" w:cs="Arial"/>
          <w:spacing w:val="7"/>
        </w:rPr>
        <w:t xml:space="preserve"> </w:t>
      </w:r>
      <w:r w:rsidR="009C0FBB" w:rsidRPr="00B160AB">
        <w:rPr>
          <w:rFonts w:asciiTheme="majorHAnsi" w:hAnsiTheme="majorHAnsi" w:cs="Arial"/>
        </w:rPr>
        <w:t>que</w:t>
      </w:r>
      <w:r w:rsidR="009C0FBB" w:rsidRPr="00B160AB">
        <w:rPr>
          <w:rFonts w:asciiTheme="majorHAnsi" w:hAnsiTheme="majorHAnsi" w:cs="Arial"/>
          <w:spacing w:val="7"/>
        </w:rPr>
        <w:t xml:space="preserve"> </w:t>
      </w:r>
      <w:r w:rsidR="009C0FBB" w:rsidRPr="00B160AB">
        <w:rPr>
          <w:rFonts w:asciiTheme="majorHAnsi" w:hAnsiTheme="majorHAnsi" w:cs="Arial"/>
        </w:rPr>
        <w:t>la</w:t>
      </w:r>
      <w:r w:rsidR="009C0FBB" w:rsidRPr="00B160AB">
        <w:rPr>
          <w:rFonts w:asciiTheme="majorHAnsi" w:hAnsiTheme="majorHAnsi" w:cs="Arial"/>
          <w:spacing w:val="7"/>
        </w:rPr>
        <w:t xml:space="preserve"> </w:t>
      </w:r>
      <w:r w:rsidR="009C0FBB" w:rsidRPr="00B160AB">
        <w:rPr>
          <w:rFonts w:asciiTheme="majorHAnsi" w:hAnsiTheme="majorHAnsi" w:cs="Arial"/>
        </w:rPr>
        <w:t>retenue</w:t>
      </w:r>
      <w:r w:rsidR="009C0FBB" w:rsidRPr="00B160AB">
        <w:rPr>
          <w:rFonts w:asciiTheme="majorHAnsi" w:hAnsiTheme="majorHAnsi" w:cs="Arial"/>
          <w:spacing w:val="7"/>
        </w:rPr>
        <w:t xml:space="preserve"> </w:t>
      </w:r>
      <w:r w:rsidR="009C0FBB" w:rsidRPr="00B160AB">
        <w:rPr>
          <w:rFonts w:asciiTheme="majorHAnsi" w:hAnsiTheme="majorHAnsi" w:cs="Arial"/>
        </w:rPr>
        <w:t>de</w:t>
      </w:r>
      <w:r w:rsidR="009C0FBB" w:rsidRPr="00B160AB">
        <w:rPr>
          <w:rFonts w:asciiTheme="majorHAnsi" w:hAnsiTheme="majorHAnsi" w:cs="Arial"/>
          <w:spacing w:val="7"/>
        </w:rPr>
        <w:t xml:space="preserve"> </w:t>
      </w:r>
      <w:r w:rsidR="009C0FBB" w:rsidRPr="00B160AB">
        <w:rPr>
          <w:rFonts w:asciiTheme="majorHAnsi" w:hAnsiTheme="majorHAnsi" w:cs="Arial"/>
        </w:rPr>
        <w:t>garantie</w:t>
      </w:r>
      <w:r w:rsidR="009C0FBB" w:rsidRPr="00B160AB">
        <w:rPr>
          <w:rFonts w:asciiTheme="majorHAnsi" w:hAnsiTheme="majorHAnsi" w:cs="Arial"/>
          <w:spacing w:val="7"/>
        </w:rPr>
        <w:t xml:space="preserve"> </w:t>
      </w:r>
      <w:r w:rsidR="009C0FBB" w:rsidRPr="00B160AB">
        <w:rPr>
          <w:rFonts w:asciiTheme="majorHAnsi" w:hAnsiTheme="majorHAnsi" w:cs="Arial"/>
        </w:rPr>
        <w:t>fixée</w:t>
      </w:r>
      <w:r w:rsidR="009C0FBB" w:rsidRPr="00B160AB">
        <w:rPr>
          <w:rFonts w:asciiTheme="majorHAnsi" w:hAnsiTheme="majorHAnsi" w:cs="Arial"/>
          <w:spacing w:val="7"/>
        </w:rPr>
        <w:t xml:space="preserve"> </w:t>
      </w:r>
      <w:r w:rsidR="009C0FBB" w:rsidRPr="00B160AB">
        <w:rPr>
          <w:rFonts w:asciiTheme="majorHAnsi" w:hAnsiTheme="majorHAnsi" w:cs="Arial"/>
        </w:rPr>
        <w:t>à</w:t>
      </w:r>
      <w:r w:rsidR="009C0FBB" w:rsidRPr="00B160AB">
        <w:rPr>
          <w:rFonts w:asciiTheme="majorHAnsi" w:hAnsiTheme="majorHAnsi" w:cs="Arial"/>
          <w:spacing w:val="7"/>
        </w:rPr>
        <w:t xml:space="preserve"> </w:t>
      </w:r>
      <w:r w:rsidR="009C0FBB" w:rsidRPr="00B160AB">
        <w:rPr>
          <w:rFonts w:asciiTheme="majorHAnsi" w:hAnsiTheme="majorHAnsi" w:cs="Arial"/>
          <w:i/>
          <w:iCs/>
        </w:rPr>
        <w:t xml:space="preserve">10% </w:t>
      </w:r>
      <w:r w:rsidR="009C0FBB" w:rsidRPr="00B160AB">
        <w:rPr>
          <w:rFonts w:asciiTheme="majorHAnsi" w:hAnsiTheme="majorHAnsi" w:cs="Arial"/>
          <w:i/>
          <w:iCs/>
          <w:spacing w:val="-19"/>
        </w:rPr>
        <w:t xml:space="preserve"> </w:t>
      </w:r>
      <w:r w:rsidR="009C0FBB" w:rsidRPr="00B160AB">
        <w:rPr>
          <w:rFonts w:asciiTheme="majorHAnsi" w:hAnsiTheme="majorHAnsi" w:cs="Arial"/>
        </w:rPr>
        <w:t>du</w:t>
      </w:r>
      <w:r w:rsidR="009C0FBB" w:rsidRPr="00B160AB">
        <w:rPr>
          <w:rFonts w:asciiTheme="majorHAnsi" w:hAnsiTheme="majorHAnsi" w:cs="Arial"/>
          <w:spacing w:val="7"/>
        </w:rPr>
        <w:t xml:space="preserve"> </w:t>
      </w:r>
      <w:r w:rsidR="009C0FBB" w:rsidRPr="00B160AB">
        <w:rPr>
          <w:rFonts w:asciiTheme="majorHAnsi" w:hAnsiTheme="majorHAnsi" w:cs="Arial"/>
        </w:rPr>
        <w:t>montant</w:t>
      </w:r>
      <w:r w:rsidR="009C0FBB" w:rsidRPr="00B160AB">
        <w:rPr>
          <w:rFonts w:asciiTheme="majorHAnsi" w:hAnsiTheme="majorHAnsi" w:cs="Arial"/>
          <w:spacing w:val="7"/>
        </w:rPr>
        <w:t xml:space="preserve"> TTC </w:t>
      </w:r>
      <w:r w:rsidR="009C0FBB" w:rsidRPr="00B160AB">
        <w:rPr>
          <w:rFonts w:asciiTheme="majorHAnsi" w:hAnsiTheme="majorHAnsi" w:cs="Arial"/>
        </w:rPr>
        <w:t>du</w:t>
      </w:r>
      <w:r w:rsidR="009C0FBB" w:rsidRPr="00B160AB">
        <w:rPr>
          <w:rFonts w:asciiTheme="majorHAnsi" w:hAnsiTheme="majorHAnsi" w:cs="Arial"/>
          <w:spacing w:val="7"/>
        </w:rPr>
        <w:t xml:space="preserve"> </w:t>
      </w:r>
      <w:r w:rsidR="009C0FBB" w:rsidRPr="00B160AB">
        <w:rPr>
          <w:rFonts w:asciiTheme="majorHAnsi" w:hAnsiTheme="majorHAnsi" w:cs="Arial"/>
        </w:rPr>
        <w:t>marché</w:t>
      </w:r>
      <w:r w:rsidR="009C0FBB" w:rsidRPr="00B160AB">
        <w:rPr>
          <w:rFonts w:asciiTheme="majorHAnsi" w:hAnsiTheme="majorHAnsi" w:cs="Arial"/>
          <w:spacing w:val="7"/>
        </w:rPr>
        <w:t xml:space="preserve"> </w:t>
      </w:r>
      <w:r w:rsidR="009C0FBB" w:rsidRPr="00B160AB">
        <w:rPr>
          <w:rFonts w:asciiTheme="majorHAnsi" w:hAnsiTheme="majorHAnsi" w:cs="Arial"/>
        </w:rPr>
        <w:t>peut</w:t>
      </w:r>
      <w:r w:rsidR="009C0FBB" w:rsidRPr="00B160AB">
        <w:rPr>
          <w:rFonts w:asciiTheme="majorHAnsi" w:hAnsiTheme="majorHAnsi" w:cs="Arial"/>
          <w:spacing w:val="7"/>
        </w:rPr>
        <w:t xml:space="preserve"> </w:t>
      </w:r>
      <w:r w:rsidR="009C0FBB" w:rsidRPr="00B160AB">
        <w:rPr>
          <w:rFonts w:asciiTheme="majorHAnsi" w:hAnsiTheme="majorHAnsi" w:cs="Arial"/>
        </w:rPr>
        <w:t>être</w:t>
      </w:r>
      <w:r w:rsidR="009C0FBB" w:rsidRPr="00B160AB">
        <w:rPr>
          <w:rFonts w:asciiTheme="majorHAnsi" w:hAnsiTheme="majorHAnsi" w:cs="Arial"/>
          <w:spacing w:val="7"/>
        </w:rPr>
        <w:t xml:space="preserve"> </w:t>
      </w:r>
      <w:r w:rsidR="009C0FBB" w:rsidRPr="00B160AB">
        <w:rPr>
          <w:rFonts w:asciiTheme="majorHAnsi" w:hAnsiTheme="majorHAnsi" w:cs="Arial"/>
        </w:rPr>
        <w:t>remplacée</w:t>
      </w:r>
      <w:r w:rsidR="009C0FBB" w:rsidRPr="00B160AB">
        <w:rPr>
          <w:rFonts w:asciiTheme="majorHAnsi" w:hAnsiTheme="majorHAnsi" w:cs="Arial"/>
          <w:spacing w:val="7"/>
        </w:rPr>
        <w:t xml:space="preserve"> </w:t>
      </w:r>
      <w:r w:rsidR="009C0FBB" w:rsidRPr="00B160AB">
        <w:rPr>
          <w:rFonts w:asciiTheme="majorHAnsi" w:hAnsiTheme="majorHAnsi" w:cs="Arial"/>
        </w:rPr>
        <w:t>par</w:t>
      </w:r>
      <w:r w:rsidR="009C0FBB" w:rsidRPr="00B160AB">
        <w:rPr>
          <w:rFonts w:asciiTheme="majorHAnsi" w:hAnsiTheme="majorHAnsi" w:cs="Arial"/>
          <w:spacing w:val="7"/>
        </w:rPr>
        <w:t xml:space="preserve"> </w:t>
      </w:r>
      <w:r w:rsidR="009C0FBB" w:rsidRPr="00B160AB">
        <w:rPr>
          <w:rFonts w:asciiTheme="majorHAnsi" w:hAnsiTheme="majorHAnsi" w:cs="Arial"/>
        </w:rPr>
        <w:t>une</w:t>
      </w:r>
      <w:r w:rsidR="009C0FBB" w:rsidRPr="00B160AB">
        <w:rPr>
          <w:rFonts w:asciiTheme="majorHAnsi" w:hAnsiTheme="majorHAnsi" w:cs="Arial"/>
          <w:spacing w:val="7"/>
        </w:rPr>
        <w:t xml:space="preserve"> </w:t>
      </w:r>
      <w:r w:rsidR="009C0FBB" w:rsidRPr="00B160AB">
        <w:rPr>
          <w:rFonts w:asciiTheme="majorHAnsi" w:hAnsiTheme="majorHAnsi" w:cs="Arial"/>
        </w:rPr>
        <w:t>caution</w:t>
      </w:r>
      <w:r w:rsidR="009C0FBB" w:rsidRPr="00B160AB">
        <w:rPr>
          <w:rFonts w:asciiTheme="majorHAnsi" w:hAnsiTheme="majorHAnsi" w:cs="Arial"/>
          <w:spacing w:val="7"/>
        </w:rPr>
        <w:t xml:space="preserve"> </w:t>
      </w:r>
      <w:r w:rsidR="009C0FBB" w:rsidRPr="00B160AB">
        <w:rPr>
          <w:rFonts w:asciiTheme="majorHAnsi" w:hAnsiTheme="majorHAnsi" w:cs="Arial"/>
        </w:rPr>
        <w:t>solidaire,</w:t>
      </w:r>
    </w:p>
    <w:p w:rsidR="009C0FBB" w:rsidRPr="00B160AB" w:rsidRDefault="008D6C00"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A</w:t>
      </w:r>
      <w:r w:rsidR="009C0FBB" w:rsidRPr="00B160AB">
        <w:rPr>
          <w:rFonts w:asciiTheme="majorHAnsi" w:hAnsiTheme="majorHAnsi" w:cs="Arial"/>
        </w:rPr>
        <w:t>ttendu</w:t>
      </w:r>
      <w:r w:rsidR="009C0FBB" w:rsidRPr="00B160AB">
        <w:rPr>
          <w:rFonts w:asciiTheme="majorHAnsi" w:hAnsiTheme="majorHAnsi" w:cs="Arial"/>
          <w:spacing w:val="7"/>
        </w:rPr>
        <w:t xml:space="preserve"> </w:t>
      </w:r>
      <w:r w:rsidR="009C0FBB" w:rsidRPr="00B160AB">
        <w:rPr>
          <w:rFonts w:asciiTheme="majorHAnsi" w:hAnsiTheme="majorHAnsi" w:cs="Arial"/>
        </w:rPr>
        <w:t>que</w:t>
      </w:r>
      <w:r w:rsidR="009C0FBB" w:rsidRPr="00B160AB">
        <w:rPr>
          <w:rFonts w:asciiTheme="majorHAnsi" w:hAnsiTheme="majorHAnsi" w:cs="Arial"/>
          <w:spacing w:val="7"/>
        </w:rPr>
        <w:t xml:space="preserve"> ; </w:t>
      </w:r>
      <w:r w:rsidR="009C0FBB" w:rsidRPr="00B160AB">
        <w:rPr>
          <w:rFonts w:asciiTheme="majorHAnsi" w:hAnsiTheme="majorHAnsi" w:cs="Arial"/>
        </w:rPr>
        <w:t>nous</w:t>
      </w:r>
      <w:r w:rsidR="009C0FBB" w:rsidRPr="00B160AB">
        <w:rPr>
          <w:rFonts w:asciiTheme="majorHAnsi" w:hAnsiTheme="majorHAnsi" w:cs="Arial"/>
          <w:spacing w:val="7"/>
        </w:rPr>
        <w:t xml:space="preserve"> </w:t>
      </w:r>
      <w:r w:rsidR="009C0FBB" w:rsidRPr="00B160AB">
        <w:rPr>
          <w:rFonts w:asciiTheme="majorHAnsi" w:hAnsiTheme="majorHAnsi" w:cs="Arial"/>
        </w:rPr>
        <w:t>avons</w:t>
      </w:r>
      <w:r w:rsidR="009C0FBB" w:rsidRPr="00B160AB">
        <w:rPr>
          <w:rFonts w:asciiTheme="majorHAnsi" w:hAnsiTheme="majorHAnsi" w:cs="Arial"/>
          <w:spacing w:val="7"/>
        </w:rPr>
        <w:t xml:space="preserve"> </w:t>
      </w:r>
      <w:r w:rsidR="009C0FBB" w:rsidRPr="00B160AB">
        <w:rPr>
          <w:rFonts w:asciiTheme="majorHAnsi" w:hAnsiTheme="majorHAnsi" w:cs="Arial"/>
        </w:rPr>
        <w:t>convenu</w:t>
      </w:r>
      <w:r w:rsidR="009C0FBB" w:rsidRPr="00B160AB">
        <w:rPr>
          <w:rFonts w:asciiTheme="majorHAnsi" w:hAnsiTheme="majorHAnsi" w:cs="Arial"/>
          <w:spacing w:val="7"/>
        </w:rPr>
        <w:t xml:space="preserve"> </w:t>
      </w:r>
      <w:r w:rsidR="009C0FBB" w:rsidRPr="00B160AB">
        <w:rPr>
          <w:rFonts w:asciiTheme="majorHAnsi" w:hAnsiTheme="majorHAnsi" w:cs="Arial"/>
        </w:rPr>
        <w:t>de</w:t>
      </w:r>
      <w:r w:rsidR="009C0FBB" w:rsidRPr="00B160AB">
        <w:rPr>
          <w:rFonts w:asciiTheme="majorHAnsi" w:hAnsiTheme="majorHAnsi" w:cs="Arial"/>
          <w:spacing w:val="7"/>
        </w:rPr>
        <w:t xml:space="preserve"> </w:t>
      </w:r>
      <w:r w:rsidR="009C0FBB" w:rsidRPr="00B160AB">
        <w:rPr>
          <w:rFonts w:asciiTheme="majorHAnsi" w:hAnsiTheme="majorHAnsi" w:cs="Arial"/>
        </w:rPr>
        <w:t>donner</w:t>
      </w:r>
      <w:r w:rsidR="009C0FBB" w:rsidRPr="00B160AB">
        <w:rPr>
          <w:rFonts w:asciiTheme="majorHAnsi" w:hAnsiTheme="majorHAnsi" w:cs="Arial"/>
          <w:spacing w:val="7"/>
        </w:rPr>
        <w:t xml:space="preserve"> </w:t>
      </w:r>
      <w:r w:rsidR="009C0FBB" w:rsidRPr="00B160AB">
        <w:rPr>
          <w:rFonts w:asciiTheme="majorHAnsi" w:hAnsiTheme="majorHAnsi" w:cs="Arial"/>
        </w:rPr>
        <w:t>à</w:t>
      </w:r>
      <w:r w:rsidR="009C0FBB" w:rsidRPr="00B160AB">
        <w:rPr>
          <w:rFonts w:asciiTheme="majorHAnsi" w:hAnsiTheme="majorHAnsi" w:cs="Arial"/>
          <w:spacing w:val="7"/>
        </w:rPr>
        <w:t xml:space="preserve"> </w:t>
      </w:r>
      <w:r w:rsidR="009C0FBB" w:rsidRPr="00B160AB">
        <w:rPr>
          <w:rFonts w:asciiTheme="majorHAnsi" w:hAnsiTheme="majorHAnsi" w:cs="Arial"/>
        </w:rPr>
        <w:t>l’entrepreneur</w:t>
      </w:r>
      <w:r w:rsidR="009C0FBB" w:rsidRPr="00B160AB">
        <w:rPr>
          <w:rFonts w:asciiTheme="majorHAnsi" w:hAnsiTheme="majorHAnsi" w:cs="Arial"/>
          <w:spacing w:val="7"/>
        </w:rPr>
        <w:t xml:space="preserve"> </w:t>
      </w:r>
      <w:r w:rsidR="009C0FBB" w:rsidRPr="00B160AB">
        <w:rPr>
          <w:rFonts w:asciiTheme="majorHAnsi" w:hAnsiTheme="majorHAnsi" w:cs="Arial"/>
        </w:rPr>
        <w:t>cette</w:t>
      </w:r>
      <w:r w:rsidR="009C0FBB" w:rsidRPr="00B160AB">
        <w:rPr>
          <w:rFonts w:asciiTheme="majorHAnsi" w:hAnsiTheme="majorHAnsi" w:cs="Arial"/>
          <w:spacing w:val="7"/>
        </w:rPr>
        <w:t xml:space="preserve"> </w:t>
      </w:r>
      <w:r w:rsidR="009C0FBB" w:rsidRPr="00B160AB">
        <w:rPr>
          <w:rFonts w:asciiTheme="majorHAnsi" w:hAnsiTheme="majorHAnsi" w:cs="Arial"/>
        </w:rPr>
        <w:t>caution, Nous,</w:t>
      </w:r>
      <w:r w:rsidR="009C0FBB" w:rsidRPr="00B160AB">
        <w:rPr>
          <w:rFonts w:asciiTheme="majorHAnsi" w:hAnsiTheme="majorHAnsi" w:cs="Arial"/>
          <w:spacing w:val="7"/>
        </w:rPr>
        <w:t xml:space="preserve"> </w:t>
      </w:r>
      <w:r w:rsidR="009C0FBB" w:rsidRPr="00B160AB">
        <w:rPr>
          <w:rFonts w:asciiTheme="majorHAnsi" w:hAnsiTheme="majorHAnsi" w:cs="Arial"/>
        </w:rPr>
        <w:t>…………...........................…………...............…………</w:t>
      </w:r>
      <w:r w:rsidR="009C0FBB" w:rsidRPr="00B160AB">
        <w:rPr>
          <w:rFonts w:asciiTheme="majorHAnsi" w:hAnsiTheme="majorHAnsi" w:cs="Arial"/>
          <w:spacing w:val="-2"/>
        </w:rPr>
        <w:t>…</w:t>
      </w:r>
      <w:r w:rsidR="009C0FBB" w:rsidRPr="00B160AB">
        <w:rPr>
          <w:rFonts w:asciiTheme="majorHAnsi" w:hAnsiTheme="majorHAnsi" w:cs="Arial"/>
        </w:rPr>
        <w:t xml:space="preserve">…… </w:t>
      </w:r>
      <w:r w:rsidR="009C0FBB" w:rsidRPr="00B160AB">
        <w:rPr>
          <w:rFonts w:asciiTheme="majorHAnsi" w:hAnsiTheme="majorHAnsi" w:cs="Arial"/>
          <w:i/>
          <w:iCs/>
        </w:rPr>
        <w:t>[nom</w:t>
      </w:r>
      <w:r w:rsidR="009C0FBB" w:rsidRPr="00B160AB">
        <w:rPr>
          <w:rFonts w:asciiTheme="majorHAnsi" w:hAnsiTheme="majorHAnsi" w:cs="Arial"/>
          <w:i/>
          <w:iCs/>
          <w:spacing w:val="6"/>
        </w:rPr>
        <w:t xml:space="preserve"> </w:t>
      </w:r>
      <w:r w:rsidR="009C0FBB" w:rsidRPr="00B160AB">
        <w:rPr>
          <w:rFonts w:asciiTheme="majorHAnsi" w:hAnsiTheme="majorHAnsi" w:cs="Arial"/>
          <w:i/>
          <w:iCs/>
        </w:rPr>
        <w:t>et</w:t>
      </w:r>
      <w:r w:rsidR="009C0FBB" w:rsidRPr="00B160AB">
        <w:rPr>
          <w:rFonts w:asciiTheme="majorHAnsi" w:hAnsiTheme="majorHAnsi" w:cs="Arial"/>
          <w:i/>
          <w:iCs/>
          <w:spacing w:val="6"/>
        </w:rPr>
        <w:t xml:space="preserve"> </w:t>
      </w:r>
      <w:r w:rsidR="009C0FBB" w:rsidRPr="00B160AB">
        <w:rPr>
          <w:rFonts w:asciiTheme="majorHAnsi" w:hAnsiTheme="majorHAnsi" w:cs="Arial"/>
          <w:i/>
          <w:iCs/>
        </w:rPr>
        <w:t>adresse</w:t>
      </w:r>
      <w:r w:rsidR="009C0FBB" w:rsidRPr="00B160AB">
        <w:rPr>
          <w:rFonts w:asciiTheme="majorHAnsi" w:hAnsiTheme="majorHAnsi" w:cs="Arial"/>
          <w:i/>
          <w:iCs/>
          <w:spacing w:val="6"/>
        </w:rPr>
        <w:t xml:space="preserve"> </w:t>
      </w:r>
      <w:r w:rsidR="009C0FBB" w:rsidRPr="00B160AB">
        <w:rPr>
          <w:rFonts w:asciiTheme="majorHAnsi" w:hAnsiTheme="majorHAnsi" w:cs="Arial"/>
          <w:i/>
          <w:iCs/>
        </w:rPr>
        <w:t>de</w:t>
      </w:r>
      <w:r w:rsidR="009C0FBB" w:rsidRPr="00B160AB">
        <w:rPr>
          <w:rFonts w:asciiTheme="majorHAnsi" w:hAnsiTheme="majorHAnsi" w:cs="Arial"/>
          <w:i/>
          <w:iCs/>
          <w:spacing w:val="6"/>
        </w:rPr>
        <w:t xml:space="preserve"> </w:t>
      </w:r>
      <w:r w:rsidR="009C0FBB" w:rsidRPr="00B160AB">
        <w:rPr>
          <w:rFonts w:asciiTheme="majorHAnsi" w:hAnsiTheme="majorHAnsi" w:cs="Arial"/>
          <w:i/>
          <w:iCs/>
        </w:rPr>
        <w:t>banque]</w:t>
      </w:r>
      <w:r w:rsidR="009C0FBB" w:rsidRPr="00B160AB">
        <w:rPr>
          <w:rFonts w:asciiTheme="majorHAnsi" w:hAnsiTheme="majorHAnsi" w:cs="Arial"/>
        </w:rPr>
        <w:t>, représentée par ...........................……………………………….....</w:t>
      </w:r>
      <w:r w:rsidR="009C0FBB" w:rsidRPr="00B160AB">
        <w:rPr>
          <w:rFonts w:asciiTheme="majorHAnsi" w:hAnsiTheme="majorHAnsi" w:cs="Arial"/>
          <w:spacing w:val="-2"/>
        </w:rPr>
        <w:t>.</w:t>
      </w:r>
      <w:r w:rsidR="009C0FBB" w:rsidRPr="00B160AB">
        <w:rPr>
          <w:rFonts w:asciiTheme="majorHAnsi" w:hAnsiTheme="majorHAnsi" w:cs="Arial"/>
        </w:rPr>
        <w:t xml:space="preserve">..........................………… </w:t>
      </w:r>
      <w:r w:rsidR="009C0FBB" w:rsidRPr="00B160AB">
        <w:rPr>
          <w:rFonts w:asciiTheme="majorHAnsi" w:hAnsiTheme="majorHAnsi" w:cs="Arial"/>
          <w:i/>
          <w:iCs/>
        </w:rPr>
        <w:t>[noms</w:t>
      </w:r>
      <w:r w:rsidR="009C0FBB" w:rsidRPr="00B160AB">
        <w:rPr>
          <w:rFonts w:asciiTheme="majorHAnsi" w:hAnsiTheme="majorHAnsi" w:cs="Arial"/>
          <w:i/>
          <w:iCs/>
          <w:spacing w:val="6"/>
        </w:rPr>
        <w:t xml:space="preserve"> </w:t>
      </w:r>
      <w:r w:rsidR="009C0FBB" w:rsidRPr="00B160AB">
        <w:rPr>
          <w:rFonts w:asciiTheme="majorHAnsi" w:hAnsiTheme="majorHAnsi" w:cs="Arial"/>
          <w:i/>
          <w:iCs/>
        </w:rPr>
        <w:t>des</w:t>
      </w:r>
      <w:r w:rsidR="009C0FBB" w:rsidRPr="00B160AB">
        <w:rPr>
          <w:rFonts w:asciiTheme="majorHAnsi" w:hAnsiTheme="majorHAnsi" w:cs="Arial"/>
          <w:i/>
          <w:iCs/>
          <w:spacing w:val="6"/>
        </w:rPr>
        <w:t xml:space="preserve"> </w:t>
      </w:r>
      <w:r w:rsidR="009C0FBB" w:rsidRPr="00B160AB">
        <w:rPr>
          <w:rFonts w:asciiTheme="majorHAnsi" w:hAnsiTheme="majorHAnsi" w:cs="Arial"/>
          <w:i/>
          <w:iCs/>
        </w:rPr>
        <w:t>signataires]</w:t>
      </w:r>
      <w:r w:rsidR="009C0FBB" w:rsidRPr="00B160AB">
        <w:rPr>
          <w:rFonts w:asciiTheme="majorHAnsi" w:hAnsiTheme="majorHAnsi" w:cs="Arial"/>
        </w:rPr>
        <w:t>,</w:t>
      </w:r>
      <w:r w:rsidR="009C0FBB" w:rsidRPr="00B160AB">
        <w:rPr>
          <w:rFonts w:asciiTheme="majorHAnsi" w:hAnsiTheme="majorHAnsi" w:cs="Arial"/>
          <w:spacing w:val="7"/>
        </w:rPr>
        <w:t xml:space="preserve"> </w:t>
      </w:r>
      <w:r w:rsidR="009C0FBB" w:rsidRPr="00B160AB">
        <w:rPr>
          <w:rFonts w:asciiTheme="majorHAnsi" w:hAnsiTheme="majorHAnsi" w:cs="Arial"/>
        </w:rPr>
        <w:t>et</w:t>
      </w:r>
      <w:r w:rsidR="009C0FBB" w:rsidRPr="00B160AB">
        <w:rPr>
          <w:rFonts w:asciiTheme="majorHAnsi" w:hAnsiTheme="majorHAnsi" w:cs="Arial"/>
          <w:spacing w:val="7"/>
        </w:rPr>
        <w:t xml:space="preserve"> </w:t>
      </w:r>
      <w:r w:rsidR="009C0FBB" w:rsidRPr="00B160AB">
        <w:rPr>
          <w:rFonts w:asciiTheme="majorHAnsi" w:hAnsiTheme="majorHAnsi" w:cs="Arial"/>
        </w:rPr>
        <w:t>ci-dessous</w:t>
      </w:r>
      <w:r w:rsidR="009C0FBB" w:rsidRPr="00B160AB">
        <w:rPr>
          <w:rFonts w:asciiTheme="majorHAnsi" w:hAnsiTheme="majorHAnsi" w:cs="Arial"/>
          <w:spacing w:val="7"/>
        </w:rPr>
        <w:t xml:space="preserve"> </w:t>
      </w:r>
      <w:r w:rsidR="009C0FBB" w:rsidRPr="00B160AB">
        <w:rPr>
          <w:rFonts w:asciiTheme="majorHAnsi" w:hAnsiTheme="majorHAnsi" w:cs="Arial"/>
        </w:rPr>
        <w:t>désignée</w:t>
      </w:r>
      <w:r w:rsidR="009C0FBB" w:rsidRPr="00B160AB">
        <w:rPr>
          <w:rFonts w:asciiTheme="majorHAnsi" w:hAnsiTheme="majorHAnsi" w:cs="Arial"/>
          <w:spacing w:val="7"/>
        </w:rPr>
        <w:t xml:space="preserve"> </w:t>
      </w:r>
      <w:r w:rsidR="009C0FBB" w:rsidRPr="00B160AB">
        <w:rPr>
          <w:rFonts w:asciiTheme="majorHAnsi" w:hAnsiTheme="majorHAnsi" w:cs="Arial"/>
        </w:rPr>
        <w:t>«</w:t>
      </w:r>
      <w:r w:rsidR="009C0FBB" w:rsidRPr="00B160AB">
        <w:rPr>
          <w:rFonts w:asciiTheme="majorHAnsi" w:hAnsiTheme="majorHAnsi" w:cs="Arial"/>
          <w:spacing w:val="7"/>
        </w:rPr>
        <w:t xml:space="preserve"> </w:t>
      </w:r>
      <w:r w:rsidR="009C0FBB" w:rsidRPr="00B160AB">
        <w:rPr>
          <w:rFonts w:asciiTheme="majorHAnsi" w:hAnsiTheme="majorHAnsi" w:cs="Arial"/>
        </w:rPr>
        <w:t>la</w:t>
      </w:r>
      <w:r w:rsidR="009C0FBB" w:rsidRPr="00B160AB">
        <w:rPr>
          <w:rFonts w:asciiTheme="majorHAnsi" w:hAnsiTheme="majorHAnsi" w:cs="Arial"/>
          <w:spacing w:val="7"/>
        </w:rPr>
        <w:t xml:space="preserve"> </w:t>
      </w:r>
      <w:r w:rsidR="009C0FBB" w:rsidRPr="00B160AB">
        <w:rPr>
          <w:rFonts w:asciiTheme="majorHAnsi" w:hAnsiTheme="majorHAnsi" w:cs="Arial"/>
        </w:rPr>
        <w:t>banque</w:t>
      </w:r>
      <w:r w:rsidR="009C0FBB" w:rsidRPr="00B160AB">
        <w:rPr>
          <w:rFonts w:asciiTheme="majorHAnsi" w:hAnsiTheme="majorHAnsi" w:cs="Arial"/>
          <w:spacing w:val="7"/>
        </w:rPr>
        <w:t xml:space="preserve"> </w:t>
      </w:r>
      <w:r w:rsidR="009C0FBB" w:rsidRPr="00B160AB">
        <w:rPr>
          <w:rFonts w:asciiTheme="majorHAnsi" w:hAnsiTheme="majorHAnsi" w:cs="Arial"/>
        </w:rPr>
        <w:t>»,</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Dès</w:t>
      </w:r>
      <w:r w:rsidRPr="00B160AB">
        <w:rPr>
          <w:rFonts w:asciiTheme="majorHAnsi" w:hAnsiTheme="majorHAnsi" w:cs="Arial"/>
          <w:spacing w:val="8"/>
        </w:rPr>
        <w:t xml:space="preserve"> </w:t>
      </w:r>
      <w:r w:rsidRPr="00B160AB">
        <w:rPr>
          <w:rFonts w:asciiTheme="majorHAnsi" w:hAnsiTheme="majorHAnsi" w:cs="Arial"/>
        </w:rPr>
        <w:t>lors,</w:t>
      </w:r>
      <w:r w:rsidRPr="00B160AB">
        <w:rPr>
          <w:rFonts w:asciiTheme="majorHAnsi" w:hAnsiTheme="majorHAnsi" w:cs="Arial"/>
          <w:spacing w:val="8"/>
        </w:rPr>
        <w:t xml:space="preserve"> </w:t>
      </w:r>
      <w:r w:rsidRPr="00B160AB">
        <w:rPr>
          <w:rFonts w:asciiTheme="majorHAnsi" w:hAnsiTheme="majorHAnsi" w:cs="Arial"/>
        </w:rPr>
        <w:t>nous</w:t>
      </w:r>
      <w:r w:rsidRPr="00B160AB">
        <w:rPr>
          <w:rFonts w:asciiTheme="majorHAnsi" w:hAnsiTheme="majorHAnsi" w:cs="Arial"/>
          <w:spacing w:val="8"/>
        </w:rPr>
        <w:t xml:space="preserve"> </w:t>
      </w:r>
      <w:r w:rsidRPr="00B160AB">
        <w:rPr>
          <w:rFonts w:asciiTheme="majorHAnsi" w:hAnsiTheme="majorHAnsi" w:cs="Arial"/>
        </w:rPr>
        <w:t>affirmons</w:t>
      </w:r>
      <w:r w:rsidRPr="00B160AB">
        <w:rPr>
          <w:rFonts w:asciiTheme="majorHAnsi" w:hAnsiTheme="majorHAnsi" w:cs="Arial"/>
          <w:spacing w:val="8"/>
        </w:rPr>
        <w:t xml:space="preserve"> </w:t>
      </w:r>
      <w:r w:rsidRPr="00B160AB">
        <w:rPr>
          <w:rFonts w:asciiTheme="majorHAnsi" w:hAnsiTheme="majorHAnsi" w:cs="Arial"/>
        </w:rPr>
        <w:t>par</w:t>
      </w:r>
      <w:r w:rsidRPr="00B160AB">
        <w:rPr>
          <w:rFonts w:asciiTheme="majorHAnsi" w:hAnsiTheme="majorHAnsi" w:cs="Arial"/>
          <w:spacing w:val="8"/>
        </w:rPr>
        <w:t xml:space="preserve"> </w:t>
      </w:r>
      <w:r w:rsidRPr="00B160AB">
        <w:rPr>
          <w:rFonts w:asciiTheme="majorHAnsi" w:hAnsiTheme="majorHAnsi" w:cs="Arial"/>
        </w:rPr>
        <w:t>les</w:t>
      </w:r>
      <w:r w:rsidRPr="00B160AB">
        <w:rPr>
          <w:rFonts w:asciiTheme="majorHAnsi" w:hAnsiTheme="majorHAnsi" w:cs="Arial"/>
          <w:spacing w:val="8"/>
        </w:rPr>
        <w:t xml:space="preserve"> </w:t>
      </w:r>
      <w:r w:rsidRPr="00B160AB">
        <w:rPr>
          <w:rFonts w:asciiTheme="majorHAnsi" w:hAnsiTheme="majorHAnsi" w:cs="Arial"/>
        </w:rPr>
        <w:t>présentes</w:t>
      </w:r>
      <w:r w:rsidRPr="00B160AB">
        <w:rPr>
          <w:rFonts w:asciiTheme="majorHAnsi" w:hAnsiTheme="majorHAnsi" w:cs="Arial"/>
          <w:spacing w:val="8"/>
        </w:rPr>
        <w:t xml:space="preserve"> </w:t>
      </w:r>
      <w:r w:rsidRPr="00B160AB">
        <w:rPr>
          <w:rFonts w:asciiTheme="majorHAnsi" w:hAnsiTheme="majorHAnsi" w:cs="Arial"/>
        </w:rPr>
        <w:t>que</w:t>
      </w:r>
      <w:r w:rsidRPr="00B160AB">
        <w:rPr>
          <w:rFonts w:asciiTheme="majorHAnsi" w:hAnsiTheme="majorHAnsi" w:cs="Arial"/>
          <w:spacing w:val="8"/>
        </w:rPr>
        <w:t xml:space="preserve"> </w:t>
      </w:r>
      <w:r w:rsidRPr="00B160AB">
        <w:rPr>
          <w:rFonts w:asciiTheme="majorHAnsi" w:hAnsiTheme="majorHAnsi" w:cs="Arial"/>
        </w:rPr>
        <w:t>nous</w:t>
      </w:r>
      <w:r w:rsidRPr="00B160AB">
        <w:rPr>
          <w:rFonts w:asciiTheme="majorHAnsi" w:hAnsiTheme="majorHAnsi" w:cs="Arial"/>
          <w:spacing w:val="8"/>
        </w:rPr>
        <w:t xml:space="preserve"> </w:t>
      </w:r>
      <w:r w:rsidRPr="00B160AB">
        <w:rPr>
          <w:rFonts w:asciiTheme="majorHAnsi" w:hAnsiTheme="majorHAnsi" w:cs="Arial"/>
        </w:rPr>
        <w:t>nous</w:t>
      </w:r>
      <w:r w:rsidRPr="00B160AB">
        <w:rPr>
          <w:rFonts w:asciiTheme="majorHAnsi" w:hAnsiTheme="majorHAnsi" w:cs="Arial"/>
          <w:spacing w:val="8"/>
        </w:rPr>
        <w:t xml:space="preserve"> </w:t>
      </w:r>
      <w:r w:rsidRPr="00B160AB">
        <w:rPr>
          <w:rFonts w:asciiTheme="majorHAnsi" w:hAnsiTheme="majorHAnsi" w:cs="Arial"/>
        </w:rPr>
        <w:t>portons</w:t>
      </w:r>
      <w:r w:rsidRPr="00B160AB">
        <w:rPr>
          <w:rFonts w:asciiTheme="majorHAnsi" w:hAnsiTheme="majorHAnsi" w:cs="Arial"/>
          <w:spacing w:val="8"/>
        </w:rPr>
        <w:t xml:space="preserve"> </w:t>
      </w:r>
      <w:r w:rsidRPr="00B160AB">
        <w:rPr>
          <w:rFonts w:asciiTheme="majorHAnsi" w:hAnsiTheme="majorHAnsi" w:cs="Arial"/>
        </w:rPr>
        <w:t>garants</w:t>
      </w:r>
      <w:r w:rsidRPr="00B160AB">
        <w:rPr>
          <w:rFonts w:asciiTheme="majorHAnsi" w:hAnsiTheme="majorHAnsi" w:cs="Arial"/>
          <w:spacing w:val="8"/>
        </w:rPr>
        <w:t xml:space="preserve"> </w:t>
      </w:r>
      <w:r w:rsidRPr="00B160AB">
        <w:rPr>
          <w:rFonts w:asciiTheme="majorHAnsi" w:hAnsiTheme="majorHAnsi" w:cs="Arial"/>
        </w:rPr>
        <w:t>et</w:t>
      </w:r>
      <w:r w:rsidRPr="00B160AB">
        <w:rPr>
          <w:rFonts w:asciiTheme="majorHAnsi" w:hAnsiTheme="majorHAnsi" w:cs="Arial"/>
          <w:spacing w:val="8"/>
        </w:rPr>
        <w:t xml:space="preserve"> </w:t>
      </w:r>
      <w:r w:rsidRPr="00B160AB">
        <w:rPr>
          <w:rFonts w:asciiTheme="majorHAnsi" w:hAnsiTheme="majorHAnsi" w:cs="Arial"/>
        </w:rPr>
        <w:t>responsables</w:t>
      </w:r>
      <w:r w:rsidRPr="00B160AB">
        <w:rPr>
          <w:rFonts w:asciiTheme="majorHAnsi" w:hAnsiTheme="majorHAnsi" w:cs="Arial"/>
          <w:spacing w:val="8"/>
        </w:rPr>
        <w:t xml:space="preserve"> </w:t>
      </w:r>
      <w:r w:rsidRPr="00B160AB">
        <w:rPr>
          <w:rFonts w:asciiTheme="majorHAnsi" w:hAnsiTheme="majorHAnsi" w:cs="Arial"/>
        </w:rPr>
        <w:t>à</w:t>
      </w:r>
      <w:r w:rsidRPr="00B160AB">
        <w:rPr>
          <w:rFonts w:asciiTheme="majorHAnsi" w:hAnsiTheme="majorHAnsi" w:cs="Arial"/>
          <w:spacing w:val="8"/>
        </w:rPr>
        <w:t xml:space="preserve"> </w:t>
      </w:r>
      <w:r w:rsidRPr="00B160AB">
        <w:rPr>
          <w:rFonts w:asciiTheme="majorHAnsi" w:hAnsiTheme="majorHAnsi" w:cs="Arial"/>
        </w:rPr>
        <w:t>l’égard du Maître d’Ouvrage, au nom de l’entrepreneur, pour un montant maximum de</w:t>
      </w:r>
      <w:r w:rsidRPr="00B160AB">
        <w:rPr>
          <w:rFonts w:asciiTheme="majorHAnsi" w:hAnsiTheme="majorHAnsi" w:cs="Arial"/>
          <w:spacing w:val="1"/>
        </w:rPr>
        <w:t xml:space="preserve"> </w:t>
      </w:r>
      <w:r w:rsidRPr="00B160AB">
        <w:rPr>
          <w:rFonts w:asciiTheme="majorHAnsi" w:hAnsiTheme="majorHAnsi" w:cs="Arial"/>
        </w:rPr>
        <w:t xml:space="preserve">......................…………………… </w:t>
      </w:r>
      <w:r w:rsidRPr="00B160AB">
        <w:rPr>
          <w:rFonts w:asciiTheme="majorHAnsi" w:hAnsiTheme="majorHAnsi" w:cs="Arial"/>
          <w:i/>
          <w:iCs/>
        </w:rPr>
        <w:t>[en</w:t>
      </w:r>
      <w:r w:rsidRPr="00B160AB">
        <w:rPr>
          <w:rFonts w:asciiTheme="majorHAnsi" w:hAnsiTheme="majorHAnsi" w:cs="Arial"/>
          <w:i/>
          <w:iCs/>
          <w:spacing w:val="6"/>
        </w:rPr>
        <w:t xml:space="preserve"> </w:t>
      </w:r>
      <w:r w:rsidRPr="00B160AB">
        <w:rPr>
          <w:rFonts w:asciiTheme="majorHAnsi" w:hAnsiTheme="majorHAnsi" w:cs="Arial"/>
          <w:i/>
          <w:iCs/>
        </w:rPr>
        <w:t>chiffres</w:t>
      </w:r>
      <w:r w:rsidRPr="00B160AB">
        <w:rPr>
          <w:rFonts w:asciiTheme="majorHAnsi" w:hAnsiTheme="majorHAnsi" w:cs="Arial"/>
          <w:i/>
          <w:iCs/>
          <w:spacing w:val="6"/>
        </w:rPr>
        <w:t xml:space="preserve"> </w:t>
      </w:r>
      <w:r w:rsidRPr="00B160AB">
        <w:rPr>
          <w:rFonts w:asciiTheme="majorHAnsi" w:hAnsiTheme="majorHAnsi" w:cs="Arial"/>
          <w:i/>
          <w:iCs/>
        </w:rPr>
        <w:t>et</w:t>
      </w:r>
      <w:r w:rsidRPr="00B160AB">
        <w:rPr>
          <w:rFonts w:asciiTheme="majorHAnsi" w:hAnsiTheme="majorHAnsi" w:cs="Arial"/>
          <w:i/>
          <w:iCs/>
          <w:spacing w:val="6"/>
        </w:rPr>
        <w:t xml:space="preserve"> </w:t>
      </w:r>
      <w:r w:rsidRPr="00B160AB">
        <w:rPr>
          <w:rFonts w:asciiTheme="majorHAnsi" w:hAnsiTheme="majorHAnsi" w:cs="Arial"/>
          <w:i/>
          <w:iCs/>
        </w:rPr>
        <w:t>en</w:t>
      </w:r>
      <w:r w:rsidRPr="00B160AB">
        <w:rPr>
          <w:rFonts w:asciiTheme="majorHAnsi" w:hAnsiTheme="majorHAnsi" w:cs="Arial"/>
          <w:i/>
          <w:iCs/>
          <w:spacing w:val="6"/>
        </w:rPr>
        <w:t xml:space="preserve"> </w:t>
      </w:r>
      <w:r w:rsidRPr="00B160AB">
        <w:rPr>
          <w:rFonts w:asciiTheme="majorHAnsi" w:hAnsiTheme="majorHAnsi" w:cs="Arial"/>
          <w:i/>
          <w:iCs/>
        </w:rPr>
        <w:t>lettres]</w:t>
      </w:r>
      <w:r w:rsidRPr="00B160AB">
        <w:rPr>
          <w:rFonts w:asciiTheme="majorHAnsi" w:hAnsiTheme="majorHAnsi" w:cs="Arial"/>
        </w:rPr>
        <w:t>,</w:t>
      </w:r>
      <w:r w:rsidRPr="00B160AB">
        <w:rPr>
          <w:rFonts w:asciiTheme="majorHAnsi" w:hAnsiTheme="majorHAnsi" w:cs="Arial"/>
          <w:spacing w:val="7"/>
        </w:rPr>
        <w:t xml:space="preserve"> </w:t>
      </w:r>
      <w:r w:rsidRPr="00B160AB">
        <w:rPr>
          <w:rFonts w:asciiTheme="majorHAnsi" w:hAnsiTheme="majorHAnsi" w:cs="Arial"/>
        </w:rPr>
        <w:t>correspondant</w:t>
      </w:r>
      <w:r w:rsidRPr="00B160AB">
        <w:rPr>
          <w:rFonts w:asciiTheme="majorHAnsi" w:hAnsiTheme="majorHAnsi" w:cs="Arial"/>
          <w:spacing w:val="7"/>
        </w:rPr>
        <w:t xml:space="preserve"> </w:t>
      </w:r>
      <w:r w:rsidRPr="00B160AB">
        <w:rPr>
          <w:rFonts w:asciiTheme="majorHAnsi" w:hAnsiTheme="majorHAnsi" w:cs="Arial"/>
        </w:rPr>
        <w:t>à</w:t>
      </w:r>
      <w:r w:rsidRPr="00B160AB">
        <w:rPr>
          <w:rFonts w:asciiTheme="majorHAnsi" w:hAnsiTheme="majorHAnsi" w:cs="Arial"/>
          <w:spacing w:val="7"/>
        </w:rPr>
        <w:t xml:space="preserve"> </w:t>
      </w:r>
      <w:r w:rsidRPr="00B160AB">
        <w:rPr>
          <w:rFonts w:asciiTheme="majorHAnsi" w:hAnsiTheme="majorHAnsi" w:cs="Arial"/>
          <w:i/>
          <w:iCs/>
        </w:rPr>
        <w:t>10%</w:t>
      </w:r>
      <w:r w:rsidRPr="00B160AB">
        <w:rPr>
          <w:rFonts w:asciiTheme="majorHAnsi" w:hAnsiTheme="majorHAnsi" w:cs="Arial"/>
          <w:i/>
          <w:iCs/>
          <w:spacing w:val="18"/>
        </w:rPr>
        <w:t xml:space="preserve"> </w:t>
      </w:r>
      <w:r w:rsidRPr="00B160AB">
        <w:rPr>
          <w:rFonts w:asciiTheme="majorHAnsi" w:hAnsiTheme="majorHAnsi" w:cs="Arial"/>
        </w:rPr>
        <w:t>du</w:t>
      </w:r>
      <w:r w:rsidRPr="00B160AB">
        <w:rPr>
          <w:rFonts w:asciiTheme="majorHAnsi" w:hAnsiTheme="majorHAnsi" w:cs="Arial"/>
          <w:spacing w:val="7"/>
        </w:rPr>
        <w:t xml:space="preserve"> </w:t>
      </w:r>
      <w:r w:rsidRPr="00B160AB">
        <w:rPr>
          <w:rFonts w:asciiTheme="majorHAnsi" w:hAnsiTheme="majorHAnsi" w:cs="Arial"/>
        </w:rPr>
        <w:t>montant</w:t>
      </w:r>
      <w:r w:rsidRPr="00B160AB">
        <w:rPr>
          <w:rFonts w:asciiTheme="majorHAnsi" w:hAnsiTheme="majorHAnsi" w:cs="Arial"/>
          <w:spacing w:val="7"/>
        </w:rPr>
        <w:t xml:space="preserve"> </w:t>
      </w:r>
      <w:r w:rsidRPr="00B160AB">
        <w:rPr>
          <w:rFonts w:asciiTheme="majorHAnsi" w:hAnsiTheme="majorHAnsi" w:cs="Arial"/>
        </w:rPr>
        <w:t>du</w:t>
      </w:r>
      <w:r w:rsidRPr="00B160AB">
        <w:rPr>
          <w:rFonts w:asciiTheme="majorHAnsi" w:hAnsiTheme="majorHAnsi" w:cs="Arial"/>
          <w:spacing w:val="7"/>
        </w:rPr>
        <w:t xml:space="preserve"> </w:t>
      </w:r>
      <w:r w:rsidRPr="00B160AB">
        <w:rPr>
          <w:rFonts w:asciiTheme="majorHAnsi" w:hAnsiTheme="majorHAnsi" w:cs="Arial"/>
        </w:rPr>
        <w:t>marché,</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Et nous nous engageons à payer au Maître d’Ouvrage, dans un délai maximum de huit (08) semaines,</w:t>
      </w:r>
      <w:r w:rsidRPr="00B160AB">
        <w:rPr>
          <w:rFonts w:asciiTheme="majorHAnsi" w:hAnsiTheme="majorHAnsi" w:cs="Arial"/>
          <w:spacing w:val="13"/>
        </w:rPr>
        <w:t xml:space="preserve"> </w:t>
      </w:r>
      <w:r w:rsidRPr="00B160AB">
        <w:rPr>
          <w:rFonts w:asciiTheme="majorHAnsi" w:hAnsiTheme="majorHAnsi" w:cs="Arial"/>
        </w:rPr>
        <w:t>sur</w:t>
      </w:r>
      <w:r w:rsidRPr="00B160AB">
        <w:rPr>
          <w:rFonts w:asciiTheme="majorHAnsi" w:hAnsiTheme="majorHAnsi" w:cs="Arial"/>
          <w:spacing w:val="13"/>
        </w:rPr>
        <w:t xml:space="preserve"> </w:t>
      </w:r>
      <w:r w:rsidRPr="00B160AB">
        <w:rPr>
          <w:rFonts w:asciiTheme="majorHAnsi" w:hAnsiTheme="majorHAnsi" w:cs="Arial"/>
        </w:rPr>
        <w:t>simple</w:t>
      </w:r>
      <w:r w:rsidRPr="00B160AB">
        <w:rPr>
          <w:rFonts w:asciiTheme="majorHAnsi" w:hAnsiTheme="majorHAnsi" w:cs="Arial"/>
          <w:spacing w:val="13"/>
        </w:rPr>
        <w:t xml:space="preserve"> </w:t>
      </w:r>
      <w:r w:rsidRPr="00B160AB">
        <w:rPr>
          <w:rFonts w:asciiTheme="majorHAnsi" w:hAnsiTheme="majorHAnsi" w:cs="Arial"/>
        </w:rPr>
        <w:t>demande</w:t>
      </w:r>
      <w:r w:rsidRPr="00B160AB">
        <w:rPr>
          <w:rFonts w:asciiTheme="majorHAnsi" w:hAnsiTheme="majorHAnsi" w:cs="Arial"/>
          <w:spacing w:val="13"/>
        </w:rPr>
        <w:t xml:space="preserve"> </w:t>
      </w:r>
      <w:r w:rsidRPr="00B160AB">
        <w:rPr>
          <w:rFonts w:asciiTheme="majorHAnsi" w:hAnsiTheme="majorHAnsi" w:cs="Arial"/>
        </w:rPr>
        <w:t>écrite</w:t>
      </w:r>
      <w:r w:rsidRPr="00B160AB">
        <w:rPr>
          <w:rFonts w:asciiTheme="majorHAnsi" w:hAnsiTheme="majorHAnsi" w:cs="Arial"/>
          <w:spacing w:val="13"/>
        </w:rPr>
        <w:t xml:space="preserve"> </w:t>
      </w:r>
      <w:r w:rsidRPr="00B160AB">
        <w:rPr>
          <w:rFonts w:asciiTheme="majorHAnsi" w:hAnsiTheme="majorHAnsi" w:cs="Arial"/>
        </w:rPr>
        <w:t>de</w:t>
      </w:r>
      <w:r w:rsidRPr="00B160AB">
        <w:rPr>
          <w:rFonts w:asciiTheme="majorHAnsi" w:hAnsiTheme="majorHAnsi" w:cs="Arial"/>
          <w:spacing w:val="13"/>
        </w:rPr>
        <w:t xml:space="preserve"> </w:t>
      </w:r>
      <w:r w:rsidRPr="00B160AB">
        <w:rPr>
          <w:rFonts w:asciiTheme="majorHAnsi" w:hAnsiTheme="majorHAnsi" w:cs="Arial"/>
        </w:rPr>
        <w:t>celui-ci</w:t>
      </w:r>
      <w:r w:rsidRPr="00B160AB">
        <w:rPr>
          <w:rFonts w:asciiTheme="majorHAnsi" w:hAnsiTheme="majorHAnsi" w:cs="Arial"/>
          <w:spacing w:val="13"/>
        </w:rPr>
        <w:t xml:space="preserve"> </w:t>
      </w:r>
      <w:r w:rsidRPr="00B160AB">
        <w:rPr>
          <w:rFonts w:asciiTheme="majorHAnsi" w:hAnsiTheme="majorHAnsi" w:cs="Arial"/>
        </w:rPr>
        <w:t>déclarant</w:t>
      </w:r>
      <w:r w:rsidRPr="00B160AB">
        <w:rPr>
          <w:rFonts w:asciiTheme="majorHAnsi" w:hAnsiTheme="majorHAnsi" w:cs="Arial"/>
          <w:spacing w:val="13"/>
        </w:rPr>
        <w:t xml:space="preserve"> </w:t>
      </w:r>
      <w:r w:rsidRPr="00B160AB">
        <w:rPr>
          <w:rFonts w:asciiTheme="majorHAnsi" w:hAnsiTheme="majorHAnsi" w:cs="Arial"/>
        </w:rPr>
        <w:t>que</w:t>
      </w:r>
      <w:r w:rsidRPr="00B160AB">
        <w:rPr>
          <w:rFonts w:asciiTheme="majorHAnsi" w:hAnsiTheme="majorHAnsi" w:cs="Arial"/>
          <w:spacing w:val="13"/>
        </w:rPr>
        <w:t xml:space="preserve"> </w:t>
      </w:r>
      <w:r w:rsidRPr="00B160AB">
        <w:rPr>
          <w:rFonts w:asciiTheme="majorHAnsi" w:hAnsiTheme="majorHAnsi" w:cs="Arial"/>
        </w:rPr>
        <w:t>l’entrepreneur</w:t>
      </w:r>
      <w:r w:rsidRPr="00B160AB">
        <w:rPr>
          <w:rFonts w:asciiTheme="majorHAnsi" w:hAnsiTheme="majorHAnsi" w:cs="Arial"/>
          <w:spacing w:val="13"/>
        </w:rPr>
        <w:t xml:space="preserve"> </w:t>
      </w:r>
      <w:r w:rsidRPr="00B160AB">
        <w:rPr>
          <w:rFonts w:asciiTheme="majorHAnsi" w:hAnsiTheme="majorHAnsi" w:cs="Arial"/>
        </w:rPr>
        <w:t>n’a</w:t>
      </w:r>
      <w:r w:rsidRPr="00B160AB">
        <w:rPr>
          <w:rFonts w:asciiTheme="majorHAnsi" w:hAnsiTheme="majorHAnsi" w:cs="Arial"/>
          <w:spacing w:val="13"/>
        </w:rPr>
        <w:t xml:space="preserve"> </w:t>
      </w:r>
      <w:r w:rsidRPr="00B160AB">
        <w:rPr>
          <w:rFonts w:asciiTheme="majorHAnsi" w:hAnsiTheme="majorHAnsi" w:cs="Arial"/>
        </w:rPr>
        <w:t>pas</w:t>
      </w:r>
      <w:r w:rsidRPr="00B160AB">
        <w:rPr>
          <w:rFonts w:asciiTheme="majorHAnsi" w:hAnsiTheme="majorHAnsi" w:cs="Arial"/>
          <w:spacing w:val="13"/>
        </w:rPr>
        <w:t xml:space="preserve"> </w:t>
      </w:r>
      <w:r w:rsidRPr="00B160AB">
        <w:rPr>
          <w:rFonts w:asciiTheme="majorHAnsi" w:hAnsiTheme="majorHAnsi" w:cs="Arial"/>
        </w:rPr>
        <w:t>satisfait</w:t>
      </w:r>
      <w:r w:rsidRPr="00B160AB">
        <w:rPr>
          <w:rFonts w:asciiTheme="majorHAnsi" w:hAnsiTheme="majorHAnsi" w:cs="Arial"/>
          <w:spacing w:val="13"/>
        </w:rPr>
        <w:t xml:space="preserve"> </w:t>
      </w:r>
      <w:r w:rsidRPr="00B160AB">
        <w:rPr>
          <w:rFonts w:asciiTheme="majorHAnsi" w:hAnsiTheme="majorHAnsi" w:cs="Arial"/>
        </w:rPr>
        <w:t>à</w:t>
      </w:r>
      <w:r w:rsidRPr="00B160AB">
        <w:rPr>
          <w:rFonts w:asciiTheme="majorHAnsi" w:hAnsiTheme="majorHAnsi" w:cs="Arial"/>
          <w:spacing w:val="13"/>
        </w:rPr>
        <w:t xml:space="preserve"> </w:t>
      </w:r>
      <w:r w:rsidRPr="00B160AB">
        <w:rPr>
          <w:rFonts w:asciiTheme="majorHAnsi" w:hAnsiTheme="majorHAnsi" w:cs="Arial"/>
        </w:rPr>
        <w:t>ses engagements</w:t>
      </w:r>
      <w:r w:rsidRPr="00B160AB">
        <w:rPr>
          <w:rFonts w:asciiTheme="majorHAnsi" w:hAnsiTheme="majorHAnsi" w:cs="Arial"/>
          <w:spacing w:val="13"/>
        </w:rPr>
        <w:t xml:space="preserve"> </w:t>
      </w:r>
      <w:r w:rsidRPr="00B160AB">
        <w:rPr>
          <w:rFonts w:asciiTheme="majorHAnsi" w:hAnsiTheme="majorHAnsi" w:cs="Arial"/>
        </w:rPr>
        <w:t>contractuels</w:t>
      </w:r>
      <w:r w:rsidRPr="00B160AB">
        <w:rPr>
          <w:rFonts w:asciiTheme="majorHAnsi" w:hAnsiTheme="majorHAnsi" w:cs="Arial"/>
          <w:spacing w:val="13"/>
        </w:rPr>
        <w:t xml:space="preserve"> </w:t>
      </w:r>
      <w:r w:rsidRPr="00B160AB">
        <w:rPr>
          <w:rFonts w:asciiTheme="majorHAnsi" w:hAnsiTheme="majorHAnsi" w:cs="Arial"/>
        </w:rPr>
        <w:t>ou</w:t>
      </w:r>
      <w:r w:rsidRPr="00B160AB">
        <w:rPr>
          <w:rFonts w:asciiTheme="majorHAnsi" w:hAnsiTheme="majorHAnsi" w:cs="Arial"/>
          <w:spacing w:val="13"/>
        </w:rPr>
        <w:t xml:space="preserve"> </w:t>
      </w:r>
      <w:r w:rsidRPr="00B160AB">
        <w:rPr>
          <w:rFonts w:asciiTheme="majorHAnsi" w:hAnsiTheme="majorHAnsi" w:cs="Arial"/>
        </w:rPr>
        <w:t>qu’il</w:t>
      </w:r>
      <w:r w:rsidRPr="00B160AB">
        <w:rPr>
          <w:rFonts w:asciiTheme="majorHAnsi" w:hAnsiTheme="majorHAnsi" w:cs="Arial"/>
          <w:spacing w:val="13"/>
        </w:rPr>
        <w:t xml:space="preserve"> </w:t>
      </w:r>
      <w:r w:rsidRPr="00B160AB">
        <w:rPr>
          <w:rFonts w:asciiTheme="majorHAnsi" w:hAnsiTheme="majorHAnsi" w:cs="Arial"/>
        </w:rPr>
        <w:t>se</w:t>
      </w:r>
      <w:r w:rsidRPr="00B160AB">
        <w:rPr>
          <w:rFonts w:asciiTheme="majorHAnsi" w:hAnsiTheme="majorHAnsi" w:cs="Arial"/>
          <w:spacing w:val="13"/>
        </w:rPr>
        <w:t xml:space="preserve"> </w:t>
      </w:r>
      <w:r w:rsidRPr="00B160AB">
        <w:rPr>
          <w:rFonts w:asciiTheme="majorHAnsi" w:hAnsiTheme="majorHAnsi" w:cs="Arial"/>
        </w:rPr>
        <w:t>trouve</w:t>
      </w:r>
      <w:r w:rsidRPr="00B160AB">
        <w:rPr>
          <w:rFonts w:asciiTheme="majorHAnsi" w:hAnsiTheme="majorHAnsi" w:cs="Arial"/>
          <w:spacing w:val="13"/>
        </w:rPr>
        <w:t xml:space="preserve"> </w:t>
      </w:r>
      <w:r w:rsidRPr="00B160AB">
        <w:rPr>
          <w:rFonts w:asciiTheme="majorHAnsi" w:hAnsiTheme="majorHAnsi" w:cs="Arial"/>
        </w:rPr>
        <w:t>débiteur</w:t>
      </w:r>
      <w:r w:rsidRPr="00B160AB">
        <w:rPr>
          <w:rFonts w:asciiTheme="majorHAnsi" w:hAnsiTheme="majorHAnsi" w:cs="Arial"/>
          <w:spacing w:val="13"/>
        </w:rPr>
        <w:t xml:space="preserve"> </w:t>
      </w:r>
      <w:r w:rsidRPr="00B160AB">
        <w:rPr>
          <w:rFonts w:asciiTheme="majorHAnsi" w:hAnsiTheme="majorHAnsi" w:cs="Arial"/>
        </w:rPr>
        <w:t>du Maître d’Ouvrage</w:t>
      </w:r>
      <w:r w:rsidRPr="00B160AB">
        <w:rPr>
          <w:rFonts w:asciiTheme="majorHAnsi" w:hAnsiTheme="majorHAnsi" w:cs="Arial"/>
          <w:spacing w:val="7"/>
        </w:rPr>
        <w:t xml:space="preserve"> </w:t>
      </w:r>
      <w:r w:rsidRPr="00B160AB">
        <w:rPr>
          <w:rFonts w:asciiTheme="majorHAnsi" w:hAnsiTheme="majorHAnsi" w:cs="Arial"/>
        </w:rPr>
        <w:t>au</w:t>
      </w:r>
      <w:r w:rsidRPr="00B160AB">
        <w:rPr>
          <w:rFonts w:asciiTheme="majorHAnsi" w:hAnsiTheme="majorHAnsi" w:cs="Arial"/>
          <w:spacing w:val="13"/>
        </w:rPr>
        <w:t xml:space="preserve"> </w:t>
      </w:r>
      <w:r w:rsidRPr="00B160AB">
        <w:rPr>
          <w:rFonts w:asciiTheme="majorHAnsi" w:hAnsiTheme="majorHAnsi" w:cs="Arial"/>
        </w:rPr>
        <w:t>titre</w:t>
      </w:r>
      <w:r w:rsidRPr="00B160AB">
        <w:rPr>
          <w:rFonts w:asciiTheme="majorHAnsi" w:hAnsiTheme="majorHAnsi" w:cs="Arial"/>
          <w:spacing w:val="13"/>
        </w:rPr>
        <w:t xml:space="preserve"> </w:t>
      </w:r>
      <w:r w:rsidRPr="00B160AB">
        <w:rPr>
          <w:rFonts w:asciiTheme="majorHAnsi" w:hAnsiTheme="majorHAnsi" w:cs="Arial"/>
        </w:rPr>
        <w:t>du</w:t>
      </w:r>
      <w:r w:rsidRPr="00B160AB">
        <w:rPr>
          <w:rFonts w:asciiTheme="majorHAnsi" w:hAnsiTheme="majorHAnsi" w:cs="Arial"/>
          <w:spacing w:val="13"/>
        </w:rPr>
        <w:t xml:space="preserve"> </w:t>
      </w:r>
      <w:r w:rsidRPr="00B160AB">
        <w:rPr>
          <w:rFonts w:asciiTheme="majorHAnsi" w:hAnsiTheme="majorHAnsi" w:cs="Arial"/>
        </w:rPr>
        <w:t>marché</w:t>
      </w:r>
      <w:r w:rsidRPr="00B160AB">
        <w:rPr>
          <w:rFonts w:asciiTheme="majorHAnsi" w:hAnsiTheme="majorHAnsi" w:cs="Arial"/>
          <w:spacing w:val="13"/>
        </w:rPr>
        <w:t xml:space="preserve"> </w:t>
      </w:r>
      <w:r w:rsidRPr="00B160AB">
        <w:rPr>
          <w:rFonts w:asciiTheme="majorHAnsi" w:hAnsiTheme="majorHAnsi" w:cs="Arial"/>
        </w:rPr>
        <w:t>modifié</w:t>
      </w:r>
      <w:r w:rsidRPr="00B160AB">
        <w:rPr>
          <w:rFonts w:asciiTheme="majorHAnsi" w:hAnsiTheme="majorHAnsi" w:cs="Arial"/>
          <w:spacing w:val="-7"/>
        </w:rPr>
        <w:t xml:space="preserve"> </w:t>
      </w:r>
      <w:r w:rsidRPr="00B160AB">
        <w:rPr>
          <w:rFonts w:asciiTheme="majorHAnsi" w:hAnsiTheme="majorHAnsi" w:cs="Arial"/>
        </w:rPr>
        <w:t>le</w:t>
      </w:r>
      <w:r w:rsidRPr="00B160AB">
        <w:rPr>
          <w:rFonts w:asciiTheme="majorHAnsi" w:hAnsiTheme="majorHAnsi" w:cs="Arial"/>
          <w:spacing w:val="-7"/>
        </w:rPr>
        <w:t xml:space="preserve"> </w:t>
      </w:r>
      <w:r w:rsidRPr="00B160AB">
        <w:rPr>
          <w:rFonts w:asciiTheme="majorHAnsi" w:hAnsiTheme="majorHAnsi" w:cs="Arial"/>
        </w:rPr>
        <w:t>cas</w:t>
      </w:r>
      <w:r w:rsidRPr="00B160AB">
        <w:rPr>
          <w:rFonts w:asciiTheme="majorHAnsi" w:hAnsiTheme="majorHAnsi" w:cs="Arial"/>
          <w:spacing w:val="-7"/>
        </w:rPr>
        <w:t xml:space="preserve"> </w:t>
      </w:r>
      <w:r w:rsidRPr="00B160AB">
        <w:rPr>
          <w:rFonts w:asciiTheme="majorHAnsi" w:hAnsiTheme="majorHAnsi" w:cs="Arial"/>
        </w:rPr>
        <w:t>échéant</w:t>
      </w:r>
      <w:r w:rsidRPr="00B160AB">
        <w:rPr>
          <w:rFonts w:asciiTheme="majorHAnsi" w:hAnsiTheme="majorHAnsi" w:cs="Arial"/>
          <w:spacing w:val="-7"/>
        </w:rPr>
        <w:t xml:space="preserve"> </w:t>
      </w:r>
      <w:r w:rsidRPr="00B160AB">
        <w:rPr>
          <w:rFonts w:asciiTheme="majorHAnsi" w:hAnsiTheme="majorHAnsi" w:cs="Arial"/>
        </w:rPr>
        <w:t>par</w:t>
      </w:r>
      <w:r w:rsidRPr="00B160AB">
        <w:rPr>
          <w:rFonts w:asciiTheme="majorHAnsi" w:hAnsiTheme="majorHAnsi" w:cs="Arial"/>
          <w:spacing w:val="-7"/>
        </w:rPr>
        <w:t xml:space="preserve"> </w:t>
      </w:r>
      <w:r w:rsidRPr="00B160AB">
        <w:rPr>
          <w:rFonts w:asciiTheme="majorHAnsi" w:hAnsiTheme="majorHAnsi" w:cs="Arial"/>
        </w:rPr>
        <w:t>ses</w:t>
      </w:r>
      <w:r w:rsidRPr="00B160AB">
        <w:rPr>
          <w:rFonts w:asciiTheme="majorHAnsi" w:hAnsiTheme="majorHAnsi" w:cs="Arial"/>
          <w:spacing w:val="-7"/>
        </w:rPr>
        <w:t xml:space="preserve"> </w:t>
      </w:r>
      <w:r w:rsidRPr="00B160AB">
        <w:rPr>
          <w:rFonts w:asciiTheme="majorHAnsi" w:hAnsiTheme="majorHAnsi" w:cs="Arial"/>
        </w:rPr>
        <w:t>avenants,</w:t>
      </w:r>
      <w:r w:rsidRPr="00B160AB">
        <w:rPr>
          <w:rFonts w:asciiTheme="majorHAnsi" w:hAnsiTheme="majorHAnsi" w:cs="Arial"/>
          <w:spacing w:val="-7"/>
        </w:rPr>
        <w:t xml:space="preserve"> </w:t>
      </w:r>
      <w:r w:rsidRPr="00B160AB">
        <w:rPr>
          <w:rFonts w:asciiTheme="majorHAnsi" w:hAnsiTheme="majorHAnsi" w:cs="Arial"/>
        </w:rPr>
        <w:t>sans</w:t>
      </w:r>
      <w:r w:rsidRPr="00B160AB">
        <w:rPr>
          <w:rFonts w:asciiTheme="majorHAnsi" w:hAnsiTheme="majorHAnsi" w:cs="Arial"/>
          <w:spacing w:val="-7"/>
        </w:rPr>
        <w:t xml:space="preserve"> </w:t>
      </w:r>
      <w:r w:rsidRPr="00B160AB">
        <w:rPr>
          <w:rFonts w:asciiTheme="majorHAnsi" w:hAnsiTheme="majorHAnsi" w:cs="Arial"/>
        </w:rPr>
        <w:t>pouvoir</w:t>
      </w:r>
      <w:r w:rsidRPr="00B160AB">
        <w:rPr>
          <w:rFonts w:asciiTheme="majorHAnsi" w:hAnsiTheme="majorHAnsi" w:cs="Arial"/>
          <w:spacing w:val="-7"/>
        </w:rPr>
        <w:t xml:space="preserve"> </w:t>
      </w:r>
      <w:r w:rsidRPr="00B160AB">
        <w:rPr>
          <w:rFonts w:asciiTheme="majorHAnsi" w:hAnsiTheme="majorHAnsi" w:cs="Arial"/>
        </w:rPr>
        <w:t>différer</w:t>
      </w:r>
      <w:r w:rsidRPr="00B160AB">
        <w:rPr>
          <w:rFonts w:asciiTheme="majorHAnsi" w:hAnsiTheme="majorHAnsi" w:cs="Arial"/>
          <w:spacing w:val="-7"/>
        </w:rPr>
        <w:t xml:space="preserve"> </w:t>
      </w:r>
      <w:r w:rsidRPr="00B160AB">
        <w:rPr>
          <w:rFonts w:asciiTheme="majorHAnsi" w:hAnsiTheme="majorHAnsi" w:cs="Arial"/>
        </w:rPr>
        <w:t>le</w:t>
      </w:r>
      <w:r w:rsidRPr="00B160AB">
        <w:rPr>
          <w:rFonts w:asciiTheme="majorHAnsi" w:hAnsiTheme="majorHAnsi" w:cs="Arial"/>
          <w:spacing w:val="-7"/>
        </w:rPr>
        <w:t xml:space="preserve"> </w:t>
      </w:r>
      <w:r w:rsidRPr="00B160AB">
        <w:rPr>
          <w:rFonts w:asciiTheme="majorHAnsi" w:hAnsiTheme="majorHAnsi" w:cs="Arial"/>
        </w:rPr>
        <w:t>paiement</w:t>
      </w:r>
      <w:r w:rsidRPr="00B160AB">
        <w:rPr>
          <w:rFonts w:asciiTheme="majorHAnsi" w:hAnsiTheme="majorHAnsi" w:cs="Arial"/>
          <w:spacing w:val="-7"/>
        </w:rPr>
        <w:t xml:space="preserve"> </w:t>
      </w:r>
      <w:r w:rsidRPr="00B160AB">
        <w:rPr>
          <w:rFonts w:asciiTheme="majorHAnsi" w:hAnsiTheme="majorHAnsi" w:cs="Arial"/>
        </w:rPr>
        <w:t>ni</w:t>
      </w:r>
      <w:r w:rsidRPr="00B160AB">
        <w:rPr>
          <w:rFonts w:asciiTheme="majorHAnsi" w:hAnsiTheme="majorHAnsi" w:cs="Arial"/>
          <w:spacing w:val="-7"/>
        </w:rPr>
        <w:t xml:space="preserve"> </w:t>
      </w:r>
      <w:r w:rsidRPr="00B160AB">
        <w:rPr>
          <w:rFonts w:asciiTheme="majorHAnsi" w:hAnsiTheme="majorHAnsi" w:cs="Arial"/>
        </w:rPr>
        <w:t>soulever</w:t>
      </w:r>
      <w:r w:rsidRPr="00B160AB">
        <w:rPr>
          <w:rFonts w:asciiTheme="majorHAnsi" w:hAnsiTheme="majorHAnsi" w:cs="Arial"/>
          <w:spacing w:val="-7"/>
        </w:rPr>
        <w:t xml:space="preserve"> </w:t>
      </w:r>
      <w:r w:rsidRPr="00B160AB">
        <w:rPr>
          <w:rFonts w:asciiTheme="majorHAnsi" w:hAnsiTheme="majorHAnsi" w:cs="Arial"/>
        </w:rPr>
        <w:t>de</w:t>
      </w:r>
      <w:r w:rsidRPr="00B160AB">
        <w:rPr>
          <w:rFonts w:asciiTheme="majorHAnsi" w:hAnsiTheme="majorHAnsi" w:cs="Arial"/>
          <w:spacing w:val="-7"/>
        </w:rPr>
        <w:t xml:space="preserve"> </w:t>
      </w:r>
      <w:r w:rsidRPr="00B160AB">
        <w:rPr>
          <w:rFonts w:asciiTheme="majorHAnsi" w:hAnsiTheme="majorHAnsi" w:cs="Arial"/>
        </w:rPr>
        <w:t>contestation</w:t>
      </w:r>
      <w:r w:rsidRPr="00B160AB">
        <w:rPr>
          <w:rFonts w:asciiTheme="majorHAnsi" w:hAnsiTheme="majorHAnsi" w:cs="Arial"/>
          <w:spacing w:val="-7"/>
        </w:rPr>
        <w:t xml:space="preserve"> </w:t>
      </w:r>
      <w:r w:rsidRPr="00B160AB">
        <w:rPr>
          <w:rFonts w:asciiTheme="majorHAnsi" w:hAnsiTheme="majorHAnsi" w:cs="Arial"/>
        </w:rPr>
        <w:t>pour quelque</w:t>
      </w:r>
      <w:r w:rsidRPr="00B160AB">
        <w:rPr>
          <w:rFonts w:asciiTheme="majorHAnsi" w:hAnsiTheme="majorHAnsi" w:cs="Arial"/>
          <w:spacing w:val="5"/>
        </w:rPr>
        <w:t xml:space="preserve"> </w:t>
      </w:r>
      <w:r w:rsidRPr="00B160AB">
        <w:rPr>
          <w:rFonts w:asciiTheme="majorHAnsi" w:hAnsiTheme="majorHAnsi" w:cs="Arial"/>
        </w:rPr>
        <w:t>motif</w:t>
      </w:r>
      <w:r w:rsidRPr="00B160AB">
        <w:rPr>
          <w:rFonts w:asciiTheme="majorHAnsi" w:hAnsiTheme="majorHAnsi" w:cs="Arial"/>
          <w:spacing w:val="5"/>
        </w:rPr>
        <w:t xml:space="preserve"> </w:t>
      </w:r>
      <w:r w:rsidRPr="00B160AB">
        <w:rPr>
          <w:rFonts w:asciiTheme="majorHAnsi" w:hAnsiTheme="majorHAnsi" w:cs="Arial"/>
        </w:rPr>
        <w:t>que</w:t>
      </w:r>
      <w:r w:rsidRPr="00B160AB">
        <w:rPr>
          <w:rFonts w:asciiTheme="majorHAnsi" w:hAnsiTheme="majorHAnsi" w:cs="Arial"/>
          <w:spacing w:val="5"/>
        </w:rPr>
        <w:t xml:space="preserve"> </w:t>
      </w:r>
      <w:r w:rsidRPr="00B160AB">
        <w:rPr>
          <w:rFonts w:asciiTheme="majorHAnsi" w:hAnsiTheme="majorHAnsi" w:cs="Arial"/>
        </w:rPr>
        <w:t>ce</w:t>
      </w:r>
      <w:r w:rsidRPr="00B160AB">
        <w:rPr>
          <w:rFonts w:asciiTheme="majorHAnsi" w:hAnsiTheme="majorHAnsi" w:cs="Arial"/>
          <w:spacing w:val="5"/>
        </w:rPr>
        <w:t xml:space="preserve"> </w:t>
      </w:r>
      <w:r w:rsidRPr="00B160AB">
        <w:rPr>
          <w:rFonts w:asciiTheme="majorHAnsi" w:hAnsiTheme="majorHAnsi" w:cs="Arial"/>
        </w:rPr>
        <w:t>soit,</w:t>
      </w:r>
      <w:r w:rsidRPr="00B160AB">
        <w:rPr>
          <w:rFonts w:asciiTheme="majorHAnsi" w:hAnsiTheme="majorHAnsi" w:cs="Arial"/>
          <w:spacing w:val="5"/>
        </w:rPr>
        <w:t xml:space="preserve"> </w:t>
      </w:r>
      <w:r w:rsidRPr="00B160AB">
        <w:rPr>
          <w:rFonts w:asciiTheme="majorHAnsi" w:hAnsiTheme="majorHAnsi" w:cs="Arial"/>
        </w:rPr>
        <w:t>toute</w:t>
      </w:r>
      <w:r w:rsidRPr="00B160AB">
        <w:rPr>
          <w:rFonts w:asciiTheme="majorHAnsi" w:hAnsiTheme="majorHAnsi" w:cs="Arial"/>
          <w:spacing w:val="5"/>
        </w:rPr>
        <w:t xml:space="preserve"> </w:t>
      </w:r>
      <w:r w:rsidRPr="00B160AB">
        <w:rPr>
          <w:rFonts w:asciiTheme="majorHAnsi" w:hAnsiTheme="majorHAnsi" w:cs="Arial"/>
        </w:rPr>
        <w:t>(s)</w:t>
      </w:r>
      <w:r w:rsidRPr="00B160AB">
        <w:rPr>
          <w:rFonts w:asciiTheme="majorHAnsi" w:hAnsiTheme="majorHAnsi" w:cs="Arial"/>
          <w:spacing w:val="5"/>
        </w:rPr>
        <w:t xml:space="preserve"> </w:t>
      </w:r>
      <w:r w:rsidRPr="00B160AB">
        <w:rPr>
          <w:rFonts w:asciiTheme="majorHAnsi" w:hAnsiTheme="majorHAnsi" w:cs="Arial"/>
        </w:rPr>
        <w:t>somme</w:t>
      </w:r>
      <w:r w:rsidRPr="00B160AB">
        <w:rPr>
          <w:rFonts w:asciiTheme="majorHAnsi" w:hAnsiTheme="majorHAnsi" w:cs="Arial"/>
          <w:spacing w:val="5"/>
        </w:rPr>
        <w:t xml:space="preserve"> </w:t>
      </w:r>
      <w:r w:rsidRPr="00B160AB">
        <w:rPr>
          <w:rFonts w:asciiTheme="majorHAnsi" w:hAnsiTheme="majorHAnsi" w:cs="Arial"/>
        </w:rPr>
        <w:t>(s)</w:t>
      </w:r>
      <w:r w:rsidRPr="00B160AB">
        <w:rPr>
          <w:rFonts w:asciiTheme="majorHAnsi" w:hAnsiTheme="majorHAnsi" w:cs="Arial"/>
          <w:spacing w:val="5"/>
        </w:rPr>
        <w:t xml:space="preserve"> </w:t>
      </w:r>
      <w:r w:rsidRPr="00B160AB">
        <w:rPr>
          <w:rFonts w:asciiTheme="majorHAnsi" w:hAnsiTheme="majorHAnsi" w:cs="Arial"/>
        </w:rPr>
        <w:t>dans</w:t>
      </w:r>
      <w:r w:rsidRPr="00B160AB">
        <w:rPr>
          <w:rFonts w:asciiTheme="majorHAnsi" w:hAnsiTheme="majorHAnsi" w:cs="Arial"/>
          <w:spacing w:val="5"/>
        </w:rPr>
        <w:t xml:space="preserve"> </w:t>
      </w:r>
      <w:r w:rsidRPr="00B160AB">
        <w:rPr>
          <w:rFonts w:asciiTheme="majorHAnsi" w:hAnsiTheme="majorHAnsi" w:cs="Arial"/>
        </w:rPr>
        <w:t>les</w:t>
      </w:r>
      <w:r w:rsidRPr="00B160AB">
        <w:rPr>
          <w:rFonts w:asciiTheme="majorHAnsi" w:hAnsiTheme="majorHAnsi" w:cs="Arial"/>
          <w:spacing w:val="5"/>
        </w:rPr>
        <w:t xml:space="preserve"> </w:t>
      </w:r>
      <w:r w:rsidRPr="00B160AB">
        <w:rPr>
          <w:rFonts w:asciiTheme="majorHAnsi" w:hAnsiTheme="majorHAnsi" w:cs="Arial"/>
        </w:rPr>
        <w:t>limites</w:t>
      </w:r>
      <w:r w:rsidRPr="00B160AB">
        <w:rPr>
          <w:rFonts w:asciiTheme="majorHAnsi" w:hAnsiTheme="majorHAnsi" w:cs="Arial"/>
          <w:spacing w:val="5"/>
        </w:rPr>
        <w:t xml:space="preserve"> </w:t>
      </w:r>
      <w:r w:rsidRPr="00B160AB">
        <w:rPr>
          <w:rFonts w:asciiTheme="majorHAnsi" w:hAnsiTheme="majorHAnsi" w:cs="Arial"/>
        </w:rPr>
        <w:t>du</w:t>
      </w:r>
      <w:r w:rsidRPr="00B160AB">
        <w:rPr>
          <w:rFonts w:asciiTheme="majorHAnsi" w:hAnsiTheme="majorHAnsi" w:cs="Arial"/>
          <w:spacing w:val="5"/>
        </w:rPr>
        <w:t xml:space="preserve"> </w:t>
      </w:r>
      <w:r w:rsidRPr="00B160AB">
        <w:rPr>
          <w:rFonts w:asciiTheme="majorHAnsi" w:hAnsiTheme="majorHAnsi" w:cs="Arial"/>
        </w:rPr>
        <w:t>montant</w:t>
      </w:r>
      <w:r w:rsidRPr="00B160AB">
        <w:rPr>
          <w:rFonts w:asciiTheme="majorHAnsi" w:hAnsiTheme="majorHAnsi" w:cs="Arial"/>
          <w:spacing w:val="5"/>
        </w:rPr>
        <w:t xml:space="preserve"> </w:t>
      </w:r>
      <w:r w:rsidRPr="00B160AB">
        <w:rPr>
          <w:rFonts w:asciiTheme="majorHAnsi" w:hAnsiTheme="majorHAnsi" w:cs="Arial"/>
        </w:rPr>
        <w:t>égal</w:t>
      </w:r>
      <w:r w:rsidRPr="00B160AB">
        <w:rPr>
          <w:rFonts w:asciiTheme="majorHAnsi" w:hAnsiTheme="majorHAnsi" w:cs="Arial"/>
          <w:spacing w:val="5"/>
        </w:rPr>
        <w:t xml:space="preserve"> </w:t>
      </w:r>
      <w:r w:rsidRPr="00B160AB">
        <w:rPr>
          <w:rFonts w:asciiTheme="majorHAnsi" w:hAnsiTheme="majorHAnsi" w:cs="Arial"/>
        </w:rPr>
        <w:t>à</w:t>
      </w:r>
      <w:r w:rsidRPr="00B160AB">
        <w:rPr>
          <w:rFonts w:asciiTheme="majorHAnsi" w:hAnsiTheme="majorHAnsi" w:cs="Arial"/>
          <w:spacing w:val="6"/>
        </w:rPr>
        <w:t xml:space="preserve"> </w:t>
      </w:r>
      <w:r w:rsidRPr="00B160AB">
        <w:rPr>
          <w:rFonts w:asciiTheme="majorHAnsi" w:hAnsiTheme="majorHAnsi" w:cs="Arial"/>
          <w:i/>
          <w:iCs/>
        </w:rPr>
        <w:t>10%</w:t>
      </w:r>
      <w:r w:rsidRPr="00B160AB">
        <w:rPr>
          <w:rFonts w:asciiTheme="majorHAnsi" w:hAnsiTheme="majorHAnsi" w:cs="Arial"/>
          <w:i/>
          <w:iCs/>
          <w:spacing w:val="11"/>
        </w:rPr>
        <w:t xml:space="preserve"> </w:t>
      </w:r>
      <w:r w:rsidRPr="00B160AB">
        <w:rPr>
          <w:rFonts w:asciiTheme="majorHAnsi" w:hAnsiTheme="majorHAnsi" w:cs="Arial"/>
        </w:rPr>
        <w:t>du montant cumulé des travaux figurant dans le décompte définitif, sans que le Maître d’Ouvrage ait</w:t>
      </w:r>
      <w:r w:rsidRPr="00B160AB">
        <w:rPr>
          <w:rFonts w:asciiTheme="majorHAnsi" w:hAnsiTheme="majorHAnsi" w:cs="Arial"/>
          <w:spacing w:val="8"/>
        </w:rPr>
        <w:t xml:space="preserve"> </w:t>
      </w:r>
      <w:r w:rsidRPr="00B160AB">
        <w:rPr>
          <w:rFonts w:asciiTheme="majorHAnsi" w:hAnsiTheme="majorHAnsi" w:cs="Arial"/>
        </w:rPr>
        <w:t>à</w:t>
      </w:r>
      <w:r w:rsidRPr="00B160AB">
        <w:rPr>
          <w:rFonts w:asciiTheme="majorHAnsi" w:hAnsiTheme="majorHAnsi" w:cs="Arial"/>
          <w:spacing w:val="8"/>
        </w:rPr>
        <w:t xml:space="preserve"> </w:t>
      </w:r>
      <w:r w:rsidRPr="00B160AB">
        <w:rPr>
          <w:rFonts w:asciiTheme="majorHAnsi" w:hAnsiTheme="majorHAnsi" w:cs="Arial"/>
        </w:rPr>
        <w:t>prouver</w:t>
      </w:r>
      <w:r w:rsidRPr="00B160AB">
        <w:rPr>
          <w:rFonts w:asciiTheme="majorHAnsi" w:hAnsiTheme="majorHAnsi" w:cs="Arial"/>
          <w:spacing w:val="8"/>
        </w:rPr>
        <w:t xml:space="preserve"> </w:t>
      </w:r>
      <w:r w:rsidRPr="00B160AB">
        <w:rPr>
          <w:rFonts w:asciiTheme="majorHAnsi" w:hAnsiTheme="majorHAnsi" w:cs="Arial"/>
        </w:rPr>
        <w:t>ou</w:t>
      </w:r>
      <w:r w:rsidRPr="00B160AB">
        <w:rPr>
          <w:rFonts w:asciiTheme="majorHAnsi" w:hAnsiTheme="majorHAnsi" w:cs="Arial"/>
          <w:spacing w:val="8"/>
        </w:rPr>
        <w:t xml:space="preserve"> </w:t>
      </w:r>
      <w:r w:rsidRPr="00B160AB">
        <w:rPr>
          <w:rFonts w:asciiTheme="majorHAnsi" w:hAnsiTheme="majorHAnsi" w:cs="Arial"/>
        </w:rPr>
        <w:t>à</w:t>
      </w:r>
      <w:r w:rsidRPr="00B160AB">
        <w:rPr>
          <w:rFonts w:asciiTheme="majorHAnsi" w:hAnsiTheme="majorHAnsi" w:cs="Arial"/>
          <w:spacing w:val="8"/>
        </w:rPr>
        <w:t xml:space="preserve"> </w:t>
      </w:r>
      <w:r w:rsidRPr="00B160AB">
        <w:rPr>
          <w:rFonts w:asciiTheme="majorHAnsi" w:hAnsiTheme="majorHAnsi" w:cs="Arial"/>
        </w:rPr>
        <w:t>donner</w:t>
      </w:r>
      <w:r w:rsidRPr="00B160AB">
        <w:rPr>
          <w:rFonts w:asciiTheme="majorHAnsi" w:hAnsiTheme="majorHAnsi" w:cs="Arial"/>
          <w:spacing w:val="8"/>
        </w:rPr>
        <w:t xml:space="preserve"> </w:t>
      </w:r>
      <w:r w:rsidRPr="00B160AB">
        <w:rPr>
          <w:rFonts w:asciiTheme="majorHAnsi" w:hAnsiTheme="majorHAnsi" w:cs="Arial"/>
        </w:rPr>
        <w:t>les</w:t>
      </w:r>
      <w:r w:rsidRPr="00B160AB">
        <w:rPr>
          <w:rFonts w:asciiTheme="majorHAnsi" w:hAnsiTheme="majorHAnsi" w:cs="Arial"/>
          <w:spacing w:val="8"/>
        </w:rPr>
        <w:t xml:space="preserve"> </w:t>
      </w:r>
      <w:r w:rsidRPr="00B160AB">
        <w:rPr>
          <w:rFonts w:asciiTheme="majorHAnsi" w:hAnsiTheme="majorHAnsi" w:cs="Arial"/>
        </w:rPr>
        <w:t>raisons</w:t>
      </w:r>
      <w:r w:rsidRPr="00B160AB">
        <w:rPr>
          <w:rFonts w:asciiTheme="majorHAnsi" w:hAnsiTheme="majorHAnsi" w:cs="Arial"/>
          <w:spacing w:val="8"/>
        </w:rPr>
        <w:t xml:space="preserve"> </w:t>
      </w:r>
      <w:r w:rsidRPr="00B160AB">
        <w:rPr>
          <w:rFonts w:asciiTheme="majorHAnsi" w:hAnsiTheme="majorHAnsi" w:cs="Arial"/>
        </w:rPr>
        <w:t>ni</w:t>
      </w:r>
      <w:r w:rsidRPr="00B160AB">
        <w:rPr>
          <w:rFonts w:asciiTheme="majorHAnsi" w:hAnsiTheme="majorHAnsi" w:cs="Arial"/>
          <w:spacing w:val="8"/>
        </w:rPr>
        <w:t xml:space="preserve"> </w:t>
      </w:r>
      <w:r w:rsidRPr="00B160AB">
        <w:rPr>
          <w:rFonts w:asciiTheme="majorHAnsi" w:hAnsiTheme="majorHAnsi" w:cs="Arial"/>
        </w:rPr>
        <w:t>le</w:t>
      </w:r>
      <w:r w:rsidRPr="00B160AB">
        <w:rPr>
          <w:rFonts w:asciiTheme="majorHAnsi" w:hAnsiTheme="majorHAnsi" w:cs="Arial"/>
          <w:spacing w:val="8"/>
        </w:rPr>
        <w:t xml:space="preserve"> </w:t>
      </w:r>
      <w:r w:rsidRPr="00B160AB">
        <w:rPr>
          <w:rFonts w:asciiTheme="majorHAnsi" w:hAnsiTheme="majorHAnsi" w:cs="Arial"/>
        </w:rPr>
        <w:t>motif</w:t>
      </w:r>
      <w:r w:rsidRPr="00B160AB">
        <w:rPr>
          <w:rFonts w:asciiTheme="majorHAnsi" w:hAnsiTheme="majorHAnsi" w:cs="Arial"/>
          <w:spacing w:val="8"/>
        </w:rPr>
        <w:t xml:space="preserve"> </w:t>
      </w:r>
      <w:r w:rsidRPr="00B160AB">
        <w:rPr>
          <w:rFonts w:asciiTheme="majorHAnsi" w:hAnsiTheme="majorHAnsi" w:cs="Arial"/>
        </w:rPr>
        <w:t>de</w:t>
      </w:r>
      <w:r w:rsidRPr="00B160AB">
        <w:rPr>
          <w:rFonts w:asciiTheme="majorHAnsi" w:hAnsiTheme="majorHAnsi" w:cs="Arial"/>
          <w:spacing w:val="8"/>
        </w:rPr>
        <w:t xml:space="preserve"> </w:t>
      </w:r>
      <w:r w:rsidRPr="00B160AB">
        <w:rPr>
          <w:rFonts w:asciiTheme="majorHAnsi" w:hAnsiTheme="majorHAnsi" w:cs="Arial"/>
        </w:rPr>
        <w:t>sa</w:t>
      </w:r>
      <w:r w:rsidRPr="00B160AB">
        <w:rPr>
          <w:rFonts w:asciiTheme="majorHAnsi" w:hAnsiTheme="majorHAnsi" w:cs="Arial"/>
          <w:spacing w:val="8"/>
        </w:rPr>
        <w:t xml:space="preserve"> </w:t>
      </w:r>
      <w:r w:rsidRPr="00B160AB">
        <w:rPr>
          <w:rFonts w:asciiTheme="majorHAnsi" w:hAnsiTheme="majorHAnsi" w:cs="Arial"/>
        </w:rPr>
        <w:t>demande</w:t>
      </w:r>
      <w:r w:rsidRPr="00B160AB">
        <w:rPr>
          <w:rFonts w:asciiTheme="majorHAnsi" w:hAnsiTheme="majorHAnsi" w:cs="Arial"/>
          <w:spacing w:val="8"/>
        </w:rPr>
        <w:t xml:space="preserve"> </w:t>
      </w:r>
      <w:r w:rsidRPr="00B160AB">
        <w:rPr>
          <w:rFonts w:asciiTheme="majorHAnsi" w:hAnsiTheme="majorHAnsi" w:cs="Arial"/>
        </w:rPr>
        <w:t>du</w:t>
      </w:r>
      <w:r w:rsidRPr="00B160AB">
        <w:rPr>
          <w:rFonts w:asciiTheme="majorHAnsi" w:hAnsiTheme="majorHAnsi" w:cs="Arial"/>
          <w:spacing w:val="8"/>
        </w:rPr>
        <w:t xml:space="preserve"> </w:t>
      </w:r>
      <w:r w:rsidRPr="00B160AB">
        <w:rPr>
          <w:rFonts w:asciiTheme="majorHAnsi" w:hAnsiTheme="majorHAnsi" w:cs="Arial"/>
        </w:rPr>
        <w:t>montant</w:t>
      </w:r>
      <w:r w:rsidRPr="00B160AB">
        <w:rPr>
          <w:rFonts w:asciiTheme="majorHAnsi" w:hAnsiTheme="majorHAnsi" w:cs="Arial"/>
          <w:spacing w:val="8"/>
        </w:rPr>
        <w:t xml:space="preserve"> </w:t>
      </w:r>
      <w:r w:rsidRPr="00B160AB">
        <w:rPr>
          <w:rFonts w:asciiTheme="majorHAnsi" w:hAnsiTheme="majorHAnsi" w:cs="Arial"/>
        </w:rPr>
        <w:t>de</w:t>
      </w:r>
      <w:r w:rsidRPr="00B160AB">
        <w:rPr>
          <w:rFonts w:asciiTheme="majorHAnsi" w:hAnsiTheme="majorHAnsi" w:cs="Arial"/>
          <w:spacing w:val="8"/>
        </w:rPr>
        <w:t xml:space="preserve"> </w:t>
      </w:r>
      <w:r w:rsidRPr="00B160AB">
        <w:rPr>
          <w:rFonts w:asciiTheme="majorHAnsi" w:hAnsiTheme="majorHAnsi" w:cs="Arial"/>
        </w:rPr>
        <w:t>la</w:t>
      </w:r>
      <w:r w:rsidRPr="00B160AB">
        <w:rPr>
          <w:rFonts w:asciiTheme="majorHAnsi" w:hAnsiTheme="majorHAnsi" w:cs="Arial"/>
          <w:spacing w:val="8"/>
        </w:rPr>
        <w:t xml:space="preserve"> </w:t>
      </w:r>
      <w:r w:rsidRPr="00B160AB">
        <w:rPr>
          <w:rFonts w:asciiTheme="majorHAnsi" w:hAnsiTheme="majorHAnsi" w:cs="Arial"/>
        </w:rPr>
        <w:t>somme indiquée</w:t>
      </w:r>
      <w:r w:rsidRPr="00B160AB">
        <w:rPr>
          <w:rFonts w:asciiTheme="majorHAnsi" w:hAnsiTheme="majorHAnsi" w:cs="Arial"/>
          <w:spacing w:val="7"/>
        </w:rPr>
        <w:t xml:space="preserve"> </w:t>
      </w:r>
      <w:r w:rsidRPr="00B160AB">
        <w:rPr>
          <w:rFonts w:asciiTheme="majorHAnsi" w:hAnsiTheme="majorHAnsi" w:cs="Arial"/>
        </w:rPr>
        <w:t>ci-dessus.</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Nous convenons qu’aucun changement ou additif ou aucune autre modification au marché ne nous</w:t>
      </w:r>
      <w:r w:rsidRPr="00B160AB">
        <w:rPr>
          <w:rFonts w:asciiTheme="majorHAnsi" w:hAnsiTheme="majorHAnsi" w:cs="Arial"/>
          <w:spacing w:val="16"/>
        </w:rPr>
        <w:t xml:space="preserve"> </w:t>
      </w:r>
      <w:r w:rsidRPr="00B160AB">
        <w:rPr>
          <w:rFonts w:asciiTheme="majorHAnsi" w:hAnsiTheme="majorHAnsi" w:cs="Arial"/>
        </w:rPr>
        <w:t>libérera</w:t>
      </w:r>
      <w:r w:rsidRPr="00B160AB">
        <w:rPr>
          <w:rFonts w:asciiTheme="majorHAnsi" w:hAnsiTheme="majorHAnsi" w:cs="Arial"/>
          <w:spacing w:val="16"/>
        </w:rPr>
        <w:t xml:space="preserve"> </w:t>
      </w:r>
      <w:r w:rsidRPr="00B160AB">
        <w:rPr>
          <w:rFonts w:asciiTheme="majorHAnsi" w:hAnsiTheme="majorHAnsi" w:cs="Arial"/>
        </w:rPr>
        <w:t>d’une</w:t>
      </w:r>
      <w:r w:rsidRPr="00B160AB">
        <w:rPr>
          <w:rFonts w:asciiTheme="majorHAnsi" w:hAnsiTheme="majorHAnsi" w:cs="Arial"/>
          <w:spacing w:val="16"/>
        </w:rPr>
        <w:t xml:space="preserve"> </w:t>
      </w:r>
      <w:r w:rsidRPr="00B160AB">
        <w:rPr>
          <w:rFonts w:asciiTheme="majorHAnsi" w:hAnsiTheme="majorHAnsi" w:cs="Arial"/>
        </w:rPr>
        <w:t>obligation</w:t>
      </w:r>
      <w:r w:rsidRPr="00B160AB">
        <w:rPr>
          <w:rFonts w:asciiTheme="majorHAnsi" w:hAnsiTheme="majorHAnsi" w:cs="Arial"/>
          <w:spacing w:val="16"/>
        </w:rPr>
        <w:t xml:space="preserve"> </w:t>
      </w:r>
      <w:r w:rsidRPr="00B160AB">
        <w:rPr>
          <w:rFonts w:asciiTheme="majorHAnsi" w:hAnsiTheme="majorHAnsi" w:cs="Arial"/>
        </w:rPr>
        <w:t>quelconque</w:t>
      </w:r>
      <w:r w:rsidRPr="00B160AB">
        <w:rPr>
          <w:rFonts w:asciiTheme="majorHAnsi" w:hAnsiTheme="majorHAnsi" w:cs="Arial"/>
          <w:spacing w:val="16"/>
        </w:rPr>
        <w:t xml:space="preserve"> </w:t>
      </w:r>
      <w:r w:rsidRPr="00B160AB">
        <w:rPr>
          <w:rFonts w:asciiTheme="majorHAnsi" w:hAnsiTheme="majorHAnsi" w:cs="Arial"/>
        </w:rPr>
        <w:t>nous</w:t>
      </w:r>
      <w:r w:rsidRPr="00B160AB">
        <w:rPr>
          <w:rFonts w:asciiTheme="majorHAnsi" w:hAnsiTheme="majorHAnsi" w:cs="Arial"/>
          <w:spacing w:val="16"/>
        </w:rPr>
        <w:t xml:space="preserve"> </w:t>
      </w:r>
      <w:r w:rsidRPr="00B160AB">
        <w:rPr>
          <w:rFonts w:asciiTheme="majorHAnsi" w:hAnsiTheme="majorHAnsi" w:cs="Arial"/>
        </w:rPr>
        <w:t>incombant</w:t>
      </w:r>
      <w:r w:rsidRPr="00B160AB">
        <w:rPr>
          <w:rFonts w:asciiTheme="majorHAnsi" w:hAnsiTheme="majorHAnsi" w:cs="Arial"/>
          <w:spacing w:val="16"/>
        </w:rPr>
        <w:t xml:space="preserve"> </w:t>
      </w:r>
      <w:r w:rsidRPr="00B160AB">
        <w:rPr>
          <w:rFonts w:asciiTheme="majorHAnsi" w:hAnsiTheme="majorHAnsi" w:cs="Arial"/>
        </w:rPr>
        <w:t>en</w:t>
      </w:r>
      <w:r w:rsidRPr="00B160AB">
        <w:rPr>
          <w:rFonts w:asciiTheme="majorHAnsi" w:hAnsiTheme="majorHAnsi" w:cs="Arial"/>
          <w:spacing w:val="16"/>
        </w:rPr>
        <w:t xml:space="preserve"> </w:t>
      </w:r>
      <w:r w:rsidRPr="00B160AB">
        <w:rPr>
          <w:rFonts w:asciiTheme="majorHAnsi" w:hAnsiTheme="majorHAnsi" w:cs="Arial"/>
        </w:rPr>
        <w:t>vertu</w:t>
      </w:r>
      <w:r w:rsidRPr="00B160AB">
        <w:rPr>
          <w:rFonts w:asciiTheme="majorHAnsi" w:hAnsiTheme="majorHAnsi" w:cs="Arial"/>
          <w:spacing w:val="16"/>
        </w:rPr>
        <w:t xml:space="preserve"> </w:t>
      </w:r>
      <w:r w:rsidRPr="00B160AB">
        <w:rPr>
          <w:rFonts w:asciiTheme="majorHAnsi" w:hAnsiTheme="majorHAnsi" w:cs="Arial"/>
        </w:rPr>
        <w:t>de</w:t>
      </w:r>
      <w:r w:rsidRPr="00B160AB">
        <w:rPr>
          <w:rFonts w:asciiTheme="majorHAnsi" w:hAnsiTheme="majorHAnsi" w:cs="Arial"/>
          <w:spacing w:val="16"/>
        </w:rPr>
        <w:t xml:space="preserve"> </w:t>
      </w:r>
      <w:r w:rsidRPr="00B160AB">
        <w:rPr>
          <w:rFonts w:asciiTheme="majorHAnsi" w:hAnsiTheme="majorHAnsi" w:cs="Arial"/>
        </w:rPr>
        <w:t>la</w:t>
      </w:r>
      <w:r w:rsidRPr="00B160AB">
        <w:rPr>
          <w:rFonts w:asciiTheme="majorHAnsi" w:hAnsiTheme="majorHAnsi" w:cs="Arial"/>
          <w:spacing w:val="16"/>
        </w:rPr>
        <w:t xml:space="preserve"> </w:t>
      </w:r>
      <w:r w:rsidRPr="00B160AB">
        <w:rPr>
          <w:rFonts w:asciiTheme="majorHAnsi" w:hAnsiTheme="majorHAnsi" w:cs="Arial"/>
        </w:rPr>
        <w:t>présente</w:t>
      </w:r>
      <w:r w:rsidRPr="00B160AB">
        <w:rPr>
          <w:rFonts w:asciiTheme="majorHAnsi" w:hAnsiTheme="majorHAnsi" w:cs="Arial"/>
          <w:spacing w:val="16"/>
        </w:rPr>
        <w:t xml:space="preserve"> </w:t>
      </w:r>
      <w:r w:rsidRPr="00B160AB">
        <w:rPr>
          <w:rFonts w:asciiTheme="majorHAnsi" w:hAnsiTheme="majorHAnsi" w:cs="Arial"/>
        </w:rPr>
        <w:t>garantie</w:t>
      </w:r>
      <w:r w:rsidRPr="00B160AB">
        <w:rPr>
          <w:rFonts w:asciiTheme="majorHAnsi" w:hAnsiTheme="majorHAnsi" w:cs="Arial"/>
          <w:spacing w:val="16"/>
        </w:rPr>
        <w:t xml:space="preserve"> </w:t>
      </w:r>
      <w:r w:rsidRPr="00B160AB">
        <w:rPr>
          <w:rFonts w:asciiTheme="majorHAnsi" w:hAnsiTheme="majorHAnsi" w:cs="Arial"/>
        </w:rPr>
        <w:t>et</w:t>
      </w:r>
      <w:r w:rsidRPr="00B160AB">
        <w:rPr>
          <w:rFonts w:asciiTheme="majorHAnsi" w:hAnsiTheme="majorHAnsi" w:cs="Arial"/>
          <w:spacing w:val="16"/>
        </w:rPr>
        <w:t xml:space="preserve"> </w:t>
      </w:r>
      <w:r w:rsidRPr="00B160AB">
        <w:rPr>
          <w:rFonts w:asciiTheme="majorHAnsi" w:hAnsiTheme="majorHAnsi" w:cs="Arial"/>
        </w:rPr>
        <w:t>nous dérogeons</w:t>
      </w:r>
      <w:r w:rsidRPr="00B160AB">
        <w:rPr>
          <w:rFonts w:asciiTheme="majorHAnsi" w:hAnsiTheme="majorHAnsi" w:cs="Arial"/>
          <w:spacing w:val="7"/>
        </w:rPr>
        <w:t xml:space="preserve"> </w:t>
      </w:r>
      <w:r w:rsidRPr="00B160AB">
        <w:rPr>
          <w:rFonts w:asciiTheme="majorHAnsi" w:hAnsiTheme="majorHAnsi" w:cs="Arial"/>
        </w:rPr>
        <w:t>par</w:t>
      </w:r>
      <w:r w:rsidRPr="00B160AB">
        <w:rPr>
          <w:rFonts w:asciiTheme="majorHAnsi" w:hAnsiTheme="majorHAnsi" w:cs="Arial"/>
          <w:spacing w:val="7"/>
        </w:rPr>
        <w:t xml:space="preserve"> </w:t>
      </w:r>
      <w:r w:rsidRPr="00B160AB">
        <w:rPr>
          <w:rFonts w:asciiTheme="majorHAnsi" w:hAnsiTheme="majorHAnsi" w:cs="Arial"/>
        </w:rPr>
        <w:t>la</w:t>
      </w:r>
      <w:r w:rsidRPr="00B160AB">
        <w:rPr>
          <w:rFonts w:asciiTheme="majorHAnsi" w:hAnsiTheme="majorHAnsi" w:cs="Arial"/>
          <w:spacing w:val="7"/>
        </w:rPr>
        <w:t xml:space="preserve"> </w:t>
      </w:r>
      <w:r w:rsidRPr="00B160AB">
        <w:rPr>
          <w:rFonts w:asciiTheme="majorHAnsi" w:hAnsiTheme="majorHAnsi" w:cs="Arial"/>
        </w:rPr>
        <w:t>présente</w:t>
      </w:r>
      <w:r w:rsidRPr="00B160AB">
        <w:rPr>
          <w:rFonts w:asciiTheme="majorHAnsi" w:hAnsiTheme="majorHAnsi" w:cs="Arial"/>
          <w:spacing w:val="7"/>
        </w:rPr>
        <w:t xml:space="preserve"> </w:t>
      </w:r>
      <w:r w:rsidRPr="00B160AB">
        <w:rPr>
          <w:rFonts w:asciiTheme="majorHAnsi" w:hAnsiTheme="majorHAnsi" w:cs="Arial"/>
        </w:rPr>
        <w:t>à</w:t>
      </w:r>
      <w:r w:rsidRPr="00B160AB">
        <w:rPr>
          <w:rFonts w:asciiTheme="majorHAnsi" w:hAnsiTheme="majorHAnsi" w:cs="Arial"/>
          <w:spacing w:val="7"/>
        </w:rPr>
        <w:t xml:space="preserve"> </w:t>
      </w:r>
      <w:r w:rsidRPr="00B160AB">
        <w:rPr>
          <w:rFonts w:asciiTheme="majorHAnsi" w:hAnsiTheme="majorHAnsi" w:cs="Arial"/>
        </w:rPr>
        <w:t>la</w:t>
      </w:r>
      <w:r w:rsidRPr="00B160AB">
        <w:rPr>
          <w:rFonts w:asciiTheme="majorHAnsi" w:hAnsiTheme="majorHAnsi" w:cs="Arial"/>
          <w:spacing w:val="7"/>
        </w:rPr>
        <w:t xml:space="preserve"> </w:t>
      </w:r>
      <w:r w:rsidRPr="00B160AB">
        <w:rPr>
          <w:rFonts w:asciiTheme="majorHAnsi" w:hAnsiTheme="majorHAnsi" w:cs="Arial"/>
        </w:rPr>
        <w:t>notification</w:t>
      </w:r>
      <w:r w:rsidRPr="00B160AB">
        <w:rPr>
          <w:rFonts w:asciiTheme="majorHAnsi" w:hAnsiTheme="majorHAnsi" w:cs="Arial"/>
          <w:spacing w:val="7"/>
        </w:rPr>
        <w:t xml:space="preserve"> </w:t>
      </w:r>
      <w:r w:rsidRPr="00B160AB">
        <w:rPr>
          <w:rFonts w:asciiTheme="majorHAnsi" w:hAnsiTheme="majorHAnsi" w:cs="Arial"/>
        </w:rPr>
        <w:t>de</w:t>
      </w:r>
      <w:r w:rsidRPr="00B160AB">
        <w:rPr>
          <w:rFonts w:asciiTheme="majorHAnsi" w:hAnsiTheme="majorHAnsi" w:cs="Arial"/>
          <w:spacing w:val="7"/>
        </w:rPr>
        <w:t xml:space="preserve"> </w:t>
      </w:r>
      <w:r w:rsidRPr="00B160AB">
        <w:rPr>
          <w:rFonts w:asciiTheme="majorHAnsi" w:hAnsiTheme="majorHAnsi" w:cs="Arial"/>
        </w:rPr>
        <w:t>toute</w:t>
      </w:r>
      <w:r w:rsidRPr="00B160AB">
        <w:rPr>
          <w:rFonts w:asciiTheme="majorHAnsi" w:hAnsiTheme="majorHAnsi" w:cs="Arial"/>
          <w:spacing w:val="7"/>
        </w:rPr>
        <w:t xml:space="preserve"> </w:t>
      </w:r>
      <w:r w:rsidRPr="00B160AB">
        <w:rPr>
          <w:rFonts w:asciiTheme="majorHAnsi" w:hAnsiTheme="majorHAnsi" w:cs="Arial"/>
        </w:rPr>
        <w:t>modification,</w:t>
      </w:r>
      <w:r w:rsidRPr="00B160AB">
        <w:rPr>
          <w:rFonts w:asciiTheme="majorHAnsi" w:hAnsiTheme="majorHAnsi" w:cs="Arial"/>
          <w:spacing w:val="7"/>
        </w:rPr>
        <w:t xml:space="preserve"> </w:t>
      </w:r>
      <w:r w:rsidRPr="00B160AB">
        <w:rPr>
          <w:rFonts w:asciiTheme="majorHAnsi" w:hAnsiTheme="majorHAnsi" w:cs="Arial"/>
        </w:rPr>
        <w:t>additif</w:t>
      </w:r>
      <w:r w:rsidRPr="00B160AB">
        <w:rPr>
          <w:rFonts w:asciiTheme="majorHAnsi" w:hAnsiTheme="majorHAnsi" w:cs="Arial"/>
          <w:spacing w:val="7"/>
        </w:rPr>
        <w:t xml:space="preserve"> </w:t>
      </w:r>
      <w:r w:rsidRPr="00B160AB">
        <w:rPr>
          <w:rFonts w:asciiTheme="majorHAnsi" w:hAnsiTheme="majorHAnsi" w:cs="Arial"/>
        </w:rPr>
        <w:t>ou</w:t>
      </w:r>
      <w:r w:rsidRPr="00B160AB">
        <w:rPr>
          <w:rFonts w:asciiTheme="majorHAnsi" w:hAnsiTheme="majorHAnsi" w:cs="Arial"/>
          <w:spacing w:val="7"/>
        </w:rPr>
        <w:t xml:space="preserve"> </w:t>
      </w:r>
      <w:r w:rsidRPr="00B160AB">
        <w:rPr>
          <w:rFonts w:asciiTheme="majorHAnsi" w:hAnsiTheme="majorHAnsi" w:cs="Arial"/>
        </w:rPr>
        <w:t>changement.</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La</w:t>
      </w:r>
      <w:r w:rsidRPr="00B160AB">
        <w:rPr>
          <w:rFonts w:asciiTheme="majorHAnsi" w:hAnsiTheme="majorHAnsi" w:cs="Arial"/>
          <w:spacing w:val="3"/>
        </w:rPr>
        <w:t xml:space="preserve"> </w:t>
      </w:r>
      <w:r w:rsidRPr="00B160AB">
        <w:rPr>
          <w:rFonts w:asciiTheme="majorHAnsi" w:hAnsiTheme="majorHAnsi" w:cs="Arial"/>
        </w:rPr>
        <w:t>présente</w:t>
      </w:r>
      <w:r w:rsidRPr="00B160AB">
        <w:rPr>
          <w:rFonts w:asciiTheme="majorHAnsi" w:hAnsiTheme="majorHAnsi" w:cs="Arial"/>
          <w:spacing w:val="3"/>
        </w:rPr>
        <w:t xml:space="preserve"> </w:t>
      </w:r>
      <w:r w:rsidRPr="00B160AB">
        <w:rPr>
          <w:rFonts w:asciiTheme="majorHAnsi" w:hAnsiTheme="majorHAnsi" w:cs="Arial"/>
        </w:rPr>
        <w:t>garantie</w:t>
      </w:r>
      <w:r w:rsidRPr="00B160AB">
        <w:rPr>
          <w:rFonts w:asciiTheme="majorHAnsi" w:hAnsiTheme="majorHAnsi" w:cs="Arial"/>
          <w:spacing w:val="3"/>
        </w:rPr>
        <w:t xml:space="preserve"> </w:t>
      </w:r>
      <w:r w:rsidRPr="00B160AB">
        <w:rPr>
          <w:rFonts w:asciiTheme="majorHAnsi" w:hAnsiTheme="majorHAnsi" w:cs="Arial"/>
        </w:rPr>
        <w:t>entre</w:t>
      </w:r>
      <w:r w:rsidRPr="00B160AB">
        <w:rPr>
          <w:rFonts w:asciiTheme="majorHAnsi" w:hAnsiTheme="majorHAnsi" w:cs="Arial"/>
          <w:spacing w:val="3"/>
        </w:rPr>
        <w:t xml:space="preserve"> </w:t>
      </w:r>
      <w:r w:rsidRPr="00B160AB">
        <w:rPr>
          <w:rFonts w:asciiTheme="majorHAnsi" w:hAnsiTheme="majorHAnsi" w:cs="Arial"/>
        </w:rPr>
        <w:t>en</w:t>
      </w:r>
      <w:r w:rsidRPr="00B160AB">
        <w:rPr>
          <w:rFonts w:asciiTheme="majorHAnsi" w:hAnsiTheme="majorHAnsi" w:cs="Arial"/>
          <w:spacing w:val="3"/>
        </w:rPr>
        <w:t xml:space="preserve"> </w:t>
      </w:r>
      <w:r w:rsidRPr="00B160AB">
        <w:rPr>
          <w:rFonts w:asciiTheme="majorHAnsi" w:hAnsiTheme="majorHAnsi" w:cs="Arial"/>
        </w:rPr>
        <w:t>vigueur</w:t>
      </w:r>
      <w:r w:rsidRPr="00B160AB">
        <w:rPr>
          <w:rFonts w:asciiTheme="majorHAnsi" w:hAnsiTheme="majorHAnsi" w:cs="Arial"/>
          <w:spacing w:val="3"/>
        </w:rPr>
        <w:t xml:space="preserve"> </w:t>
      </w:r>
      <w:r w:rsidRPr="00B160AB">
        <w:rPr>
          <w:rFonts w:asciiTheme="majorHAnsi" w:hAnsiTheme="majorHAnsi" w:cs="Arial"/>
        </w:rPr>
        <w:t>dès</w:t>
      </w:r>
      <w:r w:rsidRPr="00B160AB">
        <w:rPr>
          <w:rFonts w:asciiTheme="majorHAnsi" w:hAnsiTheme="majorHAnsi" w:cs="Arial"/>
          <w:spacing w:val="3"/>
        </w:rPr>
        <w:t xml:space="preserve"> </w:t>
      </w:r>
      <w:r w:rsidRPr="00B160AB">
        <w:rPr>
          <w:rFonts w:asciiTheme="majorHAnsi" w:hAnsiTheme="majorHAnsi" w:cs="Arial"/>
        </w:rPr>
        <w:t>sa</w:t>
      </w:r>
      <w:r w:rsidRPr="00B160AB">
        <w:rPr>
          <w:rFonts w:asciiTheme="majorHAnsi" w:hAnsiTheme="majorHAnsi" w:cs="Arial"/>
          <w:spacing w:val="3"/>
        </w:rPr>
        <w:t xml:space="preserve"> </w:t>
      </w:r>
      <w:r w:rsidRPr="00B160AB">
        <w:rPr>
          <w:rFonts w:asciiTheme="majorHAnsi" w:hAnsiTheme="majorHAnsi" w:cs="Arial"/>
        </w:rPr>
        <w:t>signature.</w:t>
      </w:r>
      <w:r w:rsidRPr="00B160AB">
        <w:rPr>
          <w:rFonts w:asciiTheme="majorHAnsi" w:hAnsiTheme="majorHAnsi" w:cs="Arial"/>
          <w:spacing w:val="3"/>
        </w:rPr>
        <w:t xml:space="preserve"> </w:t>
      </w:r>
      <w:r w:rsidRPr="00B160AB">
        <w:rPr>
          <w:rFonts w:asciiTheme="majorHAnsi" w:hAnsiTheme="majorHAnsi" w:cs="Arial"/>
        </w:rPr>
        <w:t>Elle</w:t>
      </w:r>
      <w:r w:rsidRPr="00B160AB">
        <w:rPr>
          <w:rFonts w:asciiTheme="majorHAnsi" w:hAnsiTheme="majorHAnsi" w:cs="Arial"/>
          <w:spacing w:val="3"/>
        </w:rPr>
        <w:t xml:space="preserve"> </w:t>
      </w:r>
      <w:r w:rsidRPr="00B160AB">
        <w:rPr>
          <w:rFonts w:asciiTheme="majorHAnsi" w:hAnsiTheme="majorHAnsi" w:cs="Arial"/>
        </w:rPr>
        <w:t>sera</w:t>
      </w:r>
      <w:r w:rsidRPr="00B160AB">
        <w:rPr>
          <w:rFonts w:asciiTheme="majorHAnsi" w:hAnsiTheme="majorHAnsi" w:cs="Arial"/>
          <w:spacing w:val="3"/>
        </w:rPr>
        <w:t xml:space="preserve"> </w:t>
      </w:r>
      <w:r w:rsidRPr="00B160AB">
        <w:rPr>
          <w:rFonts w:asciiTheme="majorHAnsi" w:hAnsiTheme="majorHAnsi" w:cs="Arial"/>
        </w:rPr>
        <w:t>libérée</w:t>
      </w:r>
      <w:r w:rsidRPr="00B160AB">
        <w:rPr>
          <w:rFonts w:asciiTheme="majorHAnsi" w:hAnsiTheme="majorHAnsi" w:cs="Arial"/>
          <w:spacing w:val="3"/>
        </w:rPr>
        <w:t xml:space="preserve"> </w:t>
      </w:r>
      <w:r w:rsidRPr="00B160AB">
        <w:rPr>
          <w:rFonts w:asciiTheme="majorHAnsi" w:hAnsiTheme="majorHAnsi" w:cs="Arial"/>
        </w:rPr>
        <w:t>dans</w:t>
      </w:r>
      <w:r w:rsidRPr="00B160AB">
        <w:rPr>
          <w:rFonts w:asciiTheme="majorHAnsi" w:hAnsiTheme="majorHAnsi" w:cs="Arial"/>
          <w:spacing w:val="3"/>
        </w:rPr>
        <w:t xml:space="preserve"> </w:t>
      </w:r>
      <w:r w:rsidRPr="00B160AB">
        <w:rPr>
          <w:rFonts w:asciiTheme="majorHAnsi" w:hAnsiTheme="majorHAnsi" w:cs="Arial"/>
        </w:rPr>
        <w:t>un</w:t>
      </w:r>
      <w:r w:rsidRPr="00B160AB">
        <w:rPr>
          <w:rFonts w:asciiTheme="majorHAnsi" w:hAnsiTheme="majorHAnsi" w:cs="Arial"/>
          <w:spacing w:val="3"/>
        </w:rPr>
        <w:t xml:space="preserve"> </w:t>
      </w:r>
      <w:r w:rsidRPr="00B160AB">
        <w:rPr>
          <w:rFonts w:asciiTheme="majorHAnsi" w:hAnsiTheme="majorHAnsi" w:cs="Arial"/>
        </w:rPr>
        <w:t>délai</w:t>
      </w:r>
      <w:r w:rsidRPr="00B160AB">
        <w:rPr>
          <w:rFonts w:asciiTheme="majorHAnsi" w:hAnsiTheme="majorHAnsi" w:cs="Arial"/>
          <w:spacing w:val="3"/>
        </w:rPr>
        <w:t xml:space="preserve"> </w:t>
      </w:r>
      <w:r w:rsidRPr="00B160AB">
        <w:rPr>
          <w:rFonts w:asciiTheme="majorHAnsi" w:hAnsiTheme="majorHAnsi" w:cs="Arial"/>
        </w:rPr>
        <w:t>de</w:t>
      </w:r>
      <w:r w:rsidRPr="00B160AB">
        <w:rPr>
          <w:rFonts w:asciiTheme="majorHAnsi" w:hAnsiTheme="majorHAnsi" w:cs="Arial"/>
          <w:spacing w:val="3"/>
        </w:rPr>
        <w:t xml:space="preserve"> </w:t>
      </w:r>
      <w:r w:rsidRPr="00B160AB">
        <w:rPr>
          <w:rFonts w:asciiTheme="majorHAnsi" w:hAnsiTheme="majorHAnsi" w:cs="Arial"/>
        </w:rPr>
        <w:t>trente</w:t>
      </w:r>
      <w:r w:rsidRPr="00B160AB">
        <w:rPr>
          <w:rFonts w:asciiTheme="majorHAnsi" w:hAnsiTheme="majorHAnsi" w:cs="Arial"/>
          <w:spacing w:val="3"/>
        </w:rPr>
        <w:t xml:space="preserve"> </w:t>
      </w:r>
      <w:r w:rsidRPr="00B160AB">
        <w:rPr>
          <w:rFonts w:asciiTheme="majorHAnsi" w:hAnsiTheme="majorHAnsi" w:cs="Arial"/>
        </w:rPr>
        <w:t>(30) jours</w:t>
      </w:r>
      <w:r w:rsidRPr="00B160AB">
        <w:rPr>
          <w:rFonts w:asciiTheme="majorHAnsi" w:hAnsiTheme="majorHAnsi" w:cs="Arial"/>
          <w:spacing w:val="2"/>
        </w:rPr>
        <w:t xml:space="preserve"> </w:t>
      </w:r>
      <w:r w:rsidRPr="00B160AB">
        <w:rPr>
          <w:rFonts w:asciiTheme="majorHAnsi" w:hAnsiTheme="majorHAnsi" w:cs="Arial"/>
        </w:rPr>
        <w:t>à</w:t>
      </w:r>
      <w:r w:rsidRPr="00B160AB">
        <w:rPr>
          <w:rFonts w:asciiTheme="majorHAnsi" w:hAnsiTheme="majorHAnsi" w:cs="Arial"/>
          <w:spacing w:val="2"/>
        </w:rPr>
        <w:t xml:space="preserve"> </w:t>
      </w:r>
      <w:r w:rsidRPr="00B160AB">
        <w:rPr>
          <w:rFonts w:asciiTheme="majorHAnsi" w:hAnsiTheme="majorHAnsi" w:cs="Arial"/>
        </w:rPr>
        <w:t>compter</w:t>
      </w:r>
      <w:r w:rsidRPr="00B160AB">
        <w:rPr>
          <w:rFonts w:asciiTheme="majorHAnsi" w:hAnsiTheme="majorHAnsi" w:cs="Arial"/>
          <w:spacing w:val="2"/>
        </w:rPr>
        <w:t xml:space="preserve"> </w:t>
      </w:r>
      <w:r w:rsidRPr="00B160AB">
        <w:rPr>
          <w:rFonts w:asciiTheme="majorHAnsi" w:hAnsiTheme="majorHAnsi" w:cs="Arial"/>
        </w:rPr>
        <w:t>de</w:t>
      </w:r>
      <w:r w:rsidRPr="00B160AB">
        <w:rPr>
          <w:rFonts w:asciiTheme="majorHAnsi" w:hAnsiTheme="majorHAnsi" w:cs="Arial"/>
          <w:spacing w:val="2"/>
        </w:rPr>
        <w:t xml:space="preserve"> </w:t>
      </w:r>
      <w:r w:rsidRPr="00B160AB">
        <w:rPr>
          <w:rFonts w:asciiTheme="majorHAnsi" w:hAnsiTheme="majorHAnsi" w:cs="Arial"/>
        </w:rPr>
        <w:t>la</w:t>
      </w:r>
      <w:r w:rsidRPr="00B160AB">
        <w:rPr>
          <w:rFonts w:asciiTheme="majorHAnsi" w:hAnsiTheme="majorHAnsi" w:cs="Arial"/>
          <w:spacing w:val="2"/>
        </w:rPr>
        <w:t xml:space="preserve"> </w:t>
      </w:r>
      <w:r w:rsidRPr="00B160AB">
        <w:rPr>
          <w:rFonts w:asciiTheme="majorHAnsi" w:hAnsiTheme="majorHAnsi" w:cs="Arial"/>
        </w:rPr>
        <w:t>date</w:t>
      </w:r>
      <w:r w:rsidRPr="00B160AB">
        <w:rPr>
          <w:rFonts w:asciiTheme="majorHAnsi" w:hAnsiTheme="majorHAnsi" w:cs="Arial"/>
          <w:spacing w:val="2"/>
        </w:rPr>
        <w:t xml:space="preserve"> </w:t>
      </w:r>
      <w:r w:rsidRPr="00B160AB">
        <w:rPr>
          <w:rFonts w:asciiTheme="majorHAnsi" w:hAnsiTheme="majorHAnsi" w:cs="Arial"/>
        </w:rPr>
        <w:t>de</w:t>
      </w:r>
      <w:r w:rsidRPr="00B160AB">
        <w:rPr>
          <w:rFonts w:asciiTheme="majorHAnsi" w:hAnsiTheme="majorHAnsi" w:cs="Arial"/>
          <w:spacing w:val="2"/>
        </w:rPr>
        <w:t xml:space="preserve"> </w:t>
      </w:r>
      <w:r w:rsidRPr="00B160AB">
        <w:rPr>
          <w:rFonts w:asciiTheme="majorHAnsi" w:hAnsiTheme="majorHAnsi" w:cs="Arial"/>
        </w:rPr>
        <w:t>réception</w:t>
      </w:r>
      <w:r w:rsidRPr="00B160AB">
        <w:rPr>
          <w:rFonts w:asciiTheme="majorHAnsi" w:hAnsiTheme="majorHAnsi" w:cs="Arial"/>
          <w:spacing w:val="2"/>
        </w:rPr>
        <w:t xml:space="preserve"> </w:t>
      </w:r>
      <w:r w:rsidRPr="00B160AB">
        <w:rPr>
          <w:rFonts w:asciiTheme="majorHAnsi" w:hAnsiTheme="majorHAnsi" w:cs="Arial"/>
        </w:rPr>
        <w:t>définitive</w:t>
      </w:r>
      <w:r w:rsidRPr="00B160AB">
        <w:rPr>
          <w:rFonts w:asciiTheme="majorHAnsi" w:hAnsiTheme="majorHAnsi" w:cs="Arial"/>
          <w:spacing w:val="2"/>
        </w:rPr>
        <w:t xml:space="preserve"> </w:t>
      </w:r>
      <w:r w:rsidRPr="00B160AB">
        <w:rPr>
          <w:rFonts w:asciiTheme="majorHAnsi" w:hAnsiTheme="majorHAnsi" w:cs="Arial"/>
        </w:rPr>
        <w:t>des</w:t>
      </w:r>
      <w:r w:rsidRPr="00B160AB">
        <w:rPr>
          <w:rFonts w:asciiTheme="majorHAnsi" w:hAnsiTheme="majorHAnsi" w:cs="Arial"/>
          <w:spacing w:val="2"/>
        </w:rPr>
        <w:t xml:space="preserve"> </w:t>
      </w:r>
      <w:r w:rsidRPr="00B160AB">
        <w:rPr>
          <w:rFonts w:asciiTheme="majorHAnsi" w:hAnsiTheme="majorHAnsi" w:cs="Arial"/>
        </w:rPr>
        <w:t>travaux,</w:t>
      </w:r>
      <w:r w:rsidRPr="00B160AB">
        <w:rPr>
          <w:rFonts w:asciiTheme="majorHAnsi" w:hAnsiTheme="majorHAnsi" w:cs="Arial"/>
          <w:spacing w:val="2"/>
        </w:rPr>
        <w:t xml:space="preserve"> </w:t>
      </w:r>
      <w:r w:rsidRPr="00B160AB">
        <w:rPr>
          <w:rFonts w:asciiTheme="majorHAnsi" w:hAnsiTheme="majorHAnsi" w:cs="Arial"/>
        </w:rPr>
        <w:t>et</w:t>
      </w:r>
      <w:r w:rsidRPr="00B160AB">
        <w:rPr>
          <w:rFonts w:asciiTheme="majorHAnsi" w:hAnsiTheme="majorHAnsi" w:cs="Arial"/>
          <w:spacing w:val="2"/>
        </w:rPr>
        <w:t xml:space="preserve"> </w:t>
      </w:r>
      <w:r w:rsidRPr="00B160AB">
        <w:rPr>
          <w:rFonts w:asciiTheme="majorHAnsi" w:hAnsiTheme="majorHAnsi" w:cs="Arial"/>
        </w:rPr>
        <w:t>sur</w:t>
      </w:r>
      <w:r w:rsidRPr="00B160AB">
        <w:rPr>
          <w:rFonts w:asciiTheme="majorHAnsi" w:hAnsiTheme="majorHAnsi" w:cs="Arial"/>
          <w:spacing w:val="2"/>
        </w:rPr>
        <w:t xml:space="preserve"> </w:t>
      </w:r>
      <w:r w:rsidRPr="00B160AB">
        <w:rPr>
          <w:rFonts w:asciiTheme="majorHAnsi" w:hAnsiTheme="majorHAnsi" w:cs="Arial"/>
        </w:rPr>
        <w:t>mainlevée</w:t>
      </w:r>
      <w:r w:rsidRPr="00B160AB">
        <w:rPr>
          <w:rFonts w:asciiTheme="majorHAnsi" w:hAnsiTheme="majorHAnsi" w:cs="Arial"/>
          <w:spacing w:val="2"/>
        </w:rPr>
        <w:t xml:space="preserve"> </w:t>
      </w:r>
      <w:r w:rsidRPr="00B160AB">
        <w:rPr>
          <w:rFonts w:asciiTheme="majorHAnsi" w:hAnsiTheme="majorHAnsi" w:cs="Arial"/>
        </w:rPr>
        <w:t>délivrée</w:t>
      </w:r>
      <w:r w:rsidRPr="00B160AB">
        <w:rPr>
          <w:rFonts w:asciiTheme="majorHAnsi" w:hAnsiTheme="majorHAnsi" w:cs="Arial"/>
          <w:spacing w:val="2"/>
        </w:rPr>
        <w:t xml:space="preserve"> </w:t>
      </w:r>
      <w:r w:rsidRPr="00B160AB">
        <w:rPr>
          <w:rFonts w:asciiTheme="majorHAnsi" w:hAnsiTheme="majorHAnsi" w:cs="Arial"/>
        </w:rPr>
        <w:t>par</w:t>
      </w:r>
      <w:r w:rsidRPr="00B160AB">
        <w:rPr>
          <w:rFonts w:asciiTheme="majorHAnsi" w:hAnsiTheme="majorHAnsi" w:cs="Arial"/>
          <w:spacing w:val="2"/>
        </w:rPr>
        <w:t xml:space="preserve"> </w:t>
      </w:r>
      <w:r w:rsidRPr="00B160AB">
        <w:rPr>
          <w:rFonts w:asciiTheme="majorHAnsi" w:hAnsiTheme="majorHAnsi" w:cs="Arial"/>
        </w:rPr>
        <w:t>le Maître d’Ouvrage.</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Toute demande de paiement formulée par le Maître d’Ouvrage</w:t>
      </w:r>
      <w:r w:rsidRPr="00B160AB">
        <w:rPr>
          <w:rFonts w:asciiTheme="majorHAnsi" w:hAnsiTheme="majorHAnsi" w:cs="Arial"/>
          <w:spacing w:val="7"/>
        </w:rPr>
        <w:t xml:space="preserve"> </w:t>
      </w:r>
      <w:r w:rsidRPr="00B160AB">
        <w:rPr>
          <w:rFonts w:asciiTheme="majorHAnsi" w:hAnsiTheme="majorHAnsi" w:cs="Arial"/>
        </w:rPr>
        <w:t>au titre de la présente garantie devra</w:t>
      </w:r>
      <w:r w:rsidRPr="00B160AB">
        <w:rPr>
          <w:rFonts w:asciiTheme="majorHAnsi" w:hAnsiTheme="majorHAnsi" w:cs="Arial"/>
          <w:spacing w:val="6"/>
        </w:rPr>
        <w:t xml:space="preserve"> </w:t>
      </w:r>
      <w:r w:rsidRPr="00B160AB">
        <w:rPr>
          <w:rFonts w:asciiTheme="majorHAnsi" w:hAnsiTheme="majorHAnsi" w:cs="Arial"/>
        </w:rPr>
        <w:t>être</w:t>
      </w:r>
      <w:r w:rsidRPr="00B160AB">
        <w:rPr>
          <w:rFonts w:asciiTheme="majorHAnsi" w:hAnsiTheme="majorHAnsi" w:cs="Arial"/>
          <w:spacing w:val="6"/>
        </w:rPr>
        <w:t xml:space="preserve"> </w:t>
      </w:r>
      <w:r w:rsidRPr="00B160AB">
        <w:rPr>
          <w:rFonts w:asciiTheme="majorHAnsi" w:hAnsiTheme="majorHAnsi" w:cs="Arial"/>
        </w:rPr>
        <w:t>faite</w:t>
      </w:r>
      <w:r w:rsidRPr="00B160AB">
        <w:rPr>
          <w:rFonts w:asciiTheme="majorHAnsi" w:hAnsiTheme="majorHAnsi" w:cs="Arial"/>
          <w:spacing w:val="6"/>
        </w:rPr>
        <w:t xml:space="preserve"> </w:t>
      </w:r>
      <w:r w:rsidRPr="00B160AB">
        <w:rPr>
          <w:rFonts w:asciiTheme="majorHAnsi" w:hAnsiTheme="majorHAnsi" w:cs="Arial"/>
        </w:rPr>
        <w:t>par</w:t>
      </w:r>
      <w:r w:rsidRPr="00B160AB">
        <w:rPr>
          <w:rFonts w:asciiTheme="majorHAnsi" w:hAnsiTheme="majorHAnsi" w:cs="Arial"/>
          <w:spacing w:val="6"/>
        </w:rPr>
        <w:t xml:space="preserve"> </w:t>
      </w:r>
      <w:r w:rsidRPr="00B160AB">
        <w:rPr>
          <w:rFonts w:asciiTheme="majorHAnsi" w:hAnsiTheme="majorHAnsi" w:cs="Arial"/>
        </w:rPr>
        <w:t>lettre</w:t>
      </w:r>
      <w:r w:rsidRPr="00B160AB">
        <w:rPr>
          <w:rFonts w:asciiTheme="majorHAnsi" w:hAnsiTheme="majorHAnsi" w:cs="Arial"/>
          <w:spacing w:val="6"/>
        </w:rPr>
        <w:t xml:space="preserve"> </w:t>
      </w:r>
      <w:r w:rsidRPr="00B160AB">
        <w:rPr>
          <w:rFonts w:asciiTheme="majorHAnsi" w:hAnsiTheme="majorHAnsi" w:cs="Arial"/>
        </w:rPr>
        <w:t>recommandée</w:t>
      </w:r>
      <w:r w:rsidRPr="00B160AB">
        <w:rPr>
          <w:rFonts w:asciiTheme="majorHAnsi" w:hAnsiTheme="majorHAnsi" w:cs="Arial"/>
          <w:spacing w:val="6"/>
        </w:rPr>
        <w:t xml:space="preserve"> </w:t>
      </w:r>
      <w:r w:rsidRPr="00B160AB">
        <w:rPr>
          <w:rFonts w:asciiTheme="majorHAnsi" w:hAnsiTheme="majorHAnsi" w:cs="Arial"/>
        </w:rPr>
        <w:t>avec</w:t>
      </w:r>
      <w:r w:rsidRPr="00B160AB">
        <w:rPr>
          <w:rFonts w:asciiTheme="majorHAnsi" w:hAnsiTheme="majorHAnsi" w:cs="Arial"/>
          <w:spacing w:val="6"/>
        </w:rPr>
        <w:t xml:space="preserve"> </w:t>
      </w:r>
      <w:r w:rsidRPr="00B160AB">
        <w:rPr>
          <w:rFonts w:asciiTheme="majorHAnsi" w:hAnsiTheme="majorHAnsi" w:cs="Arial"/>
        </w:rPr>
        <w:t>accusé</w:t>
      </w:r>
      <w:r w:rsidRPr="00B160AB">
        <w:rPr>
          <w:rFonts w:asciiTheme="majorHAnsi" w:hAnsiTheme="majorHAnsi" w:cs="Arial"/>
          <w:spacing w:val="6"/>
        </w:rPr>
        <w:t xml:space="preserve"> </w:t>
      </w:r>
      <w:r w:rsidRPr="00B160AB">
        <w:rPr>
          <w:rFonts w:asciiTheme="majorHAnsi" w:hAnsiTheme="majorHAnsi" w:cs="Arial"/>
        </w:rPr>
        <w:t>de</w:t>
      </w:r>
      <w:r w:rsidRPr="00B160AB">
        <w:rPr>
          <w:rFonts w:asciiTheme="majorHAnsi" w:hAnsiTheme="majorHAnsi" w:cs="Arial"/>
          <w:spacing w:val="6"/>
        </w:rPr>
        <w:t xml:space="preserve"> </w:t>
      </w:r>
      <w:r w:rsidRPr="00B160AB">
        <w:rPr>
          <w:rFonts w:asciiTheme="majorHAnsi" w:hAnsiTheme="majorHAnsi" w:cs="Arial"/>
        </w:rPr>
        <w:t>réception,</w:t>
      </w:r>
      <w:r w:rsidRPr="00B160AB">
        <w:rPr>
          <w:rFonts w:asciiTheme="majorHAnsi" w:hAnsiTheme="majorHAnsi" w:cs="Arial"/>
          <w:spacing w:val="6"/>
        </w:rPr>
        <w:t xml:space="preserve"> </w:t>
      </w:r>
      <w:r w:rsidRPr="00B160AB">
        <w:rPr>
          <w:rFonts w:asciiTheme="majorHAnsi" w:hAnsiTheme="majorHAnsi" w:cs="Arial"/>
        </w:rPr>
        <w:t>parvenue</w:t>
      </w:r>
      <w:r w:rsidRPr="00B160AB">
        <w:rPr>
          <w:rFonts w:asciiTheme="majorHAnsi" w:hAnsiTheme="majorHAnsi" w:cs="Arial"/>
          <w:spacing w:val="6"/>
        </w:rPr>
        <w:t xml:space="preserve"> </w:t>
      </w:r>
      <w:r w:rsidRPr="00B160AB">
        <w:rPr>
          <w:rFonts w:asciiTheme="majorHAnsi" w:hAnsiTheme="majorHAnsi" w:cs="Arial"/>
        </w:rPr>
        <w:t>à</w:t>
      </w:r>
      <w:r w:rsidRPr="00B160AB">
        <w:rPr>
          <w:rFonts w:asciiTheme="majorHAnsi" w:hAnsiTheme="majorHAnsi" w:cs="Arial"/>
          <w:spacing w:val="6"/>
        </w:rPr>
        <w:t xml:space="preserve"> </w:t>
      </w:r>
      <w:r w:rsidRPr="00B160AB">
        <w:rPr>
          <w:rFonts w:asciiTheme="majorHAnsi" w:hAnsiTheme="majorHAnsi" w:cs="Arial"/>
        </w:rPr>
        <w:t>la</w:t>
      </w:r>
      <w:r w:rsidRPr="00B160AB">
        <w:rPr>
          <w:rFonts w:asciiTheme="majorHAnsi" w:hAnsiTheme="majorHAnsi" w:cs="Arial"/>
          <w:spacing w:val="6"/>
        </w:rPr>
        <w:t xml:space="preserve"> </w:t>
      </w:r>
      <w:r w:rsidRPr="00B160AB">
        <w:rPr>
          <w:rFonts w:asciiTheme="majorHAnsi" w:hAnsiTheme="majorHAnsi" w:cs="Arial"/>
        </w:rPr>
        <w:t>banque</w:t>
      </w:r>
      <w:r w:rsidRPr="00B160AB">
        <w:rPr>
          <w:rFonts w:asciiTheme="majorHAnsi" w:hAnsiTheme="majorHAnsi" w:cs="Arial"/>
          <w:spacing w:val="6"/>
        </w:rPr>
        <w:t xml:space="preserve"> </w:t>
      </w:r>
      <w:r w:rsidRPr="00B160AB">
        <w:rPr>
          <w:rFonts w:asciiTheme="majorHAnsi" w:hAnsiTheme="majorHAnsi" w:cs="Arial"/>
        </w:rPr>
        <w:t>pendant</w:t>
      </w:r>
      <w:r w:rsidRPr="00B160AB">
        <w:rPr>
          <w:rFonts w:asciiTheme="majorHAnsi" w:hAnsiTheme="majorHAnsi" w:cs="Arial"/>
          <w:spacing w:val="6"/>
        </w:rPr>
        <w:t xml:space="preserve"> </w:t>
      </w:r>
      <w:r w:rsidRPr="00B160AB">
        <w:rPr>
          <w:rFonts w:asciiTheme="majorHAnsi" w:hAnsiTheme="majorHAnsi" w:cs="Arial"/>
        </w:rPr>
        <w:t>la période</w:t>
      </w:r>
      <w:r w:rsidRPr="00B160AB">
        <w:rPr>
          <w:rFonts w:asciiTheme="majorHAnsi" w:hAnsiTheme="majorHAnsi" w:cs="Arial"/>
          <w:spacing w:val="7"/>
        </w:rPr>
        <w:t xml:space="preserve"> </w:t>
      </w:r>
      <w:r w:rsidRPr="00B160AB">
        <w:rPr>
          <w:rFonts w:asciiTheme="majorHAnsi" w:hAnsiTheme="majorHAnsi" w:cs="Arial"/>
        </w:rPr>
        <w:t>de</w:t>
      </w:r>
      <w:r w:rsidRPr="00B160AB">
        <w:rPr>
          <w:rFonts w:asciiTheme="majorHAnsi" w:hAnsiTheme="majorHAnsi" w:cs="Arial"/>
          <w:spacing w:val="7"/>
        </w:rPr>
        <w:t xml:space="preserve"> </w:t>
      </w:r>
      <w:r w:rsidRPr="00B160AB">
        <w:rPr>
          <w:rFonts w:asciiTheme="majorHAnsi" w:hAnsiTheme="majorHAnsi" w:cs="Arial"/>
        </w:rPr>
        <w:t>validité</w:t>
      </w:r>
      <w:r w:rsidRPr="00B160AB">
        <w:rPr>
          <w:rFonts w:asciiTheme="majorHAnsi" w:hAnsiTheme="majorHAnsi" w:cs="Arial"/>
          <w:spacing w:val="7"/>
        </w:rPr>
        <w:t xml:space="preserve"> </w:t>
      </w:r>
      <w:r w:rsidRPr="00B160AB">
        <w:rPr>
          <w:rFonts w:asciiTheme="majorHAnsi" w:hAnsiTheme="majorHAnsi" w:cs="Arial"/>
        </w:rPr>
        <w:t>du</w:t>
      </w:r>
      <w:r w:rsidRPr="00B160AB">
        <w:rPr>
          <w:rFonts w:asciiTheme="majorHAnsi" w:hAnsiTheme="majorHAnsi" w:cs="Arial"/>
          <w:spacing w:val="7"/>
        </w:rPr>
        <w:t xml:space="preserve"> </w:t>
      </w:r>
      <w:r w:rsidRPr="00B160AB">
        <w:rPr>
          <w:rFonts w:asciiTheme="majorHAnsi" w:hAnsiTheme="majorHAnsi" w:cs="Arial"/>
        </w:rPr>
        <w:t>présent</w:t>
      </w:r>
      <w:r w:rsidRPr="00B160AB">
        <w:rPr>
          <w:rFonts w:asciiTheme="majorHAnsi" w:hAnsiTheme="majorHAnsi" w:cs="Arial"/>
          <w:spacing w:val="7"/>
        </w:rPr>
        <w:t xml:space="preserve"> </w:t>
      </w:r>
      <w:r w:rsidRPr="00B160AB">
        <w:rPr>
          <w:rFonts w:asciiTheme="majorHAnsi" w:hAnsiTheme="majorHAnsi" w:cs="Arial"/>
        </w:rPr>
        <w:t>engagement.</w:t>
      </w:r>
    </w:p>
    <w:p w:rsidR="009C0FBB" w:rsidRPr="00B160AB" w:rsidRDefault="009C0FBB" w:rsidP="009C0FBB">
      <w:pPr>
        <w:widowControl w:val="0"/>
        <w:suppressAutoHyphens/>
        <w:autoSpaceDE w:val="0"/>
        <w:autoSpaceDN w:val="0"/>
        <w:jc w:val="both"/>
        <w:textAlignment w:val="baseline"/>
        <w:rPr>
          <w:rFonts w:asciiTheme="majorHAnsi" w:hAnsiTheme="majorHAnsi" w:cs="Arial"/>
          <w:sz w:val="8"/>
          <w:szCs w:val="8"/>
        </w:rPr>
      </w:pP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rPr>
        <w:t>La</w:t>
      </w:r>
      <w:r w:rsidRPr="00B160AB">
        <w:rPr>
          <w:rFonts w:asciiTheme="majorHAnsi" w:hAnsiTheme="majorHAnsi" w:cs="Arial"/>
          <w:spacing w:val="12"/>
        </w:rPr>
        <w:t xml:space="preserve"> </w:t>
      </w:r>
      <w:r w:rsidRPr="00B160AB">
        <w:rPr>
          <w:rFonts w:asciiTheme="majorHAnsi" w:hAnsiTheme="majorHAnsi" w:cs="Arial"/>
        </w:rPr>
        <w:t>présente</w:t>
      </w:r>
      <w:r w:rsidRPr="00B160AB">
        <w:rPr>
          <w:rFonts w:asciiTheme="majorHAnsi" w:hAnsiTheme="majorHAnsi" w:cs="Arial"/>
          <w:spacing w:val="12"/>
        </w:rPr>
        <w:t xml:space="preserve"> </w:t>
      </w:r>
      <w:r w:rsidRPr="00B160AB">
        <w:rPr>
          <w:rFonts w:asciiTheme="majorHAnsi" w:hAnsiTheme="majorHAnsi" w:cs="Arial"/>
        </w:rPr>
        <w:t>caution</w:t>
      </w:r>
      <w:r w:rsidRPr="00B160AB">
        <w:rPr>
          <w:rFonts w:asciiTheme="majorHAnsi" w:hAnsiTheme="majorHAnsi" w:cs="Arial"/>
          <w:spacing w:val="12"/>
        </w:rPr>
        <w:t xml:space="preserve"> </w:t>
      </w:r>
      <w:r w:rsidRPr="00B160AB">
        <w:rPr>
          <w:rFonts w:asciiTheme="majorHAnsi" w:hAnsiTheme="majorHAnsi" w:cs="Arial"/>
        </w:rPr>
        <w:t>est</w:t>
      </w:r>
      <w:r w:rsidRPr="00B160AB">
        <w:rPr>
          <w:rFonts w:asciiTheme="majorHAnsi" w:hAnsiTheme="majorHAnsi" w:cs="Arial"/>
          <w:spacing w:val="12"/>
        </w:rPr>
        <w:t xml:space="preserve"> </w:t>
      </w:r>
      <w:r w:rsidRPr="00B160AB">
        <w:rPr>
          <w:rFonts w:asciiTheme="majorHAnsi" w:hAnsiTheme="majorHAnsi" w:cs="Arial"/>
        </w:rPr>
        <w:t>soumise</w:t>
      </w:r>
      <w:r w:rsidRPr="00B160AB">
        <w:rPr>
          <w:rFonts w:asciiTheme="majorHAnsi" w:hAnsiTheme="majorHAnsi" w:cs="Arial"/>
          <w:spacing w:val="12"/>
        </w:rPr>
        <w:t xml:space="preserve"> </w:t>
      </w:r>
      <w:r w:rsidRPr="00B160AB">
        <w:rPr>
          <w:rFonts w:asciiTheme="majorHAnsi" w:hAnsiTheme="majorHAnsi" w:cs="Arial"/>
        </w:rPr>
        <w:t>pour</w:t>
      </w:r>
      <w:r w:rsidRPr="00B160AB">
        <w:rPr>
          <w:rFonts w:asciiTheme="majorHAnsi" w:hAnsiTheme="majorHAnsi" w:cs="Arial"/>
          <w:spacing w:val="12"/>
        </w:rPr>
        <w:t xml:space="preserve"> </w:t>
      </w:r>
      <w:r w:rsidRPr="00B160AB">
        <w:rPr>
          <w:rFonts w:asciiTheme="majorHAnsi" w:hAnsiTheme="majorHAnsi" w:cs="Arial"/>
        </w:rPr>
        <w:t>son</w:t>
      </w:r>
      <w:r w:rsidRPr="00B160AB">
        <w:rPr>
          <w:rFonts w:asciiTheme="majorHAnsi" w:hAnsiTheme="majorHAnsi" w:cs="Arial"/>
          <w:spacing w:val="12"/>
        </w:rPr>
        <w:t xml:space="preserve"> </w:t>
      </w:r>
      <w:r w:rsidRPr="00B160AB">
        <w:rPr>
          <w:rFonts w:asciiTheme="majorHAnsi" w:hAnsiTheme="majorHAnsi" w:cs="Arial"/>
        </w:rPr>
        <w:t>interprétation</w:t>
      </w:r>
      <w:r w:rsidRPr="00B160AB">
        <w:rPr>
          <w:rFonts w:asciiTheme="majorHAnsi" w:hAnsiTheme="majorHAnsi" w:cs="Arial"/>
          <w:spacing w:val="12"/>
        </w:rPr>
        <w:t xml:space="preserve"> </w:t>
      </w:r>
      <w:r w:rsidRPr="00B160AB">
        <w:rPr>
          <w:rFonts w:asciiTheme="majorHAnsi" w:hAnsiTheme="majorHAnsi" w:cs="Arial"/>
        </w:rPr>
        <w:t>et</w:t>
      </w:r>
      <w:r w:rsidRPr="00B160AB">
        <w:rPr>
          <w:rFonts w:asciiTheme="majorHAnsi" w:hAnsiTheme="majorHAnsi" w:cs="Arial"/>
          <w:spacing w:val="12"/>
        </w:rPr>
        <w:t xml:space="preserve"> </w:t>
      </w:r>
      <w:r w:rsidRPr="00B160AB">
        <w:rPr>
          <w:rFonts w:asciiTheme="majorHAnsi" w:hAnsiTheme="majorHAnsi" w:cs="Arial"/>
        </w:rPr>
        <w:t>son</w:t>
      </w:r>
      <w:r w:rsidRPr="00B160AB">
        <w:rPr>
          <w:rFonts w:asciiTheme="majorHAnsi" w:hAnsiTheme="majorHAnsi" w:cs="Arial"/>
          <w:spacing w:val="12"/>
        </w:rPr>
        <w:t xml:space="preserve"> </w:t>
      </w:r>
      <w:r w:rsidRPr="00B160AB">
        <w:rPr>
          <w:rFonts w:asciiTheme="majorHAnsi" w:hAnsiTheme="majorHAnsi" w:cs="Arial"/>
        </w:rPr>
        <w:t>exécution</w:t>
      </w:r>
      <w:r w:rsidRPr="00B160AB">
        <w:rPr>
          <w:rFonts w:asciiTheme="majorHAnsi" w:hAnsiTheme="majorHAnsi" w:cs="Arial"/>
          <w:spacing w:val="12"/>
        </w:rPr>
        <w:t xml:space="preserve"> </w:t>
      </w:r>
      <w:r w:rsidRPr="00B160AB">
        <w:rPr>
          <w:rFonts w:asciiTheme="majorHAnsi" w:hAnsiTheme="majorHAnsi" w:cs="Arial"/>
        </w:rPr>
        <w:t>au</w:t>
      </w:r>
      <w:r w:rsidRPr="00B160AB">
        <w:rPr>
          <w:rFonts w:asciiTheme="majorHAnsi" w:hAnsiTheme="majorHAnsi" w:cs="Arial"/>
          <w:spacing w:val="12"/>
        </w:rPr>
        <w:t xml:space="preserve"> </w:t>
      </w:r>
      <w:r w:rsidRPr="00B160AB">
        <w:rPr>
          <w:rFonts w:asciiTheme="majorHAnsi" w:hAnsiTheme="majorHAnsi" w:cs="Arial"/>
        </w:rPr>
        <w:t>droit</w:t>
      </w:r>
      <w:r w:rsidRPr="00B160AB">
        <w:rPr>
          <w:rFonts w:asciiTheme="majorHAnsi" w:hAnsiTheme="majorHAnsi" w:cs="Arial"/>
          <w:spacing w:val="12"/>
        </w:rPr>
        <w:t xml:space="preserve"> </w:t>
      </w:r>
      <w:r w:rsidRPr="00B160AB">
        <w:rPr>
          <w:rFonts w:asciiTheme="majorHAnsi" w:hAnsiTheme="majorHAnsi" w:cs="Arial"/>
        </w:rPr>
        <w:t>camerounais.</w:t>
      </w:r>
      <w:r w:rsidRPr="00B160AB">
        <w:rPr>
          <w:rFonts w:asciiTheme="majorHAnsi" w:hAnsiTheme="majorHAnsi" w:cs="Arial"/>
          <w:spacing w:val="12"/>
        </w:rPr>
        <w:t xml:space="preserve"> </w:t>
      </w:r>
      <w:r w:rsidRPr="00B160AB">
        <w:rPr>
          <w:rFonts w:asciiTheme="majorHAnsi" w:hAnsiTheme="majorHAnsi" w:cs="Arial"/>
        </w:rPr>
        <w:lastRenderedPageBreak/>
        <w:t>Les tribunaux camerounais seront seuls compétents pour statuer sur tout ce qui concerne le présent engagement</w:t>
      </w:r>
      <w:r w:rsidRPr="00B160AB">
        <w:rPr>
          <w:rFonts w:asciiTheme="majorHAnsi" w:hAnsiTheme="majorHAnsi" w:cs="Arial"/>
          <w:spacing w:val="7"/>
        </w:rPr>
        <w:t xml:space="preserve"> </w:t>
      </w:r>
      <w:r w:rsidRPr="00B160AB">
        <w:rPr>
          <w:rFonts w:asciiTheme="majorHAnsi" w:hAnsiTheme="majorHAnsi" w:cs="Arial"/>
        </w:rPr>
        <w:t>et</w:t>
      </w:r>
      <w:r w:rsidRPr="00B160AB">
        <w:rPr>
          <w:rFonts w:asciiTheme="majorHAnsi" w:hAnsiTheme="majorHAnsi" w:cs="Arial"/>
          <w:spacing w:val="7"/>
        </w:rPr>
        <w:t xml:space="preserve"> </w:t>
      </w:r>
      <w:r w:rsidRPr="00B160AB">
        <w:rPr>
          <w:rFonts w:asciiTheme="majorHAnsi" w:hAnsiTheme="majorHAnsi" w:cs="Arial"/>
        </w:rPr>
        <w:t>ses</w:t>
      </w:r>
      <w:r w:rsidRPr="00B160AB">
        <w:rPr>
          <w:rFonts w:asciiTheme="majorHAnsi" w:hAnsiTheme="majorHAnsi" w:cs="Arial"/>
          <w:spacing w:val="7"/>
        </w:rPr>
        <w:t xml:space="preserve"> </w:t>
      </w:r>
      <w:r w:rsidRPr="00B160AB">
        <w:rPr>
          <w:rFonts w:asciiTheme="majorHAnsi" w:hAnsiTheme="majorHAnsi" w:cs="Arial"/>
        </w:rPr>
        <w:t>suites.</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i/>
          <w:iCs/>
        </w:rPr>
        <w:t>Signé</w:t>
      </w:r>
      <w:r w:rsidRPr="00B160AB">
        <w:rPr>
          <w:rFonts w:asciiTheme="majorHAnsi" w:hAnsiTheme="majorHAnsi" w:cs="Arial"/>
          <w:i/>
          <w:iCs/>
          <w:spacing w:val="7"/>
        </w:rPr>
        <w:t xml:space="preserve"> </w:t>
      </w:r>
      <w:r w:rsidRPr="00B160AB">
        <w:rPr>
          <w:rFonts w:asciiTheme="majorHAnsi" w:hAnsiTheme="majorHAnsi" w:cs="Arial"/>
          <w:i/>
          <w:iCs/>
        </w:rPr>
        <w:t>et</w:t>
      </w:r>
      <w:r w:rsidRPr="00B160AB">
        <w:rPr>
          <w:rFonts w:asciiTheme="majorHAnsi" w:hAnsiTheme="majorHAnsi" w:cs="Arial"/>
          <w:i/>
          <w:iCs/>
          <w:spacing w:val="7"/>
        </w:rPr>
        <w:t xml:space="preserve"> </w:t>
      </w:r>
      <w:r w:rsidRPr="00B160AB">
        <w:rPr>
          <w:rFonts w:asciiTheme="majorHAnsi" w:hAnsiTheme="majorHAnsi" w:cs="Arial"/>
          <w:i/>
          <w:iCs/>
        </w:rPr>
        <w:t>authentifié</w:t>
      </w:r>
      <w:r w:rsidRPr="00B160AB">
        <w:rPr>
          <w:rFonts w:asciiTheme="majorHAnsi" w:hAnsiTheme="majorHAnsi" w:cs="Arial"/>
          <w:i/>
          <w:iCs/>
          <w:spacing w:val="7"/>
        </w:rPr>
        <w:t xml:space="preserve"> </w:t>
      </w:r>
      <w:r w:rsidRPr="00B160AB">
        <w:rPr>
          <w:rFonts w:asciiTheme="majorHAnsi" w:hAnsiTheme="majorHAnsi" w:cs="Arial"/>
          <w:i/>
          <w:iCs/>
        </w:rPr>
        <w:t>par</w:t>
      </w:r>
      <w:r w:rsidRPr="00B160AB">
        <w:rPr>
          <w:rFonts w:asciiTheme="majorHAnsi" w:hAnsiTheme="majorHAnsi" w:cs="Arial"/>
          <w:i/>
          <w:iCs/>
          <w:spacing w:val="7"/>
        </w:rPr>
        <w:t xml:space="preserve"> </w:t>
      </w:r>
      <w:r w:rsidRPr="00B160AB">
        <w:rPr>
          <w:rFonts w:asciiTheme="majorHAnsi" w:hAnsiTheme="majorHAnsi" w:cs="Arial"/>
          <w:i/>
          <w:iCs/>
        </w:rPr>
        <w:t>la</w:t>
      </w:r>
      <w:r w:rsidRPr="00B160AB">
        <w:rPr>
          <w:rFonts w:asciiTheme="majorHAnsi" w:hAnsiTheme="majorHAnsi" w:cs="Arial"/>
          <w:i/>
          <w:iCs/>
          <w:spacing w:val="7"/>
        </w:rPr>
        <w:t xml:space="preserve"> </w:t>
      </w:r>
      <w:r w:rsidRPr="00B160AB">
        <w:rPr>
          <w:rFonts w:asciiTheme="majorHAnsi" w:hAnsiTheme="majorHAnsi" w:cs="Arial"/>
          <w:i/>
          <w:iCs/>
        </w:rPr>
        <w:t>banque</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i/>
          <w:iCs/>
        </w:rPr>
        <w:t>à</w:t>
      </w:r>
      <w:r w:rsidRPr="00B160AB">
        <w:rPr>
          <w:rFonts w:asciiTheme="majorHAnsi" w:hAnsiTheme="majorHAnsi" w:cs="Arial"/>
          <w:i/>
          <w:iCs/>
          <w:spacing w:val="7"/>
        </w:rPr>
        <w:t xml:space="preserve"> </w:t>
      </w:r>
      <w:r w:rsidRPr="00B160AB">
        <w:rPr>
          <w:rFonts w:asciiTheme="majorHAnsi" w:hAnsiTheme="majorHAnsi" w:cs="Arial"/>
          <w:i/>
          <w:iCs/>
        </w:rPr>
        <w:t>……………..........................……….</w:t>
      </w:r>
      <w:r w:rsidRPr="00B160AB">
        <w:rPr>
          <w:rFonts w:asciiTheme="majorHAnsi" w:hAnsiTheme="majorHAnsi" w:cs="Arial"/>
          <w:i/>
          <w:iCs/>
          <w:spacing w:val="-1"/>
        </w:rPr>
        <w:t>.</w:t>
      </w:r>
      <w:r w:rsidR="008D6C00" w:rsidRPr="00B160AB">
        <w:rPr>
          <w:rFonts w:asciiTheme="majorHAnsi" w:hAnsiTheme="majorHAnsi" w:cs="Arial"/>
          <w:i/>
          <w:iCs/>
          <w:spacing w:val="-1"/>
        </w:rPr>
        <w:t xml:space="preserve"> </w:t>
      </w:r>
      <w:r w:rsidRPr="00B160AB">
        <w:rPr>
          <w:rFonts w:asciiTheme="majorHAnsi" w:hAnsiTheme="majorHAnsi" w:cs="Arial"/>
          <w:i/>
          <w:iCs/>
        </w:rPr>
        <w:t>,</w:t>
      </w:r>
      <w:r w:rsidRPr="00B160AB">
        <w:rPr>
          <w:rFonts w:asciiTheme="majorHAnsi" w:hAnsiTheme="majorHAnsi" w:cs="Arial"/>
          <w:i/>
          <w:iCs/>
          <w:spacing w:val="7"/>
        </w:rPr>
        <w:t xml:space="preserve"> </w:t>
      </w:r>
      <w:r w:rsidRPr="00B160AB">
        <w:rPr>
          <w:rFonts w:asciiTheme="majorHAnsi" w:hAnsiTheme="majorHAnsi" w:cs="Arial"/>
          <w:i/>
          <w:iCs/>
        </w:rPr>
        <w:t>le</w:t>
      </w:r>
      <w:r w:rsidRPr="00B160AB">
        <w:rPr>
          <w:rFonts w:asciiTheme="majorHAnsi" w:hAnsiTheme="majorHAnsi" w:cs="Arial"/>
          <w:i/>
          <w:iCs/>
          <w:spacing w:val="7"/>
        </w:rPr>
        <w:t xml:space="preserve"> </w:t>
      </w:r>
      <w:r w:rsidRPr="00B160AB">
        <w:rPr>
          <w:rFonts w:asciiTheme="majorHAnsi" w:hAnsiTheme="majorHAnsi" w:cs="Arial"/>
          <w:i/>
          <w:iCs/>
        </w:rPr>
        <w:t>……………............</w:t>
      </w:r>
    </w:p>
    <w:p w:rsidR="009C0FBB" w:rsidRPr="00B160AB" w:rsidRDefault="009C0FBB" w:rsidP="009C0FBB">
      <w:pPr>
        <w:widowControl w:val="0"/>
        <w:suppressAutoHyphens/>
        <w:autoSpaceDE w:val="0"/>
        <w:autoSpaceDN w:val="0"/>
        <w:jc w:val="both"/>
        <w:textAlignment w:val="baseline"/>
        <w:rPr>
          <w:rFonts w:asciiTheme="majorHAnsi" w:hAnsiTheme="majorHAnsi"/>
        </w:rPr>
      </w:pPr>
      <w:r w:rsidRPr="00B160AB">
        <w:rPr>
          <w:rFonts w:asciiTheme="majorHAnsi" w:hAnsiTheme="majorHAnsi" w:cs="Arial"/>
          <w:i/>
          <w:iCs/>
        </w:rPr>
        <w:t>[signature</w:t>
      </w:r>
      <w:r w:rsidRPr="00B160AB">
        <w:rPr>
          <w:rFonts w:asciiTheme="majorHAnsi" w:hAnsiTheme="majorHAnsi" w:cs="Arial"/>
          <w:i/>
          <w:iCs/>
          <w:spacing w:val="6"/>
        </w:rPr>
        <w:t xml:space="preserve"> </w:t>
      </w:r>
      <w:r w:rsidRPr="00B160AB">
        <w:rPr>
          <w:rFonts w:asciiTheme="majorHAnsi" w:hAnsiTheme="majorHAnsi" w:cs="Arial"/>
          <w:i/>
          <w:iCs/>
        </w:rPr>
        <w:t>de</w:t>
      </w:r>
      <w:r w:rsidRPr="00B160AB">
        <w:rPr>
          <w:rFonts w:asciiTheme="majorHAnsi" w:hAnsiTheme="majorHAnsi" w:cs="Arial"/>
          <w:i/>
          <w:iCs/>
          <w:spacing w:val="6"/>
        </w:rPr>
        <w:t xml:space="preserve"> </w:t>
      </w:r>
      <w:r w:rsidRPr="00B160AB">
        <w:rPr>
          <w:rFonts w:asciiTheme="majorHAnsi" w:hAnsiTheme="majorHAnsi" w:cs="Arial"/>
          <w:i/>
          <w:iCs/>
        </w:rPr>
        <w:t>la</w:t>
      </w:r>
      <w:r w:rsidRPr="00B160AB">
        <w:rPr>
          <w:rFonts w:asciiTheme="majorHAnsi" w:hAnsiTheme="majorHAnsi" w:cs="Arial"/>
          <w:i/>
          <w:iCs/>
          <w:spacing w:val="6"/>
        </w:rPr>
        <w:t xml:space="preserve"> </w:t>
      </w:r>
      <w:r w:rsidRPr="00B160AB">
        <w:rPr>
          <w:rFonts w:asciiTheme="majorHAnsi" w:hAnsiTheme="majorHAnsi" w:cs="Arial"/>
          <w:i/>
          <w:iCs/>
        </w:rPr>
        <w:t>banque]</w:t>
      </w:r>
    </w:p>
    <w:p w:rsidR="009C0FBB" w:rsidRPr="00B160AB" w:rsidRDefault="009C0FBB" w:rsidP="009C0FBB">
      <w:pPr>
        <w:spacing w:before="120" w:after="120"/>
        <w:jc w:val="center"/>
        <w:rPr>
          <w:rFonts w:asciiTheme="majorHAnsi" w:hAnsiTheme="majorHAnsi" w:cs="Arial"/>
          <w:b/>
          <w:u w:val="single"/>
        </w:rPr>
        <w:sectPr w:rsidR="009C0FBB" w:rsidRPr="00B160AB" w:rsidSect="00803DEB">
          <w:pgSz w:w="12240" w:h="15840"/>
          <w:pgMar w:top="1418" w:right="1418" w:bottom="1418" w:left="1418" w:header="720" w:footer="720" w:gutter="0"/>
          <w:cols w:space="720"/>
          <w:docGrid w:linePitch="360"/>
        </w:sectPr>
      </w:pPr>
    </w:p>
    <w:p w:rsidR="009C0FBB" w:rsidRPr="00B160AB" w:rsidRDefault="009C0FBB" w:rsidP="009C0FBB">
      <w:pPr>
        <w:spacing w:before="120" w:after="120"/>
        <w:jc w:val="center"/>
        <w:rPr>
          <w:rFonts w:asciiTheme="majorHAnsi" w:hAnsiTheme="majorHAnsi" w:cs="Arial"/>
          <w:b/>
          <w:sz w:val="32"/>
          <w:szCs w:val="32"/>
        </w:rPr>
      </w:pPr>
      <w:r w:rsidRPr="00B160AB">
        <w:rPr>
          <w:rFonts w:asciiTheme="majorHAnsi" w:hAnsiTheme="majorHAnsi" w:cs="Arial"/>
          <w:b/>
          <w:sz w:val="32"/>
          <w:szCs w:val="32"/>
        </w:rPr>
        <w:lastRenderedPageBreak/>
        <w:t>PIECE N°10.7 : DECLARATION SUR L’HONNEUR</w:t>
      </w:r>
    </w:p>
    <w:p w:rsidR="009C0FBB" w:rsidRPr="00B160AB" w:rsidRDefault="009C0FBB" w:rsidP="009C0FBB">
      <w:pPr>
        <w:spacing w:before="120" w:after="120"/>
        <w:jc w:val="both"/>
        <w:rPr>
          <w:rFonts w:asciiTheme="majorHAnsi" w:hAnsiTheme="majorHAnsi" w:cs="Arial"/>
        </w:rPr>
      </w:pPr>
    </w:p>
    <w:p w:rsidR="009C0FBB" w:rsidRPr="00B160AB" w:rsidRDefault="009C0FBB" w:rsidP="009C0FBB">
      <w:pPr>
        <w:spacing w:before="120" w:after="120"/>
        <w:jc w:val="both"/>
        <w:rPr>
          <w:rFonts w:asciiTheme="majorHAnsi" w:hAnsiTheme="majorHAnsi" w:cs="Arial"/>
          <w:b/>
        </w:rPr>
      </w:pPr>
      <w:r w:rsidRPr="00B160AB">
        <w:rPr>
          <w:rFonts w:asciiTheme="majorHAnsi" w:hAnsiTheme="majorHAnsi" w:cs="Arial"/>
          <w:b/>
        </w:rPr>
        <w:t>Je soussigné :</w:t>
      </w:r>
    </w:p>
    <w:p w:rsidR="009C0FBB" w:rsidRPr="00B160AB" w:rsidRDefault="009C0FBB" w:rsidP="009C0FBB">
      <w:pPr>
        <w:spacing w:before="120" w:after="120"/>
        <w:jc w:val="both"/>
        <w:rPr>
          <w:rFonts w:asciiTheme="majorHAnsi" w:hAnsiTheme="majorHAnsi" w:cs="Arial"/>
          <w:b/>
        </w:rPr>
      </w:pPr>
      <w:r w:rsidRPr="00B160AB">
        <w:rPr>
          <w:rFonts w:asciiTheme="majorHAnsi" w:hAnsiTheme="majorHAnsi" w:cs="Arial"/>
          <w:b/>
        </w:rPr>
        <w:t>Nationalité :</w:t>
      </w:r>
    </w:p>
    <w:p w:rsidR="009C0FBB" w:rsidRPr="00B160AB" w:rsidRDefault="009C0FBB" w:rsidP="009C0FBB">
      <w:pPr>
        <w:spacing w:before="120" w:after="120"/>
        <w:jc w:val="both"/>
        <w:rPr>
          <w:rFonts w:asciiTheme="majorHAnsi" w:hAnsiTheme="majorHAnsi" w:cs="Arial"/>
          <w:b/>
        </w:rPr>
      </w:pPr>
      <w:r w:rsidRPr="00B160AB">
        <w:rPr>
          <w:rFonts w:asciiTheme="majorHAnsi" w:hAnsiTheme="majorHAnsi" w:cs="Arial"/>
          <w:b/>
        </w:rPr>
        <w:t>Domicile :</w:t>
      </w:r>
    </w:p>
    <w:p w:rsidR="009C0FBB" w:rsidRPr="00B160AB" w:rsidRDefault="009C0FBB" w:rsidP="009C0FBB">
      <w:pPr>
        <w:spacing w:before="120" w:after="120"/>
        <w:jc w:val="both"/>
        <w:rPr>
          <w:rFonts w:asciiTheme="majorHAnsi" w:hAnsiTheme="majorHAnsi" w:cs="Arial"/>
          <w:b/>
        </w:rPr>
      </w:pPr>
      <w:r w:rsidRPr="00B160AB">
        <w:rPr>
          <w:rFonts w:asciiTheme="majorHAnsi" w:hAnsiTheme="majorHAnsi" w:cs="Arial"/>
          <w:b/>
        </w:rPr>
        <w:t>Fonction :</w:t>
      </w:r>
    </w:p>
    <w:p w:rsidR="009C0FBB" w:rsidRPr="00B160AB" w:rsidRDefault="009C0FBB" w:rsidP="009C0FBB">
      <w:pPr>
        <w:spacing w:before="120" w:after="120"/>
        <w:jc w:val="both"/>
        <w:rPr>
          <w:rFonts w:asciiTheme="majorHAnsi" w:hAnsiTheme="majorHAnsi" w:cs="Arial"/>
        </w:rPr>
      </w:pP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En vertu de mes pouvoirs de Directeur Général, après avoir pris connaissance du Dossier d’Appel d’Offres National Ouvert</w:t>
      </w:r>
      <w:r w:rsidR="0084668F">
        <w:rPr>
          <w:rFonts w:asciiTheme="majorHAnsi" w:hAnsiTheme="majorHAnsi" w:cs="Arial"/>
        </w:rPr>
        <w:t xml:space="preserve"> en Procédure d’Urgence</w:t>
      </w:r>
    </w:p>
    <w:p w:rsidR="00530480" w:rsidRPr="00B160AB" w:rsidRDefault="009C0FBB" w:rsidP="00530480">
      <w:pPr>
        <w:widowControl w:val="0"/>
        <w:tabs>
          <w:tab w:val="center" w:pos="4800"/>
          <w:tab w:val="left" w:pos="8815"/>
        </w:tabs>
        <w:autoSpaceDE w:val="0"/>
        <w:autoSpaceDN w:val="0"/>
        <w:adjustRightInd w:val="0"/>
        <w:spacing w:after="0" w:line="240" w:lineRule="auto"/>
        <w:jc w:val="both"/>
        <w:rPr>
          <w:rFonts w:asciiTheme="majorHAnsi" w:eastAsia="Times New Roman" w:hAnsiTheme="majorHAnsi" w:cs="Arial"/>
          <w:bCs/>
          <w:sz w:val="24"/>
          <w:szCs w:val="24"/>
        </w:rPr>
      </w:pPr>
      <w:r w:rsidRPr="00B160AB">
        <w:rPr>
          <w:rFonts w:asciiTheme="majorHAnsi" w:hAnsiTheme="majorHAnsi" w:cs="Arial"/>
        </w:rPr>
        <w:t>N°</w:t>
      </w:r>
      <w:r w:rsidR="00353FB6" w:rsidRPr="00B160AB">
        <w:rPr>
          <w:rFonts w:asciiTheme="majorHAnsi" w:hAnsiTheme="majorHAnsi" w:cs="Arial"/>
        </w:rPr>
        <w:t>………/AONO</w:t>
      </w:r>
      <w:r w:rsidR="0084668F">
        <w:rPr>
          <w:rFonts w:asciiTheme="majorHAnsi" w:hAnsiTheme="majorHAnsi" w:cs="Arial"/>
        </w:rPr>
        <w:t>PU</w:t>
      </w:r>
      <w:r w:rsidR="00353FB6" w:rsidRPr="00B160AB">
        <w:rPr>
          <w:rFonts w:asciiTheme="majorHAnsi" w:hAnsiTheme="majorHAnsi" w:cs="Arial"/>
        </w:rPr>
        <w:t>/</w:t>
      </w:r>
      <w:r w:rsidR="001E44B3" w:rsidRPr="00B160AB">
        <w:rPr>
          <w:rFonts w:asciiTheme="majorHAnsi" w:hAnsiTheme="majorHAnsi" w:cs="Arial"/>
        </w:rPr>
        <w:t xml:space="preserve"> </w:t>
      </w:r>
      <w:r w:rsidR="00353FB6" w:rsidRPr="00B160AB">
        <w:rPr>
          <w:rFonts w:asciiTheme="majorHAnsi" w:hAnsiTheme="majorHAnsi" w:cs="Arial"/>
        </w:rPr>
        <w:t>CUK</w:t>
      </w:r>
      <w:r w:rsidR="00695AF4" w:rsidRPr="00B160AB">
        <w:rPr>
          <w:rFonts w:asciiTheme="majorHAnsi" w:hAnsiTheme="majorHAnsi" w:cs="Arial"/>
        </w:rPr>
        <w:t>/CIPM/202</w:t>
      </w:r>
      <w:r w:rsidR="00530480" w:rsidRPr="00B160AB">
        <w:rPr>
          <w:rFonts w:asciiTheme="majorHAnsi" w:hAnsiTheme="majorHAnsi" w:cs="Arial"/>
        </w:rPr>
        <w:t>3</w:t>
      </w:r>
      <w:r w:rsidRPr="00B160AB">
        <w:rPr>
          <w:rFonts w:asciiTheme="majorHAnsi" w:hAnsiTheme="majorHAnsi" w:cs="Arial"/>
        </w:rPr>
        <w:t xml:space="preserve"> du ………………… </w:t>
      </w:r>
      <w:r w:rsidR="002879A1" w:rsidRPr="00B160AB">
        <w:rPr>
          <w:rFonts w:asciiTheme="majorHAnsi" w:hAnsiTheme="majorHAnsi" w:cs="Arial"/>
          <w:bCs/>
          <w:sz w:val="24"/>
          <w:szCs w:val="24"/>
        </w:rPr>
        <w:t>Relatif aux</w:t>
      </w:r>
      <w:r w:rsidR="002879A1" w:rsidRPr="00B160AB">
        <w:rPr>
          <w:rFonts w:asciiTheme="majorHAnsi" w:eastAsia="Times New Roman" w:hAnsiTheme="majorHAnsi" w:cs="Arial"/>
          <w:bCs/>
          <w:sz w:val="24"/>
          <w:szCs w:val="24"/>
        </w:rPr>
        <w:t xml:space="preserve"> Travaux </w:t>
      </w:r>
      <w:r w:rsidR="00353FB6" w:rsidRPr="00B160AB">
        <w:rPr>
          <w:rFonts w:asciiTheme="majorHAnsi" w:eastAsia="Times New Roman" w:hAnsiTheme="majorHAnsi" w:cs="Arial"/>
          <w:bCs/>
          <w:szCs w:val="24"/>
        </w:rPr>
        <w:t>D'AMENAGEMENT DU TRONCON DE ROUTE EN TERRE :  LYCEE DE DOMBE -- CARREFOUR PYGMEE ,AVEC LA CONSTRUCTION D'UN DALOT SIMPLE EN BETON ARME, DANS L'ARRONDISSEMENT DE KRIBI DEUXIEME, DEPARTEMENT DE L'OCEAN, REGION DU SUD</w:t>
      </w:r>
    </w:p>
    <w:p w:rsidR="009C0FBB" w:rsidRPr="00B160AB" w:rsidRDefault="009C0FBB" w:rsidP="00530480">
      <w:pPr>
        <w:widowControl w:val="0"/>
        <w:tabs>
          <w:tab w:val="center" w:pos="4800"/>
          <w:tab w:val="left" w:pos="8815"/>
        </w:tabs>
        <w:autoSpaceDE w:val="0"/>
        <w:autoSpaceDN w:val="0"/>
        <w:adjustRightInd w:val="0"/>
        <w:spacing w:after="0" w:line="240" w:lineRule="auto"/>
        <w:jc w:val="both"/>
        <w:rPr>
          <w:rFonts w:asciiTheme="majorHAnsi" w:eastAsia="Arial Unicode MS" w:hAnsiTheme="majorHAnsi" w:cs="Arial"/>
          <w:b/>
          <w:bCs/>
        </w:rPr>
      </w:pPr>
      <w:r w:rsidRPr="00B160AB">
        <w:rPr>
          <w:rFonts w:asciiTheme="majorHAnsi" w:hAnsiTheme="majorHAnsi" w:cs="Arial"/>
        </w:rPr>
        <w:t xml:space="preserve">  Déclare par la présente sur l’honneur avoir visité les localités :</w:t>
      </w:r>
    </w:p>
    <w:p w:rsidR="009C0FBB" w:rsidRPr="00B160AB" w:rsidRDefault="009C0FBB" w:rsidP="008D6C00">
      <w:pPr>
        <w:spacing w:before="120" w:after="120"/>
        <w:jc w:val="both"/>
        <w:rPr>
          <w:rFonts w:asciiTheme="majorHAnsi" w:hAnsiTheme="majorHAnsi" w:cs="Arial"/>
        </w:rPr>
      </w:pPr>
      <w:r w:rsidRPr="00B160AB">
        <w:rPr>
          <w:rFonts w:asciiTheme="majorHAnsi" w:hAnsiTheme="majorHAnsi" w:cs="Arial"/>
        </w:rPr>
        <w:t>………………………………………………………………………………………………….……………………………………………………………………………………………………………………………………….....................................................................................</w:t>
      </w:r>
    </w:p>
    <w:p w:rsidR="009C0FBB" w:rsidRPr="00B160AB" w:rsidRDefault="009C0FBB" w:rsidP="009C0FBB">
      <w:pPr>
        <w:spacing w:before="120" w:after="120"/>
        <w:jc w:val="both"/>
        <w:rPr>
          <w:rFonts w:asciiTheme="majorHAnsi" w:hAnsiTheme="majorHAnsi" w:cs="Arial"/>
        </w:rPr>
      </w:pPr>
      <w:r w:rsidRPr="00B160AB">
        <w:rPr>
          <w:rFonts w:asciiTheme="majorHAnsi" w:hAnsiTheme="majorHAnsi" w:cs="Arial"/>
        </w:rPr>
        <w:t>Apprécié toutes les contraintes et pris toutes les informations utiles et nécessaires pour l’exécution de l’ensemble des travaux, objet de l’Appel d’Offres, et l’élaboration d’une offre conforme à l’ensemble des prescriptions du Cahier des Clauses Techniques et Particulières.</w:t>
      </w:r>
    </w:p>
    <w:p w:rsidR="009C0FBB" w:rsidRPr="00B160AB" w:rsidRDefault="009C0FBB" w:rsidP="009C0FBB">
      <w:pPr>
        <w:spacing w:before="120" w:after="120"/>
        <w:jc w:val="right"/>
        <w:rPr>
          <w:rFonts w:asciiTheme="majorHAnsi" w:hAnsiTheme="majorHAnsi" w:cs="Arial"/>
        </w:rPr>
      </w:pPr>
      <w:r w:rsidRPr="00B160AB">
        <w:rPr>
          <w:rFonts w:asciiTheme="majorHAnsi" w:hAnsiTheme="majorHAnsi" w:cs="Arial"/>
        </w:rPr>
        <w:t>Fait à ………………………….. le………………………….</w:t>
      </w:r>
    </w:p>
    <w:p w:rsidR="009C0FBB" w:rsidRPr="00B160AB" w:rsidRDefault="009C0FBB" w:rsidP="009C0FBB">
      <w:pPr>
        <w:spacing w:before="120" w:after="120"/>
        <w:jc w:val="both"/>
        <w:rPr>
          <w:rFonts w:asciiTheme="majorHAnsi" w:hAnsiTheme="majorHAnsi" w:cs="Arial"/>
        </w:rPr>
      </w:pPr>
    </w:p>
    <w:p w:rsidR="009C0FBB" w:rsidRPr="00B160AB" w:rsidRDefault="009C0FBB" w:rsidP="009C0FBB">
      <w:pPr>
        <w:spacing w:before="120" w:after="120"/>
        <w:jc w:val="both"/>
        <w:rPr>
          <w:rFonts w:asciiTheme="majorHAnsi" w:hAnsiTheme="majorHAnsi" w:cs="Arial"/>
        </w:rPr>
      </w:pPr>
    </w:p>
    <w:p w:rsidR="009C0FBB" w:rsidRPr="00B160AB" w:rsidRDefault="009C0FBB" w:rsidP="009C0FBB">
      <w:pPr>
        <w:spacing w:before="120" w:after="120"/>
        <w:ind w:left="3540"/>
        <w:jc w:val="both"/>
        <w:rPr>
          <w:rFonts w:asciiTheme="majorHAnsi" w:hAnsiTheme="majorHAnsi" w:cs="Arial"/>
        </w:rPr>
      </w:pPr>
      <w:r w:rsidRPr="00B160AB">
        <w:rPr>
          <w:rFonts w:asciiTheme="majorHAnsi" w:hAnsiTheme="majorHAnsi" w:cs="Arial"/>
        </w:rPr>
        <w:t>Signature, nom et cachet du Soumissionnaire</w:t>
      </w:r>
    </w:p>
    <w:p w:rsidR="009C0FBB" w:rsidRPr="00B160AB" w:rsidRDefault="009C0FBB" w:rsidP="009C0FBB">
      <w:pPr>
        <w:spacing w:before="120" w:after="120"/>
        <w:jc w:val="center"/>
        <w:rPr>
          <w:rFonts w:asciiTheme="majorHAnsi" w:hAnsiTheme="majorHAnsi" w:cs="Arial"/>
          <w:b/>
          <w:sz w:val="28"/>
          <w:szCs w:val="28"/>
          <w:u w:val="single"/>
        </w:rPr>
      </w:pPr>
    </w:p>
    <w:p w:rsidR="009C0FBB" w:rsidRPr="00B160AB" w:rsidRDefault="009C0FBB" w:rsidP="009C0FBB">
      <w:pPr>
        <w:spacing w:before="120" w:after="120"/>
        <w:jc w:val="center"/>
        <w:rPr>
          <w:rFonts w:asciiTheme="majorHAnsi" w:hAnsiTheme="majorHAnsi" w:cs="Arial"/>
          <w:b/>
          <w:u w:val="single"/>
        </w:rPr>
      </w:pPr>
    </w:p>
    <w:p w:rsidR="009C0FBB" w:rsidRPr="00B160AB" w:rsidRDefault="009C0FBB" w:rsidP="009C0FBB">
      <w:pPr>
        <w:spacing w:before="120" w:after="120"/>
        <w:jc w:val="center"/>
        <w:rPr>
          <w:rFonts w:asciiTheme="majorHAnsi" w:hAnsiTheme="majorHAnsi" w:cs="Arial"/>
          <w:b/>
          <w:u w:val="single"/>
        </w:rPr>
      </w:pPr>
    </w:p>
    <w:p w:rsidR="009C0FBB" w:rsidRPr="00B160AB" w:rsidRDefault="009C0FBB" w:rsidP="009C0FBB">
      <w:pPr>
        <w:spacing w:before="120" w:after="120"/>
        <w:jc w:val="center"/>
        <w:rPr>
          <w:rFonts w:asciiTheme="majorHAnsi" w:hAnsiTheme="majorHAnsi" w:cs="Arial"/>
          <w:b/>
          <w:u w:val="single"/>
        </w:rPr>
      </w:pPr>
    </w:p>
    <w:p w:rsidR="009C0FBB" w:rsidRPr="00B160AB" w:rsidRDefault="009C0FBB" w:rsidP="009C0FBB">
      <w:pPr>
        <w:spacing w:before="120" w:after="120"/>
        <w:rPr>
          <w:rFonts w:asciiTheme="majorHAnsi" w:hAnsiTheme="majorHAnsi" w:cs="Arial"/>
        </w:rPr>
      </w:pPr>
    </w:p>
    <w:p w:rsidR="009C0FBB" w:rsidRPr="00B160AB" w:rsidRDefault="009C0FBB" w:rsidP="009C0FBB">
      <w:pPr>
        <w:rPr>
          <w:rFonts w:asciiTheme="majorHAnsi" w:hAnsiTheme="majorHAnsi" w:cs="Arial"/>
        </w:rPr>
      </w:pPr>
      <w:r w:rsidRPr="00B160AB">
        <w:rPr>
          <w:rFonts w:asciiTheme="majorHAnsi" w:hAnsiTheme="majorHAnsi" w:cs="Arial"/>
        </w:rPr>
        <w:br w:type="page"/>
      </w: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9C0FBB" w:rsidRPr="00B160AB" w:rsidRDefault="009C0FBB" w:rsidP="009C0FBB">
      <w:pPr>
        <w:spacing w:before="120" w:after="120"/>
        <w:rPr>
          <w:rFonts w:asciiTheme="majorHAnsi" w:hAnsiTheme="majorHAnsi" w:cs="Arial"/>
        </w:rPr>
      </w:pPr>
    </w:p>
    <w:p w:rsidR="00695AF4" w:rsidRPr="00B160AB" w:rsidRDefault="00695AF4" w:rsidP="009C0FBB">
      <w:pPr>
        <w:spacing w:before="120" w:after="120"/>
        <w:rPr>
          <w:rFonts w:asciiTheme="majorHAnsi" w:hAnsiTheme="majorHAnsi" w:cs="Arial"/>
        </w:rPr>
      </w:pPr>
    </w:p>
    <w:p w:rsidR="00695AF4" w:rsidRPr="00B160AB" w:rsidRDefault="00695AF4" w:rsidP="009C0FBB">
      <w:pPr>
        <w:spacing w:before="120" w:after="120"/>
        <w:rPr>
          <w:rFonts w:asciiTheme="majorHAnsi" w:hAnsiTheme="majorHAnsi" w:cs="Arial"/>
        </w:rPr>
      </w:pPr>
    </w:p>
    <w:p w:rsidR="009C0FBB" w:rsidRPr="00B160AB" w:rsidRDefault="009C0FBB" w:rsidP="009C0FBB">
      <w:pPr>
        <w:pStyle w:val="Titre1"/>
        <w:pBdr>
          <w:top w:val="thinThickSmallGap" w:sz="24" w:space="4" w:color="auto"/>
          <w:bottom w:val="thickThinSmallGap" w:sz="24" w:space="4" w:color="auto"/>
        </w:pBdr>
        <w:spacing w:line="240" w:lineRule="auto"/>
        <w:rPr>
          <w:rFonts w:asciiTheme="majorHAnsi" w:hAnsiTheme="majorHAnsi"/>
          <w:sz w:val="48"/>
          <w:szCs w:val="48"/>
          <w:lang w:val="fr-FR"/>
        </w:rPr>
        <w:sectPr w:rsidR="009C0FBB" w:rsidRPr="00B160AB" w:rsidSect="00803DEB">
          <w:footerReference w:type="even" r:id="rId28"/>
          <w:type w:val="nextColumn"/>
          <w:pgSz w:w="11906" w:h="16838"/>
          <w:pgMar w:top="1418" w:right="1418" w:bottom="1418" w:left="1418" w:header="709" w:footer="709" w:gutter="0"/>
          <w:cols w:space="720"/>
          <w:titlePg/>
        </w:sectPr>
      </w:pPr>
      <w:bookmarkStart w:id="1118" w:name="_Pièce_N__1"/>
      <w:bookmarkStart w:id="1119" w:name="_Toc448481993"/>
      <w:bookmarkEnd w:id="1118"/>
      <w:r w:rsidRPr="00B160AB">
        <w:rPr>
          <w:rFonts w:asciiTheme="majorHAnsi" w:hAnsiTheme="majorHAnsi"/>
          <w:sz w:val="48"/>
          <w:szCs w:val="48"/>
          <w:lang w:val="fr-FR"/>
        </w:rPr>
        <w:t xml:space="preserve">Pièce N° </w:t>
      </w:r>
      <w:r w:rsidR="00E35A45" w:rsidRPr="00B160AB">
        <w:rPr>
          <w:rFonts w:asciiTheme="majorHAnsi" w:hAnsiTheme="majorHAnsi"/>
          <w:sz w:val="48"/>
          <w:szCs w:val="48"/>
          <w:lang w:val="fr-FR"/>
        </w:rPr>
        <w:t>13</w:t>
      </w:r>
      <w:r w:rsidRPr="00B160AB">
        <w:rPr>
          <w:rFonts w:asciiTheme="majorHAnsi" w:hAnsiTheme="majorHAnsi"/>
          <w:sz w:val="48"/>
          <w:szCs w:val="48"/>
          <w:lang w:val="fr-FR"/>
        </w:rPr>
        <w:t>: GRILLE DE NOTATION</w:t>
      </w:r>
      <w:bookmarkEnd w:id="1119"/>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4994"/>
        <w:gridCol w:w="2232"/>
        <w:gridCol w:w="709"/>
        <w:gridCol w:w="708"/>
      </w:tblGrid>
      <w:tr w:rsidR="009C0FBB" w:rsidRPr="00B160AB" w:rsidTr="00803DEB">
        <w:trPr>
          <w:trHeight w:val="57"/>
          <w:jc w:val="center"/>
        </w:trPr>
        <w:tc>
          <w:tcPr>
            <w:tcW w:w="568" w:type="dxa"/>
            <w:vMerge w:val="restart"/>
            <w:vAlign w:val="center"/>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lastRenderedPageBreak/>
              <w:t>N°</w:t>
            </w:r>
          </w:p>
        </w:tc>
        <w:tc>
          <w:tcPr>
            <w:tcW w:w="8358" w:type="dxa"/>
            <w:gridSpan w:val="3"/>
            <w:vMerge w:val="restart"/>
            <w:vAlign w:val="center"/>
          </w:tcPr>
          <w:p w:rsidR="009C0FBB" w:rsidRPr="00B160AB" w:rsidRDefault="009C0FBB" w:rsidP="00803DEB">
            <w:pPr>
              <w:autoSpaceDE w:val="0"/>
              <w:autoSpaceDN w:val="0"/>
              <w:adjustRightInd w:val="0"/>
              <w:ind w:firstLine="360"/>
              <w:jc w:val="both"/>
              <w:rPr>
                <w:rFonts w:asciiTheme="majorHAnsi" w:hAnsiTheme="majorHAnsi" w:cs="Arial"/>
                <w:b/>
              </w:rPr>
            </w:pPr>
            <w:r w:rsidRPr="00B160AB">
              <w:rPr>
                <w:rFonts w:asciiTheme="majorHAnsi" w:hAnsiTheme="majorHAnsi" w:cs="Arial"/>
                <w:b/>
              </w:rPr>
              <w:t>DESIGNATION DU CRITERE</w:t>
            </w:r>
          </w:p>
        </w:tc>
        <w:tc>
          <w:tcPr>
            <w:tcW w:w="1417" w:type="dxa"/>
            <w:gridSpan w:val="2"/>
            <w:vAlign w:val="center"/>
          </w:tcPr>
          <w:p w:rsidR="009C0FBB" w:rsidRPr="00B160AB" w:rsidRDefault="009C0FBB" w:rsidP="00803DEB">
            <w:pPr>
              <w:autoSpaceDE w:val="0"/>
              <w:autoSpaceDN w:val="0"/>
              <w:adjustRightInd w:val="0"/>
              <w:jc w:val="both"/>
              <w:rPr>
                <w:rFonts w:asciiTheme="majorHAnsi" w:hAnsiTheme="majorHAnsi" w:cs="Arial"/>
              </w:rPr>
            </w:pPr>
            <w:r w:rsidRPr="00B160AB">
              <w:rPr>
                <w:rFonts w:asciiTheme="majorHAnsi" w:hAnsiTheme="majorHAnsi" w:cs="Arial"/>
              </w:rPr>
              <w:t>VALEURS</w:t>
            </w:r>
          </w:p>
        </w:tc>
      </w:tr>
      <w:tr w:rsidR="009C0FBB" w:rsidRPr="00B160AB" w:rsidTr="00803DEB">
        <w:trPr>
          <w:trHeight w:val="227"/>
          <w:jc w:val="center"/>
        </w:trPr>
        <w:tc>
          <w:tcPr>
            <w:tcW w:w="568" w:type="dxa"/>
            <w:vMerge/>
            <w:vAlign w:val="center"/>
          </w:tcPr>
          <w:p w:rsidR="009C0FBB" w:rsidRPr="00B160AB" w:rsidRDefault="009C0FBB" w:rsidP="00803DEB">
            <w:pPr>
              <w:autoSpaceDE w:val="0"/>
              <w:autoSpaceDN w:val="0"/>
              <w:adjustRightInd w:val="0"/>
              <w:ind w:firstLine="360"/>
              <w:jc w:val="both"/>
              <w:rPr>
                <w:rFonts w:asciiTheme="majorHAnsi" w:hAnsiTheme="majorHAnsi" w:cs="Arial"/>
                <w:b/>
              </w:rPr>
            </w:pPr>
          </w:p>
        </w:tc>
        <w:tc>
          <w:tcPr>
            <w:tcW w:w="8358" w:type="dxa"/>
            <w:gridSpan w:val="3"/>
            <w:vMerge/>
            <w:vAlign w:val="center"/>
          </w:tcPr>
          <w:p w:rsidR="009C0FBB" w:rsidRPr="00B160AB" w:rsidRDefault="009C0FBB" w:rsidP="00803DEB">
            <w:pPr>
              <w:autoSpaceDE w:val="0"/>
              <w:autoSpaceDN w:val="0"/>
              <w:adjustRightInd w:val="0"/>
              <w:ind w:firstLine="360"/>
              <w:jc w:val="both"/>
              <w:rPr>
                <w:rFonts w:asciiTheme="majorHAnsi" w:hAnsiTheme="majorHAnsi" w:cs="Arial"/>
              </w:rPr>
            </w:pPr>
          </w:p>
        </w:tc>
        <w:tc>
          <w:tcPr>
            <w:tcW w:w="709" w:type="dxa"/>
            <w:vAlign w:val="center"/>
          </w:tcPr>
          <w:p w:rsidR="009C0FBB" w:rsidRPr="00B160AB" w:rsidRDefault="009C0FBB" w:rsidP="00803DEB">
            <w:pPr>
              <w:autoSpaceDE w:val="0"/>
              <w:autoSpaceDN w:val="0"/>
              <w:adjustRightInd w:val="0"/>
              <w:jc w:val="both"/>
              <w:rPr>
                <w:rFonts w:asciiTheme="majorHAnsi" w:hAnsiTheme="majorHAnsi" w:cs="Arial"/>
                <w:sz w:val="20"/>
              </w:rPr>
            </w:pPr>
            <w:r w:rsidRPr="00B160AB">
              <w:rPr>
                <w:rFonts w:asciiTheme="majorHAnsi" w:hAnsiTheme="majorHAnsi" w:cs="Arial"/>
                <w:sz w:val="20"/>
              </w:rPr>
              <w:t>OUI</w:t>
            </w:r>
          </w:p>
        </w:tc>
        <w:tc>
          <w:tcPr>
            <w:tcW w:w="708" w:type="dxa"/>
            <w:vAlign w:val="center"/>
          </w:tcPr>
          <w:p w:rsidR="009C0FBB" w:rsidRPr="00B160AB" w:rsidRDefault="009C0FBB" w:rsidP="00803DEB">
            <w:pPr>
              <w:autoSpaceDE w:val="0"/>
              <w:autoSpaceDN w:val="0"/>
              <w:adjustRightInd w:val="0"/>
              <w:jc w:val="both"/>
              <w:rPr>
                <w:rFonts w:asciiTheme="majorHAnsi" w:hAnsiTheme="majorHAnsi" w:cs="Arial"/>
                <w:sz w:val="20"/>
              </w:rPr>
            </w:pPr>
            <w:r w:rsidRPr="00B160AB">
              <w:rPr>
                <w:rFonts w:asciiTheme="majorHAnsi" w:hAnsiTheme="majorHAnsi" w:cs="Arial"/>
                <w:sz w:val="20"/>
              </w:rPr>
              <w:t>NON</w:t>
            </w:r>
          </w:p>
        </w:tc>
      </w:tr>
      <w:tr w:rsidR="009C0FBB" w:rsidRPr="00B160AB" w:rsidTr="00803DEB">
        <w:trPr>
          <w:trHeight w:val="227"/>
          <w:jc w:val="center"/>
        </w:trPr>
        <w:tc>
          <w:tcPr>
            <w:tcW w:w="568" w:type="dxa"/>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t>I</w:t>
            </w:r>
          </w:p>
        </w:tc>
        <w:tc>
          <w:tcPr>
            <w:tcW w:w="9775" w:type="dxa"/>
            <w:gridSpan w:val="5"/>
          </w:tcPr>
          <w:p w:rsidR="009C0FBB" w:rsidRPr="00B160AB" w:rsidRDefault="009C0FBB" w:rsidP="00803DEB">
            <w:pPr>
              <w:autoSpaceDE w:val="0"/>
              <w:autoSpaceDN w:val="0"/>
              <w:adjustRightInd w:val="0"/>
              <w:ind w:firstLine="360"/>
              <w:jc w:val="both"/>
              <w:rPr>
                <w:rFonts w:asciiTheme="majorHAnsi" w:hAnsiTheme="majorHAnsi" w:cs="Arial"/>
                <w:b/>
              </w:rPr>
            </w:pPr>
            <w:r w:rsidRPr="00B160AB">
              <w:rPr>
                <w:rFonts w:asciiTheme="majorHAnsi" w:hAnsiTheme="majorHAnsi" w:cs="Arial"/>
                <w:b/>
              </w:rPr>
              <w:t>PRESENTATION GENERALE (01 point)</w:t>
            </w:r>
          </w:p>
        </w:tc>
      </w:tr>
      <w:tr w:rsidR="009C0FBB" w:rsidRPr="00B160AB" w:rsidTr="00803DEB">
        <w:trPr>
          <w:jc w:val="center"/>
        </w:trPr>
        <w:tc>
          <w:tcPr>
            <w:tcW w:w="568" w:type="dxa"/>
          </w:tcPr>
          <w:p w:rsidR="009C0FBB" w:rsidRPr="00B160AB" w:rsidRDefault="009C0FBB" w:rsidP="00803DEB">
            <w:pPr>
              <w:autoSpaceDE w:val="0"/>
              <w:autoSpaceDN w:val="0"/>
              <w:adjustRightInd w:val="0"/>
              <w:jc w:val="both"/>
              <w:rPr>
                <w:rFonts w:asciiTheme="majorHAnsi" w:hAnsiTheme="majorHAnsi" w:cs="Arial"/>
                <w:b/>
              </w:rPr>
            </w:pPr>
          </w:p>
        </w:tc>
        <w:tc>
          <w:tcPr>
            <w:tcW w:w="8358" w:type="dxa"/>
            <w:gridSpan w:val="3"/>
          </w:tcPr>
          <w:p w:rsidR="009C0FBB" w:rsidRPr="00B160AB" w:rsidRDefault="009C0FBB" w:rsidP="00803DEB">
            <w:pPr>
              <w:autoSpaceDE w:val="0"/>
              <w:autoSpaceDN w:val="0"/>
              <w:adjustRightInd w:val="0"/>
              <w:jc w:val="both"/>
              <w:rPr>
                <w:rFonts w:asciiTheme="majorHAnsi" w:hAnsiTheme="majorHAnsi" w:cs="Arial"/>
              </w:rPr>
            </w:pPr>
            <w:r w:rsidRPr="00B160AB">
              <w:rPr>
                <w:rFonts w:asciiTheme="majorHAnsi" w:hAnsiTheme="majorHAnsi" w:cs="Arial"/>
              </w:rPr>
              <w:t>Respect de l’ordre des pièces demande dans le dao, intercalaires couleurs différentes et dossier relié</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t>II</w:t>
            </w:r>
          </w:p>
        </w:tc>
        <w:tc>
          <w:tcPr>
            <w:tcW w:w="9775" w:type="dxa"/>
            <w:gridSpan w:val="5"/>
          </w:tcPr>
          <w:p w:rsidR="009C0FBB" w:rsidRPr="00B160AB" w:rsidRDefault="009C0FBB" w:rsidP="003437D2">
            <w:pPr>
              <w:autoSpaceDE w:val="0"/>
              <w:autoSpaceDN w:val="0"/>
              <w:adjustRightInd w:val="0"/>
              <w:ind w:firstLine="360"/>
              <w:jc w:val="both"/>
              <w:rPr>
                <w:rFonts w:asciiTheme="majorHAnsi" w:hAnsiTheme="majorHAnsi" w:cs="Arial"/>
                <w:b/>
              </w:rPr>
            </w:pPr>
            <w:r w:rsidRPr="00B160AB">
              <w:rPr>
                <w:rFonts w:asciiTheme="majorHAnsi" w:hAnsiTheme="majorHAnsi" w:cs="Arial"/>
                <w:b/>
              </w:rPr>
              <w:t>EXPERIENCE DE L’ENTREPRISE (0</w:t>
            </w:r>
            <w:r w:rsidR="003437D2" w:rsidRPr="00B160AB">
              <w:rPr>
                <w:rFonts w:asciiTheme="majorHAnsi" w:hAnsiTheme="majorHAnsi" w:cs="Arial"/>
                <w:b/>
              </w:rPr>
              <w:t>2</w:t>
            </w:r>
            <w:r w:rsidRPr="00B160AB">
              <w:rPr>
                <w:rFonts w:asciiTheme="majorHAnsi" w:hAnsiTheme="majorHAnsi" w:cs="Arial"/>
                <w:b/>
              </w:rPr>
              <w:t xml:space="preserve"> points)</w:t>
            </w:r>
          </w:p>
        </w:tc>
      </w:tr>
      <w:tr w:rsidR="009C0FBB" w:rsidRPr="00B160AB" w:rsidTr="00FC1B47">
        <w:trPr>
          <w:trHeight w:val="903"/>
          <w:jc w:val="center"/>
        </w:trPr>
        <w:tc>
          <w:tcPr>
            <w:tcW w:w="568" w:type="dxa"/>
            <w:vMerge w:val="restart"/>
          </w:tcPr>
          <w:p w:rsidR="009C0FBB" w:rsidRPr="00B160AB" w:rsidRDefault="009C0FBB" w:rsidP="00803DEB">
            <w:pPr>
              <w:autoSpaceDE w:val="0"/>
              <w:autoSpaceDN w:val="0"/>
              <w:adjustRightInd w:val="0"/>
              <w:jc w:val="both"/>
              <w:rPr>
                <w:rFonts w:asciiTheme="majorHAnsi" w:hAnsiTheme="majorHAnsi" w:cs="Arial"/>
                <w:b/>
              </w:rPr>
            </w:pPr>
          </w:p>
        </w:tc>
        <w:tc>
          <w:tcPr>
            <w:tcW w:w="6126" w:type="dxa"/>
            <w:gridSpan w:val="2"/>
            <w:vMerge w:val="restart"/>
          </w:tcPr>
          <w:p w:rsidR="009C0FBB" w:rsidRPr="00B160AB" w:rsidRDefault="009C0FBB" w:rsidP="003437D2">
            <w:pPr>
              <w:jc w:val="both"/>
              <w:rPr>
                <w:rFonts w:asciiTheme="majorHAnsi" w:hAnsiTheme="majorHAnsi" w:cs="Arial"/>
              </w:rPr>
            </w:pPr>
            <w:r w:rsidRPr="00B160AB">
              <w:rPr>
                <w:rFonts w:asciiTheme="majorHAnsi" w:hAnsiTheme="majorHAnsi" w:cs="Arial"/>
              </w:rPr>
              <w:t>Nombre des références de l’entreprise dans le domaine de</w:t>
            </w:r>
            <w:r w:rsidR="00421E69" w:rsidRPr="00B160AB">
              <w:rPr>
                <w:rFonts w:asciiTheme="majorHAnsi" w:hAnsiTheme="majorHAnsi" w:cs="Arial"/>
              </w:rPr>
              <w:t xml:space="preserve">s travaux </w:t>
            </w:r>
            <w:r w:rsidR="003437D2" w:rsidRPr="00B160AB">
              <w:rPr>
                <w:rFonts w:asciiTheme="majorHAnsi" w:hAnsiTheme="majorHAnsi" w:cs="Arial"/>
              </w:rPr>
              <w:t>de</w:t>
            </w:r>
            <w:r w:rsidR="00421E69" w:rsidRPr="00B160AB">
              <w:rPr>
                <w:rFonts w:asciiTheme="majorHAnsi" w:hAnsiTheme="majorHAnsi" w:cs="Arial"/>
              </w:rPr>
              <w:t xml:space="preserve"> </w:t>
            </w:r>
            <w:r w:rsidR="003437D2" w:rsidRPr="00B160AB">
              <w:rPr>
                <w:rFonts w:asciiTheme="majorHAnsi" w:hAnsiTheme="majorHAnsi" w:cs="Arial"/>
              </w:rPr>
              <w:t xml:space="preserve">réhabilitation et ou d’entretien routier et de </w:t>
            </w:r>
            <w:r w:rsidR="00421E69" w:rsidRPr="00B160AB">
              <w:rPr>
                <w:rFonts w:asciiTheme="majorHAnsi" w:hAnsiTheme="majorHAnsi" w:cs="Arial"/>
              </w:rPr>
              <w:t xml:space="preserve">construction </w:t>
            </w:r>
            <w:r w:rsidR="00AB1DD1" w:rsidRPr="00B160AB">
              <w:rPr>
                <w:rFonts w:asciiTheme="majorHAnsi" w:hAnsiTheme="majorHAnsi" w:cs="Arial"/>
              </w:rPr>
              <w:t>d’ouvrage d’Art (dalot)</w:t>
            </w:r>
            <w:r w:rsidR="003437D2" w:rsidRPr="00B160AB">
              <w:rPr>
                <w:rFonts w:asciiTheme="majorHAnsi" w:hAnsiTheme="majorHAnsi" w:cs="Arial"/>
              </w:rPr>
              <w:t xml:space="preserve"> en B.A</w:t>
            </w:r>
            <w:r w:rsidRPr="00B160AB">
              <w:rPr>
                <w:rFonts w:asciiTheme="majorHAnsi" w:hAnsiTheme="majorHAnsi" w:cs="Arial"/>
              </w:rPr>
              <w:t xml:space="preserve"> </w:t>
            </w:r>
            <w:r w:rsidR="00AB1DD1" w:rsidRPr="00B160AB">
              <w:rPr>
                <w:rFonts w:asciiTheme="majorHAnsi" w:hAnsiTheme="majorHAnsi" w:cs="Arial"/>
              </w:rPr>
              <w:t xml:space="preserve">dans le département de l’Océan </w:t>
            </w:r>
            <w:r w:rsidRPr="00B160AB">
              <w:rPr>
                <w:rFonts w:asciiTheme="majorHAnsi" w:hAnsiTheme="majorHAnsi" w:cs="Arial"/>
                <w:b/>
              </w:rPr>
              <w:t xml:space="preserve">d’au moins </w:t>
            </w:r>
            <w:r w:rsidR="002879A1" w:rsidRPr="00B160AB">
              <w:rPr>
                <w:rFonts w:asciiTheme="majorHAnsi" w:hAnsiTheme="majorHAnsi" w:cs="Arial"/>
                <w:b/>
              </w:rPr>
              <w:t>vingt</w:t>
            </w:r>
            <w:r w:rsidR="00F844A7" w:rsidRPr="00B160AB">
              <w:rPr>
                <w:rFonts w:asciiTheme="majorHAnsi" w:hAnsiTheme="majorHAnsi" w:cs="Arial"/>
                <w:b/>
              </w:rPr>
              <w:t xml:space="preserve"> (</w:t>
            </w:r>
            <w:r w:rsidR="002879A1" w:rsidRPr="00B160AB">
              <w:rPr>
                <w:rFonts w:asciiTheme="majorHAnsi" w:hAnsiTheme="majorHAnsi" w:cs="Arial"/>
                <w:b/>
              </w:rPr>
              <w:t>20</w:t>
            </w:r>
            <w:r w:rsidRPr="00B160AB">
              <w:rPr>
                <w:rFonts w:asciiTheme="majorHAnsi" w:hAnsiTheme="majorHAnsi" w:cs="Arial"/>
                <w:b/>
              </w:rPr>
              <w:t>)</w:t>
            </w:r>
            <w:r w:rsidR="00421E69" w:rsidRPr="00B160AB">
              <w:rPr>
                <w:rFonts w:asciiTheme="majorHAnsi" w:hAnsiTheme="majorHAnsi" w:cs="Arial"/>
                <w:b/>
              </w:rPr>
              <w:t xml:space="preserve"> </w:t>
            </w:r>
            <w:r w:rsidRPr="00B160AB">
              <w:rPr>
                <w:rFonts w:asciiTheme="majorHAnsi" w:hAnsiTheme="majorHAnsi" w:cs="Arial"/>
                <w:b/>
              </w:rPr>
              <w:t>millions</w:t>
            </w:r>
            <w:r w:rsidRPr="00B160AB">
              <w:rPr>
                <w:rFonts w:asciiTheme="majorHAnsi" w:hAnsiTheme="majorHAnsi" w:cs="Arial"/>
              </w:rPr>
              <w:t xml:space="preserve"> chacun durant les </w:t>
            </w:r>
            <w:r w:rsidR="00377917" w:rsidRPr="00B160AB">
              <w:rPr>
                <w:rFonts w:asciiTheme="majorHAnsi" w:hAnsiTheme="majorHAnsi" w:cs="Arial"/>
                <w:b/>
              </w:rPr>
              <w:t>trois (03</w:t>
            </w:r>
            <w:r w:rsidRPr="00B160AB">
              <w:rPr>
                <w:rFonts w:asciiTheme="majorHAnsi" w:hAnsiTheme="majorHAnsi" w:cs="Arial"/>
                <w:b/>
              </w:rPr>
              <w:t>) dernières</w:t>
            </w:r>
            <w:r w:rsidRPr="00B160AB">
              <w:rPr>
                <w:rFonts w:asciiTheme="majorHAnsi" w:hAnsiTheme="majorHAnsi" w:cs="Arial"/>
              </w:rPr>
              <w:t> </w:t>
            </w:r>
            <w:r w:rsidRPr="00B160AB">
              <w:rPr>
                <w:rFonts w:asciiTheme="majorHAnsi" w:hAnsiTheme="majorHAnsi" w:cs="Arial"/>
                <w:b/>
              </w:rPr>
              <w:t>années</w:t>
            </w:r>
            <w:r w:rsidRPr="00B160AB">
              <w:rPr>
                <w:rFonts w:asciiTheme="majorHAnsi" w:hAnsiTheme="majorHAnsi" w:cs="Arial"/>
              </w:rPr>
              <w:t xml:space="preserve"> ; il est exigé au moins </w:t>
            </w:r>
            <w:r w:rsidR="003437D2" w:rsidRPr="00B160AB">
              <w:rPr>
                <w:rFonts w:asciiTheme="majorHAnsi" w:hAnsiTheme="majorHAnsi" w:cs="Arial"/>
                <w:b/>
              </w:rPr>
              <w:t>deux</w:t>
            </w:r>
            <w:r w:rsidRPr="00B160AB">
              <w:rPr>
                <w:rFonts w:asciiTheme="majorHAnsi" w:hAnsiTheme="majorHAnsi" w:cs="Arial"/>
                <w:b/>
              </w:rPr>
              <w:t xml:space="preserve"> (0</w:t>
            </w:r>
            <w:r w:rsidR="003437D2" w:rsidRPr="00B160AB">
              <w:rPr>
                <w:rFonts w:asciiTheme="majorHAnsi" w:hAnsiTheme="majorHAnsi" w:cs="Arial"/>
                <w:b/>
              </w:rPr>
              <w:t>2</w:t>
            </w:r>
            <w:r w:rsidRPr="00B160AB">
              <w:rPr>
                <w:rFonts w:asciiTheme="majorHAnsi" w:hAnsiTheme="majorHAnsi" w:cs="Arial"/>
                <w:b/>
              </w:rPr>
              <w:t>) références</w:t>
            </w:r>
            <w:r w:rsidRPr="00B160AB">
              <w:rPr>
                <w:rFonts w:asciiTheme="majorHAnsi" w:hAnsiTheme="majorHAnsi" w:cs="Arial"/>
              </w:rPr>
              <w:t>.</w:t>
            </w:r>
          </w:p>
        </w:tc>
        <w:tc>
          <w:tcPr>
            <w:tcW w:w="2232" w:type="dxa"/>
            <w:vAlign w:val="center"/>
          </w:tcPr>
          <w:p w:rsidR="009C0FBB" w:rsidRPr="00B160AB" w:rsidRDefault="009C0FBB" w:rsidP="00803DEB">
            <w:pPr>
              <w:autoSpaceDE w:val="0"/>
              <w:autoSpaceDN w:val="0"/>
              <w:adjustRightInd w:val="0"/>
              <w:rPr>
                <w:rFonts w:asciiTheme="majorHAnsi" w:hAnsiTheme="majorHAnsi" w:cs="Arial"/>
              </w:rPr>
            </w:pPr>
            <w:r w:rsidRPr="00B160AB">
              <w:rPr>
                <w:rFonts w:asciiTheme="majorHAnsi" w:hAnsiTheme="majorHAnsi" w:cs="Arial"/>
              </w:rPr>
              <w:t>Une (01) référence</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trHeight w:val="70"/>
          <w:jc w:val="center"/>
        </w:trPr>
        <w:tc>
          <w:tcPr>
            <w:tcW w:w="568" w:type="dxa"/>
            <w:vMerge/>
          </w:tcPr>
          <w:p w:rsidR="009C0FBB" w:rsidRPr="00B160AB" w:rsidRDefault="009C0FBB" w:rsidP="00803DEB">
            <w:pPr>
              <w:autoSpaceDE w:val="0"/>
              <w:autoSpaceDN w:val="0"/>
              <w:adjustRightInd w:val="0"/>
              <w:jc w:val="both"/>
              <w:rPr>
                <w:rFonts w:asciiTheme="majorHAnsi" w:hAnsiTheme="majorHAnsi" w:cs="Arial"/>
                <w:b/>
              </w:rPr>
            </w:pPr>
          </w:p>
        </w:tc>
        <w:tc>
          <w:tcPr>
            <w:tcW w:w="6126" w:type="dxa"/>
            <w:gridSpan w:val="2"/>
            <w:vMerge/>
          </w:tcPr>
          <w:p w:rsidR="009C0FBB" w:rsidRPr="00B160AB" w:rsidRDefault="009C0FBB" w:rsidP="00803DEB">
            <w:pPr>
              <w:autoSpaceDE w:val="0"/>
              <w:autoSpaceDN w:val="0"/>
              <w:adjustRightInd w:val="0"/>
              <w:jc w:val="both"/>
              <w:rPr>
                <w:rFonts w:asciiTheme="majorHAnsi" w:hAnsiTheme="majorHAnsi" w:cs="Arial"/>
              </w:rPr>
            </w:pPr>
          </w:p>
        </w:tc>
        <w:tc>
          <w:tcPr>
            <w:tcW w:w="2232" w:type="dxa"/>
            <w:vAlign w:val="center"/>
          </w:tcPr>
          <w:p w:rsidR="009C0FBB" w:rsidRPr="00B160AB" w:rsidRDefault="009C0FBB" w:rsidP="00803DEB">
            <w:pPr>
              <w:autoSpaceDE w:val="0"/>
              <w:autoSpaceDN w:val="0"/>
              <w:adjustRightInd w:val="0"/>
              <w:rPr>
                <w:rFonts w:asciiTheme="majorHAnsi" w:hAnsiTheme="majorHAnsi" w:cs="Arial"/>
              </w:rPr>
            </w:pPr>
            <w:r w:rsidRPr="00B160AB">
              <w:rPr>
                <w:rFonts w:asciiTheme="majorHAnsi" w:hAnsiTheme="majorHAnsi" w:cs="Arial"/>
              </w:rPr>
              <w:t>Une (01) référence</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t>III</w:t>
            </w:r>
          </w:p>
        </w:tc>
        <w:tc>
          <w:tcPr>
            <w:tcW w:w="9775" w:type="dxa"/>
            <w:gridSpan w:val="5"/>
          </w:tcPr>
          <w:p w:rsidR="009C0FBB" w:rsidRPr="00B160AB" w:rsidRDefault="009C0FBB" w:rsidP="00803DEB">
            <w:pPr>
              <w:autoSpaceDE w:val="0"/>
              <w:autoSpaceDN w:val="0"/>
              <w:adjustRightInd w:val="0"/>
              <w:ind w:firstLine="360"/>
              <w:jc w:val="both"/>
              <w:rPr>
                <w:rFonts w:asciiTheme="majorHAnsi" w:hAnsiTheme="majorHAnsi" w:cs="Arial"/>
                <w:b/>
              </w:rPr>
            </w:pPr>
            <w:r w:rsidRPr="00B160AB">
              <w:rPr>
                <w:rFonts w:asciiTheme="majorHAnsi" w:hAnsiTheme="majorHAnsi" w:cs="Arial"/>
                <w:b/>
              </w:rPr>
              <w:t>MOYENS HUMAINS (06 points)</w:t>
            </w:r>
          </w:p>
        </w:tc>
      </w:tr>
      <w:tr w:rsidR="009C0FBB" w:rsidRPr="00B160AB" w:rsidTr="00803DEB">
        <w:trPr>
          <w:jc w:val="center"/>
        </w:trPr>
        <w:tc>
          <w:tcPr>
            <w:tcW w:w="568" w:type="dxa"/>
            <w:vMerge w:val="restart"/>
          </w:tcPr>
          <w:p w:rsidR="009C0FBB" w:rsidRPr="00B160AB" w:rsidRDefault="009C0FBB" w:rsidP="00803DEB">
            <w:pPr>
              <w:autoSpaceDE w:val="0"/>
              <w:autoSpaceDN w:val="0"/>
              <w:adjustRightInd w:val="0"/>
              <w:jc w:val="both"/>
              <w:rPr>
                <w:rFonts w:asciiTheme="majorHAnsi" w:hAnsiTheme="majorHAnsi" w:cs="Arial"/>
                <w:b/>
              </w:rPr>
            </w:pPr>
          </w:p>
        </w:tc>
        <w:tc>
          <w:tcPr>
            <w:tcW w:w="1132" w:type="dxa"/>
            <w:vMerge w:val="restart"/>
            <w:vAlign w:val="center"/>
          </w:tcPr>
          <w:p w:rsidR="009C0FBB" w:rsidRPr="00B160AB" w:rsidRDefault="009C0FBB" w:rsidP="00803DEB">
            <w:pPr>
              <w:autoSpaceDE w:val="0"/>
              <w:autoSpaceDN w:val="0"/>
              <w:adjustRightInd w:val="0"/>
              <w:jc w:val="both"/>
              <w:rPr>
                <w:rFonts w:asciiTheme="majorHAnsi" w:hAnsiTheme="majorHAnsi" w:cs="Arial"/>
                <w:sz w:val="18"/>
              </w:rPr>
            </w:pPr>
            <w:r w:rsidRPr="00B160AB">
              <w:rPr>
                <w:rFonts w:asciiTheme="majorHAnsi" w:hAnsiTheme="majorHAnsi" w:cs="Arial"/>
                <w:sz w:val="18"/>
              </w:rPr>
              <w:t>conducteur des travaux</w:t>
            </w:r>
          </w:p>
        </w:tc>
        <w:tc>
          <w:tcPr>
            <w:tcW w:w="7226" w:type="dxa"/>
            <w:gridSpan w:val="2"/>
          </w:tcPr>
          <w:p w:rsidR="009C0FBB" w:rsidRPr="00B160AB" w:rsidRDefault="009C0FBB" w:rsidP="003437D2">
            <w:pPr>
              <w:autoSpaceDE w:val="0"/>
              <w:autoSpaceDN w:val="0"/>
              <w:adjustRightInd w:val="0"/>
              <w:jc w:val="both"/>
              <w:rPr>
                <w:rFonts w:asciiTheme="majorHAnsi" w:hAnsiTheme="majorHAnsi" w:cs="Arial"/>
              </w:rPr>
            </w:pPr>
            <w:r w:rsidRPr="00B160AB">
              <w:rPr>
                <w:rFonts w:asciiTheme="majorHAnsi" w:hAnsiTheme="majorHAnsi" w:cs="Arial"/>
              </w:rPr>
              <w:t xml:space="preserve">Diplôme de Technicien Supérieur du Génie Civil </w:t>
            </w:r>
            <w:r w:rsidR="003437D2" w:rsidRPr="00B160AB">
              <w:rPr>
                <w:rFonts w:asciiTheme="majorHAnsi" w:hAnsiTheme="majorHAnsi" w:cs="Arial"/>
              </w:rPr>
              <w:t>/</w:t>
            </w:r>
            <w:r w:rsidR="001F3B43" w:rsidRPr="00B160AB">
              <w:rPr>
                <w:rFonts w:asciiTheme="majorHAnsi" w:hAnsiTheme="majorHAnsi" w:cs="Arial"/>
              </w:rPr>
              <w:t xml:space="preserve"> Génie rural</w:t>
            </w:r>
            <w:r w:rsidR="003437D2" w:rsidRPr="00B160AB">
              <w:rPr>
                <w:rFonts w:asciiTheme="majorHAnsi" w:hAnsiTheme="majorHAnsi" w:cs="Arial"/>
              </w:rPr>
              <w:t xml:space="preserve"> ; ou BTS Génie Civil ou LICENCE PROFESSIONNEL Génie Civil ; copie légalisée, </w:t>
            </w:r>
            <w:r w:rsidRPr="00B160AB">
              <w:rPr>
                <w:rFonts w:asciiTheme="majorHAnsi" w:hAnsiTheme="majorHAnsi" w:cs="Arial"/>
              </w:rPr>
              <w:t xml:space="preserve"> trois (03) ans</w:t>
            </w:r>
            <w:r w:rsidR="001F3B43" w:rsidRPr="00B160AB">
              <w:rPr>
                <w:rFonts w:asciiTheme="majorHAnsi" w:hAnsiTheme="majorHAnsi" w:cs="Arial"/>
              </w:rPr>
              <w:t xml:space="preserve"> d’expérience</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vMerge/>
          </w:tcPr>
          <w:p w:rsidR="009C0FBB" w:rsidRPr="00B160AB" w:rsidRDefault="009C0FBB" w:rsidP="00803DEB">
            <w:pPr>
              <w:autoSpaceDE w:val="0"/>
              <w:autoSpaceDN w:val="0"/>
              <w:adjustRightInd w:val="0"/>
              <w:ind w:firstLine="360"/>
              <w:jc w:val="both"/>
              <w:rPr>
                <w:rFonts w:asciiTheme="majorHAnsi" w:hAnsiTheme="majorHAnsi" w:cs="Arial"/>
                <w:b/>
              </w:rPr>
            </w:pPr>
          </w:p>
        </w:tc>
        <w:tc>
          <w:tcPr>
            <w:tcW w:w="1132" w:type="dxa"/>
            <w:vMerge/>
            <w:vAlign w:val="center"/>
          </w:tcPr>
          <w:p w:rsidR="009C0FBB" w:rsidRPr="00B160AB" w:rsidRDefault="009C0FBB" w:rsidP="00803DEB">
            <w:pPr>
              <w:autoSpaceDE w:val="0"/>
              <w:autoSpaceDN w:val="0"/>
              <w:adjustRightInd w:val="0"/>
              <w:ind w:firstLine="360"/>
              <w:jc w:val="both"/>
              <w:rPr>
                <w:rFonts w:asciiTheme="majorHAnsi" w:hAnsiTheme="majorHAnsi" w:cs="Arial"/>
                <w:sz w:val="18"/>
              </w:rPr>
            </w:pPr>
          </w:p>
        </w:tc>
        <w:tc>
          <w:tcPr>
            <w:tcW w:w="7226" w:type="dxa"/>
            <w:gridSpan w:val="2"/>
          </w:tcPr>
          <w:p w:rsidR="009C0FBB" w:rsidRPr="00B160AB" w:rsidRDefault="009C0FBB" w:rsidP="00803DEB">
            <w:pPr>
              <w:autoSpaceDE w:val="0"/>
              <w:autoSpaceDN w:val="0"/>
              <w:adjustRightInd w:val="0"/>
              <w:jc w:val="both"/>
              <w:rPr>
                <w:rFonts w:asciiTheme="majorHAnsi" w:hAnsiTheme="majorHAnsi" w:cs="Arial"/>
              </w:rPr>
            </w:pPr>
            <w:r w:rsidRPr="00B160AB">
              <w:rPr>
                <w:rFonts w:asciiTheme="majorHAnsi" w:hAnsiTheme="majorHAnsi" w:cs="Arial"/>
              </w:rPr>
              <w:t>CV daté et signé ayant au moins trois (03) ans d’expérience dans le domaine du Bâtiment et Travaux Publics</w:t>
            </w:r>
            <w:r w:rsidR="001F3B43" w:rsidRPr="00B160AB">
              <w:rPr>
                <w:rFonts w:asciiTheme="majorHAnsi" w:hAnsiTheme="majorHAnsi" w:cs="Arial"/>
              </w:rPr>
              <w:t xml:space="preserve"> ou Génie rural</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vMerge/>
          </w:tcPr>
          <w:p w:rsidR="009C0FBB" w:rsidRPr="00B160AB" w:rsidRDefault="009C0FBB" w:rsidP="00803DEB">
            <w:pPr>
              <w:autoSpaceDE w:val="0"/>
              <w:autoSpaceDN w:val="0"/>
              <w:adjustRightInd w:val="0"/>
              <w:ind w:firstLine="360"/>
              <w:jc w:val="both"/>
              <w:rPr>
                <w:rFonts w:asciiTheme="majorHAnsi" w:hAnsiTheme="majorHAnsi" w:cs="Arial"/>
                <w:b/>
              </w:rPr>
            </w:pPr>
          </w:p>
        </w:tc>
        <w:tc>
          <w:tcPr>
            <w:tcW w:w="1132" w:type="dxa"/>
            <w:vMerge/>
            <w:vAlign w:val="center"/>
          </w:tcPr>
          <w:p w:rsidR="009C0FBB" w:rsidRPr="00B160AB" w:rsidRDefault="009C0FBB" w:rsidP="00803DEB">
            <w:pPr>
              <w:autoSpaceDE w:val="0"/>
              <w:autoSpaceDN w:val="0"/>
              <w:adjustRightInd w:val="0"/>
              <w:ind w:firstLine="360"/>
              <w:jc w:val="both"/>
              <w:rPr>
                <w:rFonts w:asciiTheme="majorHAnsi" w:hAnsiTheme="majorHAnsi" w:cs="Arial"/>
                <w:sz w:val="18"/>
              </w:rPr>
            </w:pPr>
          </w:p>
        </w:tc>
        <w:tc>
          <w:tcPr>
            <w:tcW w:w="7226" w:type="dxa"/>
            <w:gridSpan w:val="2"/>
          </w:tcPr>
          <w:p w:rsidR="009C0FBB" w:rsidRPr="00B160AB" w:rsidRDefault="009C0FBB" w:rsidP="00803DEB">
            <w:pPr>
              <w:autoSpaceDE w:val="0"/>
              <w:autoSpaceDN w:val="0"/>
              <w:adjustRightInd w:val="0"/>
              <w:jc w:val="both"/>
              <w:rPr>
                <w:rFonts w:asciiTheme="majorHAnsi" w:hAnsiTheme="majorHAnsi" w:cs="Arial"/>
              </w:rPr>
            </w:pPr>
            <w:r w:rsidRPr="00B160AB">
              <w:rPr>
                <w:rFonts w:asciiTheme="majorHAnsi" w:hAnsiTheme="majorHAnsi" w:cs="Arial"/>
                <w:b/>
              </w:rPr>
              <w:t>Copie de la CNI certifiée</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vMerge/>
          </w:tcPr>
          <w:p w:rsidR="009C0FBB" w:rsidRPr="00B160AB" w:rsidRDefault="009C0FBB" w:rsidP="00803DEB">
            <w:pPr>
              <w:autoSpaceDE w:val="0"/>
              <w:autoSpaceDN w:val="0"/>
              <w:adjustRightInd w:val="0"/>
              <w:ind w:firstLine="360"/>
              <w:jc w:val="both"/>
              <w:rPr>
                <w:rFonts w:asciiTheme="majorHAnsi" w:hAnsiTheme="majorHAnsi" w:cs="Arial"/>
                <w:b/>
              </w:rPr>
            </w:pPr>
          </w:p>
        </w:tc>
        <w:tc>
          <w:tcPr>
            <w:tcW w:w="1132" w:type="dxa"/>
            <w:vMerge w:val="restart"/>
            <w:vAlign w:val="center"/>
          </w:tcPr>
          <w:p w:rsidR="009C0FBB" w:rsidRPr="00B160AB" w:rsidRDefault="009C0FBB" w:rsidP="00803DEB">
            <w:pPr>
              <w:autoSpaceDE w:val="0"/>
              <w:autoSpaceDN w:val="0"/>
              <w:adjustRightInd w:val="0"/>
              <w:rPr>
                <w:rFonts w:asciiTheme="majorHAnsi" w:hAnsiTheme="majorHAnsi" w:cs="Arial"/>
                <w:sz w:val="18"/>
              </w:rPr>
            </w:pPr>
            <w:r w:rsidRPr="00B160AB">
              <w:rPr>
                <w:rFonts w:asciiTheme="majorHAnsi" w:hAnsiTheme="majorHAnsi" w:cs="Arial"/>
                <w:sz w:val="18"/>
              </w:rPr>
              <w:t>chef de chantier</w:t>
            </w:r>
          </w:p>
        </w:tc>
        <w:tc>
          <w:tcPr>
            <w:tcW w:w="7226" w:type="dxa"/>
            <w:gridSpan w:val="2"/>
          </w:tcPr>
          <w:p w:rsidR="009C0FBB" w:rsidRPr="00B160AB" w:rsidRDefault="009C0FBB" w:rsidP="003437D2">
            <w:pPr>
              <w:autoSpaceDE w:val="0"/>
              <w:autoSpaceDN w:val="0"/>
              <w:adjustRightInd w:val="0"/>
              <w:jc w:val="both"/>
              <w:rPr>
                <w:rFonts w:asciiTheme="majorHAnsi" w:hAnsiTheme="majorHAnsi" w:cs="Arial"/>
              </w:rPr>
            </w:pPr>
            <w:r w:rsidRPr="00B160AB">
              <w:rPr>
                <w:rFonts w:asciiTheme="majorHAnsi" w:hAnsiTheme="majorHAnsi" w:cs="Arial"/>
              </w:rPr>
              <w:t xml:space="preserve">Diplôme de </w:t>
            </w:r>
            <w:r w:rsidR="0084668F">
              <w:rPr>
                <w:rFonts w:asciiTheme="majorHAnsi" w:hAnsiTheme="majorHAnsi" w:cs="Arial"/>
              </w:rPr>
              <w:t>Technicien</w:t>
            </w:r>
            <w:r w:rsidRPr="00B160AB">
              <w:rPr>
                <w:rFonts w:asciiTheme="majorHAnsi" w:hAnsiTheme="majorHAnsi" w:cs="Arial"/>
              </w:rPr>
              <w:t xml:space="preserve"> du Génie Civil</w:t>
            </w:r>
            <w:r w:rsidR="001F3B43" w:rsidRPr="00B160AB">
              <w:rPr>
                <w:rFonts w:asciiTheme="majorHAnsi" w:hAnsiTheme="majorHAnsi" w:cs="Arial"/>
              </w:rPr>
              <w:t xml:space="preserve"> </w:t>
            </w:r>
            <w:r w:rsidR="003437D2" w:rsidRPr="00B160AB">
              <w:rPr>
                <w:rFonts w:asciiTheme="majorHAnsi" w:hAnsiTheme="majorHAnsi" w:cs="Arial"/>
              </w:rPr>
              <w:t>/</w:t>
            </w:r>
            <w:r w:rsidR="001F3B43" w:rsidRPr="00B160AB">
              <w:rPr>
                <w:rFonts w:asciiTheme="majorHAnsi" w:hAnsiTheme="majorHAnsi" w:cs="Arial"/>
              </w:rPr>
              <w:t xml:space="preserve"> Génie rural</w:t>
            </w:r>
            <w:r w:rsidRPr="00B160AB">
              <w:rPr>
                <w:rFonts w:asciiTheme="majorHAnsi" w:hAnsiTheme="majorHAnsi" w:cs="Arial"/>
              </w:rPr>
              <w:t xml:space="preserve">, </w:t>
            </w:r>
            <w:r w:rsidR="003437D2" w:rsidRPr="00B160AB">
              <w:rPr>
                <w:rFonts w:asciiTheme="majorHAnsi" w:hAnsiTheme="majorHAnsi" w:cs="Arial"/>
              </w:rPr>
              <w:t xml:space="preserve">BAC F4 en Génie Civil, copie </w:t>
            </w:r>
            <w:r w:rsidRPr="00B160AB">
              <w:rPr>
                <w:rFonts w:asciiTheme="majorHAnsi" w:hAnsiTheme="majorHAnsi" w:cs="Arial"/>
              </w:rPr>
              <w:t xml:space="preserve">légalisé, trois (03) ans </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vMerge/>
          </w:tcPr>
          <w:p w:rsidR="009C0FBB" w:rsidRPr="00B160AB" w:rsidRDefault="009C0FBB" w:rsidP="00803DEB">
            <w:pPr>
              <w:autoSpaceDE w:val="0"/>
              <w:autoSpaceDN w:val="0"/>
              <w:adjustRightInd w:val="0"/>
              <w:ind w:firstLine="360"/>
              <w:jc w:val="both"/>
              <w:rPr>
                <w:rFonts w:asciiTheme="majorHAnsi" w:hAnsiTheme="majorHAnsi" w:cs="Arial"/>
                <w:b/>
              </w:rPr>
            </w:pPr>
          </w:p>
        </w:tc>
        <w:tc>
          <w:tcPr>
            <w:tcW w:w="1132" w:type="dxa"/>
            <w:vMerge/>
            <w:vAlign w:val="center"/>
          </w:tcPr>
          <w:p w:rsidR="009C0FBB" w:rsidRPr="00B160AB" w:rsidRDefault="009C0FBB" w:rsidP="00803DEB">
            <w:pPr>
              <w:autoSpaceDE w:val="0"/>
              <w:autoSpaceDN w:val="0"/>
              <w:adjustRightInd w:val="0"/>
              <w:ind w:firstLine="360"/>
              <w:jc w:val="both"/>
              <w:rPr>
                <w:rFonts w:asciiTheme="majorHAnsi" w:hAnsiTheme="majorHAnsi" w:cs="Arial"/>
              </w:rPr>
            </w:pPr>
          </w:p>
        </w:tc>
        <w:tc>
          <w:tcPr>
            <w:tcW w:w="7226" w:type="dxa"/>
            <w:gridSpan w:val="2"/>
          </w:tcPr>
          <w:p w:rsidR="009C0FBB" w:rsidRPr="00B160AB" w:rsidRDefault="009C0FBB" w:rsidP="00803DEB">
            <w:pPr>
              <w:autoSpaceDE w:val="0"/>
              <w:autoSpaceDN w:val="0"/>
              <w:adjustRightInd w:val="0"/>
              <w:jc w:val="both"/>
              <w:rPr>
                <w:rFonts w:asciiTheme="majorHAnsi" w:hAnsiTheme="majorHAnsi" w:cs="Arial"/>
              </w:rPr>
            </w:pPr>
            <w:r w:rsidRPr="00B160AB">
              <w:rPr>
                <w:rFonts w:asciiTheme="majorHAnsi" w:hAnsiTheme="majorHAnsi" w:cs="Arial"/>
              </w:rPr>
              <w:t>CV daté e</w:t>
            </w:r>
            <w:r w:rsidR="0084668F">
              <w:rPr>
                <w:rFonts w:asciiTheme="majorHAnsi" w:hAnsiTheme="majorHAnsi" w:cs="Arial"/>
              </w:rPr>
              <w:t>t signé ayant au moins cinq (05</w:t>
            </w:r>
            <w:r w:rsidRPr="00B160AB">
              <w:rPr>
                <w:rFonts w:asciiTheme="majorHAnsi" w:hAnsiTheme="majorHAnsi" w:cs="Arial"/>
              </w:rPr>
              <w:t>) ans d’expérience dans le domaine du Bâtiment et Travaux Publics</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vMerge/>
          </w:tcPr>
          <w:p w:rsidR="009C0FBB" w:rsidRPr="00B160AB" w:rsidRDefault="009C0FBB" w:rsidP="00803DEB">
            <w:pPr>
              <w:autoSpaceDE w:val="0"/>
              <w:autoSpaceDN w:val="0"/>
              <w:adjustRightInd w:val="0"/>
              <w:ind w:firstLine="360"/>
              <w:jc w:val="both"/>
              <w:rPr>
                <w:rFonts w:asciiTheme="majorHAnsi" w:hAnsiTheme="majorHAnsi" w:cs="Arial"/>
                <w:b/>
              </w:rPr>
            </w:pPr>
          </w:p>
        </w:tc>
        <w:tc>
          <w:tcPr>
            <w:tcW w:w="1132" w:type="dxa"/>
            <w:vMerge/>
            <w:vAlign w:val="center"/>
          </w:tcPr>
          <w:p w:rsidR="009C0FBB" w:rsidRPr="00B160AB" w:rsidRDefault="009C0FBB" w:rsidP="00803DEB">
            <w:pPr>
              <w:autoSpaceDE w:val="0"/>
              <w:autoSpaceDN w:val="0"/>
              <w:adjustRightInd w:val="0"/>
              <w:jc w:val="both"/>
              <w:rPr>
                <w:rFonts w:asciiTheme="majorHAnsi" w:hAnsiTheme="majorHAnsi" w:cs="Arial"/>
              </w:rPr>
            </w:pPr>
          </w:p>
        </w:tc>
        <w:tc>
          <w:tcPr>
            <w:tcW w:w="7226" w:type="dxa"/>
            <w:gridSpan w:val="2"/>
          </w:tcPr>
          <w:p w:rsidR="009C0FBB" w:rsidRPr="00B160AB" w:rsidRDefault="009C0FBB" w:rsidP="00803DEB">
            <w:pPr>
              <w:autoSpaceDE w:val="0"/>
              <w:autoSpaceDN w:val="0"/>
              <w:adjustRightInd w:val="0"/>
              <w:jc w:val="both"/>
              <w:rPr>
                <w:rFonts w:asciiTheme="majorHAnsi" w:hAnsiTheme="majorHAnsi" w:cs="Arial"/>
              </w:rPr>
            </w:pPr>
            <w:r w:rsidRPr="00B160AB">
              <w:rPr>
                <w:rFonts w:asciiTheme="majorHAnsi" w:hAnsiTheme="majorHAnsi" w:cs="Arial"/>
                <w:b/>
              </w:rPr>
              <w:t>Copie de la CNI certifiée</w:t>
            </w:r>
          </w:p>
        </w:tc>
        <w:tc>
          <w:tcPr>
            <w:tcW w:w="709" w:type="dxa"/>
          </w:tcPr>
          <w:p w:rsidR="009C0FBB" w:rsidRPr="00B160AB" w:rsidRDefault="009C0FBB" w:rsidP="00803DEB">
            <w:pPr>
              <w:autoSpaceDE w:val="0"/>
              <w:autoSpaceDN w:val="0"/>
              <w:adjustRightInd w:val="0"/>
              <w:jc w:val="both"/>
              <w:rPr>
                <w:rFonts w:asciiTheme="majorHAnsi" w:hAnsiTheme="majorHAnsi" w:cs="Arial"/>
              </w:rPr>
            </w:pP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t>IV</w:t>
            </w:r>
          </w:p>
        </w:tc>
        <w:tc>
          <w:tcPr>
            <w:tcW w:w="9775" w:type="dxa"/>
            <w:gridSpan w:val="5"/>
          </w:tcPr>
          <w:p w:rsidR="009C0FBB" w:rsidRPr="00B160AB" w:rsidRDefault="00377917" w:rsidP="00FC1B47">
            <w:pPr>
              <w:autoSpaceDE w:val="0"/>
              <w:autoSpaceDN w:val="0"/>
              <w:adjustRightInd w:val="0"/>
              <w:ind w:firstLine="360"/>
              <w:jc w:val="both"/>
              <w:rPr>
                <w:rFonts w:asciiTheme="majorHAnsi" w:hAnsiTheme="majorHAnsi" w:cs="Arial"/>
                <w:b/>
              </w:rPr>
            </w:pPr>
            <w:r w:rsidRPr="00B160AB">
              <w:rPr>
                <w:rFonts w:asciiTheme="majorHAnsi" w:hAnsiTheme="majorHAnsi" w:cs="Arial"/>
                <w:b/>
              </w:rPr>
              <w:t>MOYENS MATERIELS (0</w:t>
            </w:r>
            <w:r w:rsidR="00FC1B47" w:rsidRPr="00B160AB">
              <w:rPr>
                <w:rFonts w:asciiTheme="majorHAnsi" w:hAnsiTheme="majorHAnsi" w:cs="Arial"/>
                <w:b/>
              </w:rPr>
              <w:t>5</w:t>
            </w:r>
            <w:r w:rsidR="009C0FBB" w:rsidRPr="00B160AB">
              <w:rPr>
                <w:rFonts w:asciiTheme="majorHAnsi" w:hAnsiTheme="majorHAnsi" w:cs="Arial"/>
                <w:b/>
              </w:rPr>
              <w:t xml:space="preserve"> points)</w:t>
            </w:r>
          </w:p>
        </w:tc>
      </w:tr>
      <w:tr w:rsidR="00F844A7" w:rsidRPr="00B160AB" w:rsidTr="00803DEB">
        <w:trPr>
          <w:jc w:val="center"/>
        </w:trPr>
        <w:tc>
          <w:tcPr>
            <w:tcW w:w="568" w:type="dxa"/>
            <w:vMerge w:val="restart"/>
          </w:tcPr>
          <w:p w:rsidR="00F844A7" w:rsidRPr="00B160AB" w:rsidRDefault="00F844A7" w:rsidP="00803DEB">
            <w:pPr>
              <w:autoSpaceDE w:val="0"/>
              <w:autoSpaceDN w:val="0"/>
              <w:adjustRightInd w:val="0"/>
              <w:ind w:firstLine="360"/>
              <w:jc w:val="both"/>
              <w:rPr>
                <w:rFonts w:asciiTheme="majorHAnsi" w:hAnsiTheme="majorHAnsi" w:cs="Arial"/>
                <w:b/>
              </w:rPr>
            </w:pPr>
          </w:p>
        </w:tc>
        <w:tc>
          <w:tcPr>
            <w:tcW w:w="8358" w:type="dxa"/>
            <w:gridSpan w:val="3"/>
          </w:tcPr>
          <w:p w:rsidR="00F844A7" w:rsidRPr="00B160AB" w:rsidRDefault="00F844A7" w:rsidP="006F26BC">
            <w:pPr>
              <w:pStyle w:val="Corpsdetexte"/>
              <w:spacing w:before="0"/>
              <w:ind w:firstLine="360"/>
              <w:jc w:val="both"/>
              <w:rPr>
                <w:rFonts w:asciiTheme="majorHAnsi" w:hAnsiTheme="majorHAnsi" w:cs="Arial"/>
                <w:b w:val="0"/>
                <w:sz w:val="24"/>
              </w:rPr>
            </w:pPr>
            <w:r w:rsidRPr="00B160AB">
              <w:rPr>
                <w:rFonts w:asciiTheme="majorHAnsi" w:hAnsiTheme="majorHAnsi" w:cs="Arial"/>
                <w:b w:val="0"/>
                <w:sz w:val="24"/>
              </w:rPr>
              <w:t xml:space="preserve">01 Niveleuse </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F844A7" w:rsidRPr="00B160AB" w:rsidTr="00803DEB">
        <w:trPr>
          <w:jc w:val="center"/>
        </w:trPr>
        <w:tc>
          <w:tcPr>
            <w:tcW w:w="568" w:type="dxa"/>
            <w:vMerge/>
          </w:tcPr>
          <w:p w:rsidR="00F844A7" w:rsidRPr="00B160AB" w:rsidRDefault="00F844A7" w:rsidP="00803DEB">
            <w:pPr>
              <w:autoSpaceDE w:val="0"/>
              <w:autoSpaceDN w:val="0"/>
              <w:adjustRightInd w:val="0"/>
              <w:ind w:firstLine="360"/>
              <w:jc w:val="both"/>
              <w:rPr>
                <w:rFonts w:asciiTheme="majorHAnsi" w:hAnsiTheme="majorHAnsi" w:cs="Arial"/>
                <w:b/>
              </w:rPr>
            </w:pPr>
          </w:p>
        </w:tc>
        <w:tc>
          <w:tcPr>
            <w:tcW w:w="8358" w:type="dxa"/>
            <w:gridSpan w:val="3"/>
          </w:tcPr>
          <w:p w:rsidR="00F844A7" w:rsidRPr="00B160AB" w:rsidRDefault="00F844A7" w:rsidP="006F26BC">
            <w:pPr>
              <w:pStyle w:val="Corpsdetexte"/>
              <w:spacing w:before="0"/>
              <w:ind w:firstLine="360"/>
              <w:jc w:val="both"/>
              <w:rPr>
                <w:rFonts w:asciiTheme="majorHAnsi" w:hAnsiTheme="majorHAnsi" w:cs="Arial"/>
                <w:b w:val="0"/>
                <w:sz w:val="24"/>
              </w:rPr>
            </w:pPr>
            <w:r w:rsidRPr="00B160AB">
              <w:rPr>
                <w:rFonts w:asciiTheme="majorHAnsi" w:hAnsiTheme="majorHAnsi" w:cs="Arial"/>
                <w:b w:val="0"/>
                <w:sz w:val="24"/>
              </w:rPr>
              <w:t>01 Pelle chargeuse</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F844A7" w:rsidRPr="00B160AB" w:rsidTr="00803DEB">
        <w:trPr>
          <w:jc w:val="center"/>
        </w:trPr>
        <w:tc>
          <w:tcPr>
            <w:tcW w:w="568" w:type="dxa"/>
            <w:vMerge/>
          </w:tcPr>
          <w:p w:rsidR="00F844A7" w:rsidRPr="00B160AB" w:rsidRDefault="00F844A7" w:rsidP="00803DEB">
            <w:pPr>
              <w:autoSpaceDE w:val="0"/>
              <w:autoSpaceDN w:val="0"/>
              <w:adjustRightInd w:val="0"/>
              <w:ind w:firstLine="360"/>
              <w:jc w:val="both"/>
              <w:rPr>
                <w:rFonts w:asciiTheme="majorHAnsi" w:hAnsiTheme="majorHAnsi" w:cs="Arial"/>
                <w:b/>
              </w:rPr>
            </w:pPr>
          </w:p>
        </w:tc>
        <w:tc>
          <w:tcPr>
            <w:tcW w:w="8358" w:type="dxa"/>
            <w:gridSpan w:val="3"/>
          </w:tcPr>
          <w:p w:rsidR="00F844A7" w:rsidRPr="00B160AB" w:rsidRDefault="00F844A7" w:rsidP="006F26BC">
            <w:pPr>
              <w:pStyle w:val="Corpsdetexte"/>
              <w:spacing w:before="0"/>
              <w:ind w:firstLine="360"/>
              <w:jc w:val="both"/>
              <w:rPr>
                <w:rFonts w:asciiTheme="majorHAnsi" w:hAnsiTheme="majorHAnsi" w:cs="Arial"/>
                <w:b w:val="0"/>
                <w:sz w:val="24"/>
              </w:rPr>
            </w:pPr>
            <w:r w:rsidRPr="00B160AB">
              <w:rPr>
                <w:rFonts w:asciiTheme="majorHAnsi" w:hAnsiTheme="majorHAnsi" w:cs="Arial"/>
                <w:b w:val="0"/>
                <w:sz w:val="24"/>
              </w:rPr>
              <w:t>01 Camion benne</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7C08AD" w:rsidRPr="00B160AB" w:rsidTr="00803DEB">
        <w:trPr>
          <w:jc w:val="center"/>
        </w:trPr>
        <w:tc>
          <w:tcPr>
            <w:tcW w:w="568" w:type="dxa"/>
          </w:tcPr>
          <w:p w:rsidR="007C08AD" w:rsidRPr="00B160AB" w:rsidRDefault="007C08AD" w:rsidP="00803DEB">
            <w:pPr>
              <w:autoSpaceDE w:val="0"/>
              <w:autoSpaceDN w:val="0"/>
              <w:adjustRightInd w:val="0"/>
              <w:ind w:firstLine="360"/>
              <w:jc w:val="both"/>
              <w:rPr>
                <w:rFonts w:asciiTheme="majorHAnsi" w:hAnsiTheme="majorHAnsi" w:cs="Arial"/>
                <w:b/>
              </w:rPr>
            </w:pPr>
          </w:p>
        </w:tc>
        <w:tc>
          <w:tcPr>
            <w:tcW w:w="8358" w:type="dxa"/>
            <w:gridSpan w:val="3"/>
          </w:tcPr>
          <w:p w:rsidR="007C08AD" w:rsidRPr="00B160AB" w:rsidRDefault="007C08AD" w:rsidP="006F26BC">
            <w:pPr>
              <w:pStyle w:val="Corpsdetexte"/>
              <w:spacing w:before="0"/>
              <w:ind w:firstLine="360"/>
              <w:jc w:val="both"/>
              <w:rPr>
                <w:rFonts w:asciiTheme="majorHAnsi" w:hAnsiTheme="majorHAnsi" w:cs="Arial"/>
                <w:b w:val="0"/>
                <w:sz w:val="24"/>
              </w:rPr>
            </w:pPr>
            <w:r w:rsidRPr="00B160AB">
              <w:rPr>
                <w:rFonts w:asciiTheme="majorHAnsi" w:hAnsiTheme="majorHAnsi" w:cs="Arial"/>
                <w:b w:val="0"/>
                <w:sz w:val="24"/>
              </w:rPr>
              <w:t>01 Pelle excavatrice</w:t>
            </w:r>
          </w:p>
        </w:tc>
        <w:tc>
          <w:tcPr>
            <w:tcW w:w="709" w:type="dxa"/>
          </w:tcPr>
          <w:p w:rsidR="007C08AD" w:rsidRPr="00B160AB" w:rsidRDefault="007C08AD" w:rsidP="00803DEB">
            <w:pPr>
              <w:autoSpaceDE w:val="0"/>
              <w:autoSpaceDN w:val="0"/>
              <w:adjustRightInd w:val="0"/>
              <w:ind w:firstLine="360"/>
              <w:jc w:val="both"/>
              <w:rPr>
                <w:rFonts w:asciiTheme="majorHAnsi" w:hAnsiTheme="majorHAnsi" w:cs="Arial"/>
              </w:rPr>
            </w:pPr>
          </w:p>
        </w:tc>
        <w:tc>
          <w:tcPr>
            <w:tcW w:w="708" w:type="dxa"/>
          </w:tcPr>
          <w:p w:rsidR="007C08AD" w:rsidRPr="00B160AB" w:rsidRDefault="007C08AD" w:rsidP="00803DEB">
            <w:pPr>
              <w:autoSpaceDE w:val="0"/>
              <w:autoSpaceDN w:val="0"/>
              <w:adjustRightInd w:val="0"/>
              <w:ind w:firstLine="360"/>
              <w:jc w:val="both"/>
              <w:rPr>
                <w:rFonts w:asciiTheme="majorHAnsi" w:hAnsiTheme="majorHAnsi" w:cs="Arial"/>
              </w:rPr>
            </w:pPr>
          </w:p>
        </w:tc>
      </w:tr>
      <w:tr w:rsidR="009C0FBB" w:rsidRPr="00B160AB" w:rsidTr="00803DEB">
        <w:trPr>
          <w:jc w:val="center"/>
        </w:trPr>
        <w:tc>
          <w:tcPr>
            <w:tcW w:w="568" w:type="dxa"/>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t>V</w:t>
            </w:r>
          </w:p>
        </w:tc>
        <w:tc>
          <w:tcPr>
            <w:tcW w:w="9775" w:type="dxa"/>
            <w:gridSpan w:val="5"/>
          </w:tcPr>
          <w:p w:rsidR="009C0FBB" w:rsidRPr="00B160AB" w:rsidRDefault="009C0FBB" w:rsidP="00803DEB">
            <w:pPr>
              <w:autoSpaceDE w:val="0"/>
              <w:autoSpaceDN w:val="0"/>
              <w:adjustRightInd w:val="0"/>
              <w:ind w:firstLine="360"/>
              <w:jc w:val="both"/>
              <w:rPr>
                <w:rFonts w:asciiTheme="majorHAnsi" w:hAnsiTheme="majorHAnsi" w:cs="Arial"/>
                <w:b/>
              </w:rPr>
            </w:pPr>
            <w:r w:rsidRPr="00B160AB">
              <w:rPr>
                <w:rFonts w:asciiTheme="majorHAnsi" w:hAnsiTheme="majorHAnsi" w:cs="Arial"/>
                <w:b/>
              </w:rPr>
              <w:t>METHODOLOGIE D’EXECUTION (04 points)</w:t>
            </w:r>
          </w:p>
        </w:tc>
      </w:tr>
      <w:tr w:rsidR="00F844A7" w:rsidRPr="00B160AB" w:rsidTr="00803DEB">
        <w:trPr>
          <w:jc w:val="center"/>
        </w:trPr>
        <w:tc>
          <w:tcPr>
            <w:tcW w:w="568" w:type="dxa"/>
          </w:tcPr>
          <w:p w:rsidR="00F844A7" w:rsidRPr="00B160AB" w:rsidRDefault="00F844A7" w:rsidP="00803DEB">
            <w:pPr>
              <w:autoSpaceDE w:val="0"/>
              <w:autoSpaceDN w:val="0"/>
              <w:adjustRightInd w:val="0"/>
              <w:jc w:val="both"/>
              <w:rPr>
                <w:rFonts w:asciiTheme="majorHAnsi" w:hAnsiTheme="majorHAnsi" w:cs="Arial"/>
                <w:b/>
              </w:rPr>
            </w:pPr>
          </w:p>
        </w:tc>
        <w:tc>
          <w:tcPr>
            <w:tcW w:w="8358" w:type="dxa"/>
            <w:gridSpan w:val="3"/>
          </w:tcPr>
          <w:p w:rsidR="00F844A7" w:rsidRPr="00B160AB" w:rsidRDefault="00F844A7" w:rsidP="006F26BC">
            <w:pPr>
              <w:pStyle w:val="Corpsdetexte"/>
              <w:spacing w:before="0"/>
              <w:ind w:firstLine="360"/>
              <w:jc w:val="both"/>
              <w:rPr>
                <w:rFonts w:asciiTheme="majorHAnsi" w:hAnsiTheme="majorHAnsi" w:cs="Arial"/>
                <w:b w:val="0"/>
                <w:sz w:val="24"/>
                <w:lang w:val="fr-FR"/>
              </w:rPr>
            </w:pPr>
            <w:r w:rsidRPr="00B160AB">
              <w:rPr>
                <w:rFonts w:asciiTheme="majorHAnsi" w:hAnsiTheme="majorHAnsi" w:cs="Arial"/>
                <w:b w:val="0"/>
                <w:sz w:val="24"/>
                <w:lang w:val="fr-FR"/>
              </w:rPr>
              <w:t>Rapport technique de visite de site illustré indiquant les voies d’accès au site des travaux, le schéma itinéraire et la provenance en matériaux</w:t>
            </w:r>
            <w:r w:rsidR="00FC1B47" w:rsidRPr="00B160AB">
              <w:rPr>
                <w:rFonts w:asciiTheme="majorHAnsi" w:hAnsiTheme="majorHAnsi" w:cs="Arial"/>
                <w:b w:val="0"/>
                <w:sz w:val="24"/>
                <w:lang w:val="fr-FR"/>
              </w:rPr>
              <w:t xml:space="preserve"> revetue </w:t>
            </w:r>
            <w:r w:rsidR="007F6BA6">
              <w:rPr>
                <w:rFonts w:asciiTheme="majorHAnsi" w:hAnsiTheme="majorHAnsi" w:cs="Arial"/>
                <w:b w:val="0"/>
                <w:sz w:val="24"/>
                <w:lang w:val="fr-FR"/>
              </w:rPr>
              <w:t>de la signature</w:t>
            </w:r>
            <w:r w:rsidR="00EA46BD" w:rsidRPr="00B160AB">
              <w:rPr>
                <w:rFonts w:asciiTheme="majorHAnsi" w:hAnsiTheme="majorHAnsi" w:cs="Arial"/>
                <w:b w:val="0"/>
                <w:sz w:val="24"/>
                <w:lang w:val="fr-FR"/>
              </w:rPr>
              <w:t xml:space="preserve"> du prestataire.</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F844A7" w:rsidRPr="00B160AB" w:rsidTr="00803DEB">
        <w:trPr>
          <w:jc w:val="center"/>
        </w:trPr>
        <w:tc>
          <w:tcPr>
            <w:tcW w:w="568" w:type="dxa"/>
          </w:tcPr>
          <w:p w:rsidR="00F844A7" w:rsidRPr="00B160AB" w:rsidRDefault="00F844A7" w:rsidP="00803DEB">
            <w:pPr>
              <w:autoSpaceDE w:val="0"/>
              <w:autoSpaceDN w:val="0"/>
              <w:adjustRightInd w:val="0"/>
              <w:jc w:val="both"/>
              <w:rPr>
                <w:rFonts w:asciiTheme="majorHAnsi" w:hAnsiTheme="majorHAnsi" w:cs="Arial"/>
                <w:b/>
              </w:rPr>
            </w:pPr>
          </w:p>
        </w:tc>
        <w:tc>
          <w:tcPr>
            <w:tcW w:w="8358" w:type="dxa"/>
            <w:gridSpan w:val="3"/>
          </w:tcPr>
          <w:p w:rsidR="00F844A7" w:rsidRPr="00B160AB" w:rsidRDefault="00F844A7" w:rsidP="006F26BC">
            <w:pPr>
              <w:pStyle w:val="Corpsdetexte"/>
              <w:spacing w:before="0"/>
              <w:ind w:firstLine="360"/>
              <w:jc w:val="both"/>
              <w:rPr>
                <w:rFonts w:asciiTheme="majorHAnsi" w:hAnsiTheme="majorHAnsi" w:cs="Arial"/>
                <w:b w:val="0"/>
                <w:sz w:val="24"/>
                <w:lang w:val="fr-FR"/>
              </w:rPr>
            </w:pPr>
            <w:r w:rsidRPr="00B160AB">
              <w:rPr>
                <w:rFonts w:asciiTheme="majorHAnsi" w:hAnsiTheme="majorHAnsi" w:cs="Arial"/>
                <w:b w:val="0"/>
                <w:sz w:val="24"/>
                <w:lang w:val="fr-FR"/>
              </w:rPr>
              <w:t>Méthodologie d’exécution des travaux (organisation de l’entreprise/chantier, plannings de mobilisation des ressources humaines et matérielles)</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F844A7" w:rsidRPr="00B160AB" w:rsidTr="00803DEB">
        <w:trPr>
          <w:jc w:val="center"/>
        </w:trPr>
        <w:tc>
          <w:tcPr>
            <w:tcW w:w="568" w:type="dxa"/>
          </w:tcPr>
          <w:p w:rsidR="00F844A7" w:rsidRPr="00B160AB" w:rsidRDefault="00F844A7" w:rsidP="00803DEB">
            <w:pPr>
              <w:autoSpaceDE w:val="0"/>
              <w:autoSpaceDN w:val="0"/>
              <w:adjustRightInd w:val="0"/>
              <w:jc w:val="both"/>
              <w:rPr>
                <w:rFonts w:asciiTheme="majorHAnsi" w:hAnsiTheme="majorHAnsi" w:cs="Arial"/>
                <w:b/>
              </w:rPr>
            </w:pPr>
          </w:p>
        </w:tc>
        <w:tc>
          <w:tcPr>
            <w:tcW w:w="8358" w:type="dxa"/>
            <w:gridSpan w:val="3"/>
          </w:tcPr>
          <w:p w:rsidR="00F844A7" w:rsidRPr="00B160AB" w:rsidRDefault="00F844A7" w:rsidP="006F26BC">
            <w:pPr>
              <w:pStyle w:val="Corpsdetexte"/>
              <w:spacing w:before="0"/>
              <w:ind w:firstLine="360"/>
              <w:jc w:val="both"/>
              <w:rPr>
                <w:rFonts w:asciiTheme="majorHAnsi" w:hAnsiTheme="majorHAnsi" w:cs="Arial"/>
                <w:b w:val="0"/>
                <w:sz w:val="24"/>
                <w:lang w:val="fr-FR"/>
              </w:rPr>
            </w:pPr>
            <w:r w:rsidRPr="00B160AB">
              <w:rPr>
                <w:rFonts w:asciiTheme="majorHAnsi" w:hAnsiTheme="majorHAnsi" w:cs="Arial"/>
                <w:b w:val="0"/>
                <w:sz w:val="24"/>
                <w:lang w:val="fr-FR"/>
              </w:rPr>
              <w:t>Mesures de prise en compte des aspects socio - environnementaux</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F844A7" w:rsidRPr="00B160AB" w:rsidTr="00803DEB">
        <w:trPr>
          <w:jc w:val="center"/>
        </w:trPr>
        <w:tc>
          <w:tcPr>
            <w:tcW w:w="568" w:type="dxa"/>
          </w:tcPr>
          <w:p w:rsidR="00F844A7" w:rsidRPr="00B160AB" w:rsidRDefault="00F844A7" w:rsidP="00803DEB">
            <w:pPr>
              <w:autoSpaceDE w:val="0"/>
              <w:autoSpaceDN w:val="0"/>
              <w:adjustRightInd w:val="0"/>
              <w:jc w:val="both"/>
              <w:rPr>
                <w:rFonts w:asciiTheme="majorHAnsi" w:hAnsiTheme="majorHAnsi" w:cs="Arial"/>
                <w:b/>
              </w:rPr>
            </w:pPr>
          </w:p>
        </w:tc>
        <w:tc>
          <w:tcPr>
            <w:tcW w:w="8358" w:type="dxa"/>
            <w:gridSpan w:val="3"/>
          </w:tcPr>
          <w:p w:rsidR="00F844A7" w:rsidRPr="00B160AB" w:rsidRDefault="00F844A7" w:rsidP="00FC1B47">
            <w:pPr>
              <w:pStyle w:val="Corpsdetexte"/>
              <w:spacing w:before="0"/>
              <w:ind w:firstLine="360"/>
              <w:jc w:val="both"/>
              <w:rPr>
                <w:rFonts w:asciiTheme="majorHAnsi" w:hAnsiTheme="majorHAnsi" w:cs="Arial"/>
                <w:b w:val="0"/>
                <w:sz w:val="24"/>
                <w:lang w:val="fr-FR"/>
              </w:rPr>
            </w:pPr>
            <w:r w:rsidRPr="00B160AB">
              <w:rPr>
                <w:rFonts w:asciiTheme="majorHAnsi" w:hAnsiTheme="majorHAnsi" w:cs="Arial"/>
                <w:b w:val="0"/>
                <w:sz w:val="24"/>
                <w:lang w:val="fr-FR"/>
              </w:rPr>
              <w:t xml:space="preserve">Planning d’exécution des travaux cohérent avec les délais de la soumission </w:t>
            </w:r>
          </w:p>
        </w:tc>
        <w:tc>
          <w:tcPr>
            <w:tcW w:w="709" w:type="dxa"/>
          </w:tcPr>
          <w:p w:rsidR="00F844A7" w:rsidRPr="00B160AB" w:rsidRDefault="00F844A7" w:rsidP="00803DEB">
            <w:pPr>
              <w:autoSpaceDE w:val="0"/>
              <w:autoSpaceDN w:val="0"/>
              <w:adjustRightInd w:val="0"/>
              <w:ind w:firstLine="360"/>
              <w:jc w:val="both"/>
              <w:rPr>
                <w:rFonts w:asciiTheme="majorHAnsi" w:hAnsiTheme="majorHAnsi" w:cs="Arial"/>
              </w:rPr>
            </w:pPr>
          </w:p>
        </w:tc>
        <w:tc>
          <w:tcPr>
            <w:tcW w:w="708" w:type="dxa"/>
          </w:tcPr>
          <w:p w:rsidR="00F844A7" w:rsidRPr="00B160AB" w:rsidRDefault="00F844A7" w:rsidP="00803DEB">
            <w:pPr>
              <w:autoSpaceDE w:val="0"/>
              <w:autoSpaceDN w:val="0"/>
              <w:adjustRightInd w:val="0"/>
              <w:ind w:firstLine="360"/>
              <w:jc w:val="both"/>
              <w:rPr>
                <w:rFonts w:asciiTheme="majorHAnsi" w:hAnsiTheme="majorHAnsi" w:cs="Arial"/>
              </w:rPr>
            </w:pPr>
          </w:p>
        </w:tc>
      </w:tr>
      <w:tr w:rsidR="009C0FBB" w:rsidRPr="00B160AB" w:rsidTr="00803DEB">
        <w:trPr>
          <w:trHeight w:val="157"/>
          <w:jc w:val="center"/>
        </w:trPr>
        <w:tc>
          <w:tcPr>
            <w:tcW w:w="568" w:type="dxa"/>
          </w:tcPr>
          <w:p w:rsidR="009C0FBB" w:rsidRPr="00B160AB" w:rsidRDefault="009C0FBB" w:rsidP="00803DEB">
            <w:pPr>
              <w:autoSpaceDE w:val="0"/>
              <w:autoSpaceDN w:val="0"/>
              <w:adjustRightInd w:val="0"/>
              <w:jc w:val="both"/>
              <w:rPr>
                <w:rFonts w:asciiTheme="majorHAnsi" w:hAnsiTheme="majorHAnsi" w:cs="Arial"/>
              </w:rPr>
            </w:pPr>
          </w:p>
        </w:tc>
        <w:tc>
          <w:tcPr>
            <w:tcW w:w="8358" w:type="dxa"/>
            <w:gridSpan w:val="3"/>
            <w:vAlign w:val="center"/>
          </w:tcPr>
          <w:p w:rsidR="009C0FBB" w:rsidRPr="00B160AB" w:rsidRDefault="009C0FBB" w:rsidP="00803DEB">
            <w:pPr>
              <w:autoSpaceDE w:val="0"/>
              <w:autoSpaceDN w:val="0"/>
              <w:adjustRightInd w:val="0"/>
              <w:ind w:firstLine="360"/>
              <w:jc w:val="both"/>
              <w:rPr>
                <w:rFonts w:asciiTheme="majorHAnsi" w:hAnsiTheme="majorHAnsi" w:cs="Arial"/>
                <w:b/>
              </w:rPr>
            </w:pPr>
            <w:r w:rsidRPr="00B160AB">
              <w:rPr>
                <w:rFonts w:asciiTheme="majorHAnsi" w:hAnsiTheme="majorHAnsi" w:cs="Arial"/>
                <w:b/>
              </w:rPr>
              <w:t>TOTAL</w:t>
            </w:r>
          </w:p>
        </w:tc>
        <w:tc>
          <w:tcPr>
            <w:tcW w:w="709" w:type="dxa"/>
          </w:tcPr>
          <w:p w:rsidR="009C0FBB" w:rsidRPr="00B160AB" w:rsidRDefault="009C0FBB" w:rsidP="00803DEB">
            <w:pPr>
              <w:autoSpaceDE w:val="0"/>
              <w:autoSpaceDN w:val="0"/>
              <w:adjustRightInd w:val="0"/>
              <w:jc w:val="both"/>
              <w:rPr>
                <w:rFonts w:asciiTheme="majorHAnsi" w:hAnsiTheme="majorHAnsi" w:cs="Arial"/>
                <w:b/>
              </w:rPr>
            </w:pPr>
            <w:r w:rsidRPr="00B160AB">
              <w:rPr>
                <w:rFonts w:asciiTheme="majorHAnsi" w:hAnsiTheme="majorHAnsi" w:cs="Arial"/>
                <w:b/>
              </w:rPr>
              <w:t xml:space="preserve"> 18</w:t>
            </w:r>
          </w:p>
        </w:tc>
        <w:tc>
          <w:tcPr>
            <w:tcW w:w="708" w:type="dxa"/>
          </w:tcPr>
          <w:p w:rsidR="009C0FBB" w:rsidRPr="00B160AB" w:rsidRDefault="009C0FBB" w:rsidP="00803DEB">
            <w:pPr>
              <w:autoSpaceDE w:val="0"/>
              <w:autoSpaceDN w:val="0"/>
              <w:adjustRightInd w:val="0"/>
              <w:ind w:firstLine="360"/>
              <w:jc w:val="both"/>
              <w:rPr>
                <w:rFonts w:asciiTheme="majorHAnsi" w:hAnsiTheme="majorHAnsi" w:cs="Arial"/>
              </w:rPr>
            </w:pPr>
          </w:p>
        </w:tc>
      </w:tr>
    </w:tbl>
    <w:p w:rsidR="009C0FBB" w:rsidRPr="00B160AB" w:rsidRDefault="009C0FBB" w:rsidP="009C0FBB">
      <w:pPr>
        <w:spacing w:before="120" w:after="120"/>
        <w:rPr>
          <w:rFonts w:asciiTheme="majorHAnsi" w:hAnsiTheme="majorHAnsi" w:cs="Arial"/>
          <w:sz w:val="20"/>
          <w:szCs w:val="20"/>
        </w:rPr>
      </w:pPr>
    </w:p>
    <w:p w:rsidR="009C0FBB" w:rsidRPr="00B160AB" w:rsidRDefault="009C0FBB" w:rsidP="009C0FBB">
      <w:pPr>
        <w:jc w:val="both"/>
        <w:rPr>
          <w:rFonts w:asciiTheme="majorHAnsi" w:hAnsiTheme="majorHAnsi" w:cs="Arial"/>
          <w:b/>
          <w:sz w:val="28"/>
          <w:szCs w:val="28"/>
        </w:rPr>
      </w:pPr>
      <w:r w:rsidRPr="00B160AB">
        <w:rPr>
          <w:rFonts w:asciiTheme="majorHAnsi" w:hAnsiTheme="majorHAnsi" w:cs="Arial"/>
          <w:b/>
          <w:sz w:val="28"/>
          <w:szCs w:val="28"/>
        </w:rPr>
        <w:t>Rappel des critères éliminatoires :</w:t>
      </w:r>
    </w:p>
    <w:p w:rsidR="002879A1" w:rsidRPr="00B160AB" w:rsidRDefault="002879A1" w:rsidP="002879A1">
      <w:pPr>
        <w:numPr>
          <w:ilvl w:val="0"/>
          <w:numId w:val="3"/>
        </w:numPr>
        <w:spacing w:after="0" w:line="240" w:lineRule="auto"/>
        <w:jc w:val="both"/>
        <w:rPr>
          <w:rFonts w:asciiTheme="majorHAnsi" w:hAnsiTheme="majorHAnsi" w:cs="Arial"/>
        </w:rPr>
      </w:pPr>
      <w:r w:rsidRPr="00B160AB">
        <w:rPr>
          <w:rFonts w:asciiTheme="majorHAnsi" w:hAnsiTheme="majorHAnsi" w:cs="Arial"/>
        </w:rPr>
        <w:t>Absence de caution de soumission vaut rejet immédiat de l’offre ;</w:t>
      </w:r>
    </w:p>
    <w:p w:rsidR="002879A1" w:rsidRPr="00B160AB" w:rsidRDefault="002879A1" w:rsidP="002879A1">
      <w:pPr>
        <w:numPr>
          <w:ilvl w:val="0"/>
          <w:numId w:val="3"/>
        </w:numPr>
        <w:spacing w:after="0" w:line="240" w:lineRule="auto"/>
        <w:jc w:val="both"/>
        <w:rPr>
          <w:rFonts w:asciiTheme="majorHAnsi" w:hAnsiTheme="majorHAnsi" w:cs="Arial"/>
        </w:rPr>
      </w:pPr>
      <w:r w:rsidRPr="00B160AB">
        <w:rPr>
          <w:rFonts w:asciiTheme="majorHAnsi" w:hAnsiTheme="majorHAnsi" w:cs="Arial"/>
        </w:rPr>
        <w:t>Dossiers administratifs incomplets recevable sous 48 heures;</w:t>
      </w:r>
    </w:p>
    <w:p w:rsidR="009C0FBB" w:rsidRPr="00B160AB" w:rsidRDefault="009C0FBB" w:rsidP="009C0FBB">
      <w:pPr>
        <w:numPr>
          <w:ilvl w:val="0"/>
          <w:numId w:val="3"/>
        </w:numPr>
        <w:spacing w:before="120" w:after="120" w:line="240" w:lineRule="auto"/>
        <w:jc w:val="both"/>
        <w:rPr>
          <w:rFonts w:asciiTheme="majorHAnsi" w:hAnsiTheme="majorHAnsi" w:cs="Arial"/>
        </w:rPr>
      </w:pPr>
      <w:r w:rsidRPr="00B160AB">
        <w:rPr>
          <w:rFonts w:asciiTheme="majorHAnsi" w:hAnsiTheme="majorHAnsi" w:cs="Arial"/>
        </w:rPr>
        <w:t>Fausse déclaration ou pièces falsifiées ;</w:t>
      </w:r>
    </w:p>
    <w:p w:rsidR="009C0FBB" w:rsidRPr="00B160AB" w:rsidRDefault="009C0FBB" w:rsidP="009C0FBB">
      <w:pPr>
        <w:numPr>
          <w:ilvl w:val="0"/>
          <w:numId w:val="3"/>
        </w:numPr>
        <w:spacing w:before="120" w:after="120" w:line="240" w:lineRule="auto"/>
        <w:jc w:val="both"/>
        <w:rPr>
          <w:rFonts w:asciiTheme="majorHAnsi" w:hAnsiTheme="majorHAnsi" w:cs="Arial"/>
        </w:rPr>
      </w:pPr>
      <w:r w:rsidRPr="00B160AB">
        <w:rPr>
          <w:rFonts w:asciiTheme="majorHAnsi" w:hAnsiTheme="majorHAnsi" w:cs="Arial"/>
        </w:rPr>
        <w:t>Offre financière inférieure à 85% du montant prévisionnel ;</w:t>
      </w:r>
    </w:p>
    <w:p w:rsidR="009C0FBB" w:rsidRPr="00B160AB" w:rsidRDefault="009C0FBB" w:rsidP="009C0FBB">
      <w:pPr>
        <w:numPr>
          <w:ilvl w:val="0"/>
          <w:numId w:val="3"/>
        </w:numPr>
        <w:spacing w:before="120" w:after="120" w:line="240" w:lineRule="auto"/>
        <w:jc w:val="both"/>
        <w:rPr>
          <w:rFonts w:asciiTheme="majorHAnsi" w:hAnsiTheme="majorHAnsi" w:cs="Arial"/>
        </w:rPr>
      </w:pPr>
      <w:r w:rsidRPr="00B160AB">
        <w:rPr>
          <w:rFonts w:asciiTheme="majorHAnsi" w:hAnsiTheme="majorHAnsi" w:cs="Arial"/>
        </w:rPr>
        <w:t>Non-conformité des moyens humains et matériels (note inférieure à 2/3 de oui pour chaque rubrique) ; </w:t>
      </w:r>
    </w:p>
    <w:p w:rsidR="009C0FBB" w:rsidRPr="00B160AB" w:rsidRDefault="009C0FBB" w:rsidP="009C0FBB">
      <w:pPr>
        <w:widowControl w:val="0"/>
        <w:numPr>
          <w:ilvl w:val="0"/>
          <w:numId w:val="3"/>
        </w:numPr>
        <w:autoSpaceDE w:val="0"/>
        <w:autoSpaceDN w:val="0"/>
        <w:adjustRightInd w:val="0"/>
        <w:spacing w:before="11" w:after="0" w:line="240" w:lineRule="auto"/>
        <w:ind w:right="-16"/>
        <w:jc w:val="both"/>
        <w:rPr>
          <w:rFonts w:asciiTheme="majorHAnsi" w:hAnsiTheme="majorHAnsi" w:cs="Arial"/>
        </w:rPr>
      </w:pPr>
      <w:r w:rsidRPr="00B160AB">
        <w:rPr>
          <w:rFonts w:asciiTheme="majorHAnsi" w:hAnsiTheme="majorHAnsi" w:cs="Arial"/>
        </w:rPr>
        <w:t>Omission d’un prix quantifié dans l’offre financière ;</w:t>
      </w:r>
    </w:p>
    <w:p w:rsidR="009C0FBB" w:rsidRPr="00B160AB" w:rsidRDefault="009C0FBB" w:rsidP="009C0FBB">
      <w:pPr>
        <w:numPr>
          <w:ilvl w:val="0"/>
          <w:numId w:val="3"/>
        </w:numPr>
        <w:spacing w:before="120" w:after="120" w:line="240" w:lineRule="auto"/>
        <w:jc w:val="both"/>
        <w:rPr>
          <w:rFonts w:asciiTheme="majorHAnsi" w:hAnsiTheme="majorHAnsi" w:cs="Arial"/>
        </w:rPr>
      </w:pPr>
      <w:r w:rsidRPr="00B160AB">
        <w:rPr>
          <w:rFonts w:asciiTheme="majorHAnsi" w:hAnsiTheme="majorHAnsi" w:cs="Arial"/>
        </w:rPr>
        <w:t>N’av</w:t>
      </w:r>
      <w:r w:rsidR="0084668F">
        <w:rPr>
          <w:rFonts w:asciiTheme="majorHAnsi" w:hAnsiTheme="majorHAnsi" w:cs="Arial"/>
        </w:rPr>
        <w:t>oir pas achevé un marché public au cours des deux (02) dernières années ;</w:t>
      </w:r>
    </w:p>
    <w:p w:rsidR="009C0FBB" w:rsidRPr="00B160AB" w:rsidRDefault="009C0FBB" w:rsidP="009C0FBB">
      <w:pPr>
        <w:numPr>
          <w:ilvl w:val="0"/>
          <w:numId w:val="3"/>
        </w:numPr>
        <w:spacing w:before="120" w:after="120" w:line="240" w:lineRule="auto"/>
        <w:jc w:val="both"/>
        <w:rPr>
          <w:rFonts w:asciiTheme="majorHAnsi" w:hAnsiTheme="majorHAnsi" w:cs="Arial"/>
        </w:rPr>
      </w:pPr>
      <w:r w:rsidRPr="00B160AB">
        <w:rPr>
          <w:rFonts w:asciiTheme="majorHAnsi" w:hAnsiTheme="majorHAnsi" w:cs="Arial"/>
        </w:rPr>
        <w:t>Note technique inférieure à 70/100 de oui par rapport aux sous-critères essentiels.</w:t>
      </w: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spacing w:before="120" w:after="120" w:line="240" w:lineRule="auto"/>
        <w:jc w:val="both"/>
        <w:rPr>
          <w:rFonts w:asciiTheme="majorHAnsi" w:hAnsiTheme="majorHAnsi" w:cs="Arial"/>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z w:val="24"/>
          <w:szCs w:val="24"/>
        </w:rPr>
      </w:pPr>
    </w:p>
    <w:p w:rsidR="00C602AA" w:rsidRPr="00B160AB" w:rsidRDefault="00C602AA" w:rsidP="00C602AA">
      <w:pPr>
        <w:pBdr>
          <w:top w:val="thinThickThinSmallGap" w:sz="24" w:space="1" w:color="CC00CC"/>
          <w:left w:val="thinThickThinSmallGap" w:sz="24" w:space="4" w:color="CC00CC"/>
          <w:bottom w:val="thinThickThinSmallGap" w:sz="24" w:space="1" w:color="CC00CC"/>
          <w:right w:val="thinThickThinSmallGap" w:sz="24" w:space="4" w:color="CC00CC"/>
        </w:pBdr>
        <w:suppressAutoHyphens/>
        <w:autoSpaceDN w:val="0"/>
        <w:spacing w:after="0" w:line="240" w:lineRule="auto"/>
        <w:jc w:val="center"/>
        <w:textAlignment w:val="baseline"/>
        <w:rPr>
          <w:rFonts w:asciiTheme="majorHAnsi" w:eastAsia="Times New Roman" w:hAnsiTheme="majorHAnsi" w:cs="Arial"/>
          <w:b/>
          <w:sz w:val="44"/>
          <w:szCs w:val="24"/>
        </w:rPr>
      </w:pPr>
      <w:r w:rsidRPr="00B160AB">
        <w:rPr>
          <w:rFonts w:asciiTheme="majorHAnsi" w:eastAsia="Times New Roman" w:hAnsiTheme="majorHAnsi" w:cs="Arial"/>
          <w:b/>
          <w:sz w:val="40"/>
          <w:szCs w:val="24"/>
        </w:rPr>
        <w:t>Pièce n°12 </w:t>
      </w:r>
      <w:r w:rsidRPr="00B160AB">
        <w:rPr>
          <w:rFonts w:asciiTheme="majorHAnsi" w:eastAsia="Times New Roman" w:hAnsiTheme="majorHAnsi" w:cs="Arial"/>
          <w:b/>
          <w:sz w:val="52"/>
          <w:szCs w:val="24"/>
        </w:rPr>
        <w:br/>
      </w:r>
      <w:r w:rsidRPr="00B160AB">
        <w:rPr>
          <w:rFonts w:asciiTheme="majorHAnsi" w:eastAsia="Times New Roman" w:hAnsiTheme="majorHAnsi" w:cs="Arial"/>
          <w:b/>
          <w:sz w:val="28"/>
          <w:szCs w:val="24"/>
        </w:rPr>
        <w:t>LISTE DES ETABLISSEMENTS BANCAIRES ET ORGANISMES FINANCIERS AUTORISES A EMETTRE DES CAUTIONS DANS LE CADRE DES MARCHES PUBLICS</w:t>
      </w: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C602AA">
      <w:pPr>
        <w:widowControl w:val="0"/>
        <w:suppressAutoHyphens/>
        <w:autoSpaceDE w:val="0"/>
        <w:autoSpaceDN w:val="0"/>
        <w:spacing w:after="0" w:line="240" w:lineRule="auto"/>
        <w:jc w:val="both"/>
        <w:textAlignment w:val="baseline"/>
        <w:rPr>
          <w:rFonts w:asciiTheme="majorHAnsi" w:eastAsia="Times New Roman" w:hAnsiTheme="majorHAnsi" w:cs="Arial"/>
          <w:spacing w:val="30"/>
          <w:sz w:val="24"/>
          <w:szCs w:val="24"/>
        </w:rPr>
      </w:pPr>
    </w:p>
    <w:p w:rsidR="00C602AA" w:rsidRPr="00B160AB" w:rsidRDefault="00C602AA" w:rsidP="00D978F6">
      <w:pPr>
        <w:widowControl w:val="0"/>
        <w:tabs>
          <w:tab w:val="left" w:pos="4180"/>
          <w:tab w:val="left" w:pos="5700"/>
          <w:tab w:val="left" w:pos="6920"/>
        </w:tabs>
        <w:autoSpaceDE w:val="0"/>
        <w:spacing w:after="0"/>
        <w:jc w:val="center"/>
        <w:rPr>
          <w:rFonts w:asciiTheme="majorHAnsi" w:hAnsiTheme="majorHAnsi" w:cs="Arial"/>
          <w:b/>
          <w:spacing w:val="30"/>
        </w:rPr>
      </w:pPr>
      <w:r w:rsidRPr="00B160AB">
        <w:rPr>
          <w:rFonts w:asciiTheme="majorHAnsi" w:hAnsiTheme="majorHAnsi" w:cs="Arial"/>
          <w:b/>
          <w:spacing w:val="30"/>
        </w:rPr>
        <w:t>I-  BANQUES</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 xml:space="preserve">FRILAND FIRST BANK  BP : 11 834 Yaoundé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rPr>
      </w:pPr>
      <w:r w:rsidRPr="00B160AB">
        <w:rPr>
          <w:rFonts w:asciiTheme="majorHAnsi" w:eastAsia="Calibri" w:hAnsiTheme="majorHAnsi" w:cs="Arial"/>
          <w:b/>
        </w:rPr>
        <w:t xml:space="preserve">BANQUE ATLANTIQUE CAMEROUN (BACM) BP : 2 933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rPr>
      </w:pPr>
      <w:r w:rsidRPr="00B160AB">
        <w:rPr>
          <w:rFonts w:asciiTheme="majorHAnsi" w:eastAsia="Calibri" w:hAnsiTheme="majorHAnsi" w:cs="Arial"/>
          <w:b/>
        </w:rPr>
        <w:t>BANQUE GABONAISE POUR LE FINANCEMENT INTERNATIONAL (BGFI  BANK)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rPr>
      </w:pPr>
      <w:r w:rsidRPr="00B160AB">
        <w:rPr>
          <w:rFonts w:asciiTheme="majorHAnsi" w:eastAsia="Calibri" w:hAnsiTheme="majorHAnsi" w:cs="Arial"/>
          <w:b/>
        </w:rPr>
        <w:t>BANQUE INTERNATIONAL DU CAMEROUN POUR L’ÉPARGNE ET LE CRÉDIT (BICEC) BP : 1925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CITIBANK CAMEROUN (CITIGROUP) BP :4 571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 xml:space="preserve">COMMERCIAL BANK OF CAMEROON(CBC)  BP :4 004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ECOBANK CAMEROUN (ECOBANK) BP :582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NATIONAL FINANCIAL CREDIT BANK (NFC BANK) BP :6 578 YAOUNDÉ;</w:t>
      </w:r>
    </w:p>
    <w:p w:rsidR="00C602AA" w:rsidRPr="00B160AB" w:rsidRDefault="003D04CC" w:rsidP="002C19A0">
      <w:pPr>
        <w:numPr>
          <w:ilvl w:val="0"/>
          <w:numId w:val="36"/>
        </w:numPr>
        <w:autoSpaceDN w:val="0"/>
        <w:spacing w:after="0"/>
        <w:ind w:left="2268" w:hanging="1701"/>
        <w:contextualSpacing/>
        <w:jc w:val="both"/>
        <w:rPr>
          <w:rFonts w:asciiTheme="majorHAnsi" w:eastAsia="Calibri" w:hAnsiTheme="majorHAnsi" w:cs="Arial"/>
          <w:b/>
        </w:rPr>
      </w:pPr>
      <w:r>
        <w:rPr>
          <w:rFonts w:asciiTheme="majorHAnsi" w:eastAsia="Calibri" w:hAnsiTheme="majorHAnsi" w:cs="Arial"/>
          <w:b/>
        </w:rPr>
        <w:t>SOCIETE COM</w:t>
      </w:r>
      <w:r w:rsidR="00C602AA" w:rsidRPr="00B160AB">
        <w:rPr>
          <w:rFonts w:asciiTheme="majorHAnsi" w:eastAsia="Calibri" w:hAnsiTheme="majorHAnsi" w:cs="Arial"/>
          <w:b/>
        </w:rPr>
        <w:t>MERCIALE  DE BANQUES – CAMEROUN BP : 300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rPr>
      </w:pPr>
      <w:r w:rsidRPr="00B160AB">
        <w:rPr>
          <w:rFonts w:asciiTheme="majorHAnsi" w:eastAsia="Calibri" w:hAnsiTheme="majorHAnsi" w:cs="Arial"/>
          <w:b/>
        </w:rPr>
        <w:t>SOCIETE GENERALE DE BANQUE AU CAMEROUN BP : 4 042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STANDARD CHARTERED  BANK CAMEROON BP : 1 784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UNION BANK OF CAMEROON  BP : 15 569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 xml:space="preserve">UNITED BANK FOR AFRICA.BP : 2 088 DOUALA </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rPr>
      </w:pPr>
      <w:r w:rsidRPr="00B160AB">
        <w:rPr>
          <w:rFonts w:asciiTheme="majorHAnsi" w:eastAsia="Calibri" w:hAnsiTheme="majorHAnsi" w:cs="Arial"/>
          <w:b/>
        </w:rPr>
        <w:t>BANQUE CAMEROUNAISE DES PETITES ET MOYENNES ENTREPRISES (BC-PME) BP : 12 962 YAOUNDE.</w:t>
      </w:r>
    </w:p>
    <w:p w:rsidR="00C602AA" w:rsidRPr="00B160AB" w:rsidRDefault="00C602AA" w:rsidP="002C19A0">
      <w:pPr>
        <w:numPr>
          <w:ilvl w:val="0"/>
          <w:numId w:val="36"/>
        </w:numPr>
        <w:autoSpaceDN w:val="0"/>
        <w:spacing w:after="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Bank of Africa Cameroun ( BOA Cameroun)</w:t>
      </w:r>
    </w:p>
    <w:p w:rsidR="007C08AD" w:rsidRPr="00B160AB" w:rsidRDefault="007C08AD" w:rsidP="002C19A0">
      <w:pPr>
        <w:numPr>
          <w:ilvl w:val="0"/>
          <w:numId w:val="36"/>
        </w:numPr>
        <w:autoSpaceDN w:val="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VISION FINANCE SA (Yaoundé)</w:t>
      </w:r>
    </w:p>
    <w:p w:rsidR="007C08AD" w:rsidRPr="00B160AB" w:rsidRDefault="007C08AD" w:rsidP="002C19A0">
      <w:pPr>
        <w:numPr>
          <w:ilvl w:val="0"/>
          <w:numId w:val="36"/>
        </w:numPr>
        <w:autoSpaceDN w:val="0"/>
        <w:ind w:left="2268" w:hanging="1701"/>
        <w:contextualSpacing/>
        <w:jc w:val="both"/>
        <w:rPr>
          <w:rFonts w:asciiTheme="majorHAnsi" w:eastAsia="Calibri" w:hAnsiTheme="majorHAnsi" w:cs="Arial"/>
          <w:b/>
          <w:lang w:val="en-US"/>
        </w:rPr>
      </w:pPr>
      <w:r w:rsidRPr="00B160AB">
        <w:rPr>
          <w:rFonts w:asciiTheme="majorHAnsi" w:eastAsia="Calibri" w:hAnsiTheme="majorHAnsi" w:cs="Arial"/>
          <w:b/>
          <w:lang w:val="en-US"/>
        </w:rPr>
        <w:t>CCA (Yaoundé)</w:t>
      </w:r>
    </w:p>
    <w:p w:rsidR="007C08AD" w:rsidRPr="00B160AB" w:rsidRDefault="007C08AD" w:rsidP="002C19A0">
      <w:pPr>
        <w:numPr>
          <w:ilvl w:val="0"/>
          <w:numId w:val="36"/>
        </w:numPr>
        <w:autoSpaceDN w:val="0"/>
        <w:ind w:left="2268" w:hanging="1701"/>
        <w:contextualSpacing/>
        <w:jc w:val="both"/>
        <w:rPr>
          <w:rFonts w:asciiTheme="majorHAnsi" w:eastAsia="Calibri" w:hAnsiTheme="majorHAnsi" w:cs="Arial"/>
          <w:b/>
        </w:rPr>
      </w:pPr>
      <w:r w:rsidRPr="00B160AB">
        <w:rPr>
          <w:rFonts w:asciiTheme="majorHAnsi" w:eastAsia="Calibri" w:hAnsiTheme="majorHAnsi" w:cs="Arial"/>
          <w:b/>
        </w:rPr>
        <w:t>La REGIONALE D’EP</w:t>
      </w:r>
      <w:r w:rsidR="00C521BC" w:rsidRPr="00B160AB">
        <w:rPr>
          <w:rFonts w:asciiTheme="majorHAnsi" w:eastAsia="Calibri" w:hAnsiTheme="majorHAnsi" w:cs="Arial"/>
          <w:b/>
        </w:rPr>
        <w:t xml:space="preserve">ARGNE ET </w:t>
      </w:r>
      <w:r w:rsidRPr="00B160AB">
        <w:rPr>
          <w:rFonts w:asciiTheme="majorHAnsi" w:eastAsia="Calibri" w:hAnsiTheme="majorHAnsi" w:cs="Arial"/>
          <w:b/>
        </w:rPr>
        <w:t>DE CREDIT (Yaoundé)</w:t>
      </w:r>
    </w:p>
    <w:p w:rsidR="00C602AA" w:rsidRPr="00B160AB" w:rsidRDefault="00C602AA" w:rsidP="00D978F6">
      <w:pPr>
        <w:autoSpaceDN w:val="0"/>
        <w:spacing w:after="0"/>
        <w:ind w:left="2268"/>
        <w:contextualSpacing/>
        <w:jc w:val="both"/>
        <w:rPr>
          <w:rFonts w:asciiTheme="majorHAnsi" w:eastAsia="Calibri" w:hAnsiTheme="majorHAnsi" w:cs="Arial"/>
          <w:b/>
        </w:rPr>
      </w:pPr>
    </w:p>
    <w:p w:rsidR="00C602AA" w:rsidRPr="00B160AB" w:rsidRDefault="00C602AA" w:rsidP="00D978F6">
      <w:pPr>
        <w:spacing w:after="0"/>
        <w:contextualSpacing/>
        <w:jc w:val="center"/>
        <w:rPr>
          <w:rFonts w:asciiTheme="majorHAnsi" w:eastAsia="Calibri" w:hAnsiTheme="majorHAnsi" w:cs="Arial"/>
          <w:b/>
        </w:rPr>
      </w:pPr>
      <w:r w:rsidRPr="00B160AB">
        <w:rPr>
          <w:rFonts w:asciiTheme="majorHAnsi" w:hAnsiTheme="majorHAnsi" w:cs="Arial"/>
          <w:b/>
          <w:spacing w:val="30"/>
        </w:rPr>
        <w:t>II- COMPAGNIES D’ASSURANCES</w:t>
      </w:r>
    </w:p>
    <w:p w:rsidR="00C602AA" w:rsidRPr="00B160AB" w:rsidRDefault="00C602AA"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 xml:space="preserve">CHANAS ASSURANCES;BP : 109 DOUALA </w:t>
      </w:r>
    </w:p>
    <w:p w:rsidR="00C602AA" w:rsidRPr="00B160AB" w:rsidRDefault="00C602AA"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 xml:space="preserve">ACTIVA ASSURANCES ; BP : 12 970 DOUALA </w:t>
      </w:r>
    </w:p>
    <w:p w:rsidR="00C602AA" w:rsidRPr="00B160AB" w:rsidRDefault="00C602AA"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 xml:space="preserve">ZENITHE INSURANCE, BP : 1130 YAOUNDE </w:t>
      </w:r>
    </w:p>
    <w:p w:rsidR="00C602AA" w:rsidRPr="00B160AB" w:rsidRDefault="00C602AA"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NSIA assurances S.A  BP 2 759 Douala</w:t>
      </w:r>
    </w:p>
    <w:p w:rsidR="00C602AA" w:rsidRPr="00B160AB" w:rsidRDefault="00B81DAC"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CPA S.A B.P 54 DOUALA</w:t>
      </w:r>
    </w:p>
    <w:p w:rsidR="00C602AA" w:rsidRPr="00B160AB" w:rsidRDefault="00B81DAC"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lang w:val="en-US"/>
        </w:rPr>
      </w:pPr>
      <w:r w:rsidRPr="00B160AB">
        <w:rPr>
          <w:rFonts w:asciiTheme="majorHAnsi" w:hAnsiTheme="majorHAnsi" w:cs="Arial"/>
          <w:b/>
          <w:lang w:val="en-US"/>
        </w:rPr>
        <w:t>PRO ASSUR S.A BP 5963 DOUALA</w:t>
      </w:r>
    </w:p>
    <w:p w:rsidR="00C602AA" w:rsidRPr="00B81DAC" w:rsidRDefault="00B81DAC"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81DAC">
        <w:rPr>
          <w:rFonts w:asciiTheme="majorHAnsi" w:hAnsiTheme="majorHAnsi" w:cs="Arial"/>
          <w:b/>
        </w:rPr>
        <w:t>SAAR S.A BP 1 011 DOUALA</w:t>
      </w:r>
    </w:p>
    <w:p w:rsidR="00C602AA" w:rsidRPr="00B160AB" w:rsidRDefault="00B81DAC"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SAHAM ASSURANCES S.A B.P 11 315 DOUALA</w:t>
      </w:r>
    </w:p>
    <w:p w:rsidR="00C602AA" w:rsidRPr="00B160AB" w:rsidRDefault="00B81DAC"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rPr>
      </w:pPr>
      <w:r w:rsidRPr="00B160AB">
        <w:rPr>
          <w:rFonts w:asciiTheme="majorHAnsi" w:hAnsiTheme="majorHAnsi" w:cs="Arial"/>
          <w:b/>
        </w:rPr>
        <w:t>AREA ASSURANCES S.A B.P 1 531 DOUALA</w:t>
      </w:r>
    </w:p>
    <w:p w:rsidR="00C602AA" w:rsidRPr="00B81DAC" w:rsidRDefault="00B81DAC" w:rsidP="002C19A0">
      <w:pPr>
        <w:numPr>
          <w:ilvl w:val="0"/>
          <w:numId w:val="37"/>
        </w:numPr>
        <w:tabs>
          <w:tab w:val="center" w:pos="4536"/>
          <w:tab w:val="right" w:pos="9072"/>
        </w:tabs>
        <w:suppressAutoHyphens/>
        <w:autoSpaceDN w:val="0"/>
        <w:spacing w:after="0"/>
        <w:ind w:left="2268" w:hanging="1701"/>
        <w:jc w:val="both"/>
        <w:rPr>
          <w:rFonts w:asciiTheme="majorHAnsi" w:hAnsiTheme="majorHAnsi" w:cs="Arial"/>
          <w:b/>
          <w:lang w:val="en-US"/>
        </w:rPr>
      </w:pPr>
      <w:r w:rsidRPr="00B81DAC">
        <w:rPr>
          <w:rFonts w:asciiTheme="majorHAnsi" w:hAnsiTheme="majorHAnsi" w:cs="Arial"/>
          <w:b/>
          <w:lang w:val="en-US"/>
        </w:rPr>
        <w:t>BENEFICIAL GENERAL INSURANCES S.A BP 2328</w:t>
      </w:r>
    </w:p>
    <w:p w:rsidR="00C602AA" w:rsidRPr="00B81DAC" w:rsidRDefault="00C602AA" w:rsidP="00C602AA">
      <w:pPr>
        <w:spacing w:before="120" w:after="120" w:line="240" w:lineRule="auto"/>
        <w:jc w:val="both"/>
        <w:rPr>
          <w:rFonts w:asciiTheme="majorHAnsi" w:hAnsiTheme="majorHAnsi" w:cs="Arial"/>
          <w:lang w:val="en-US"/>
        </w:rPr>
      </w:pPr>
    </w:p>
    <w:p w:rsidR="00016D0B" w:rsidRPr="00B81DAC" w:rsidRDefault="00016D0B">
      <w:pPr>
        <w:rPr>
          <w:rFonts w:asciiTheme="majorHAnsi" w:hAnsiTheme="majorHAnsi"/>
          <w:sz w:val="24"/>
          <w:szCs w:val="24"/>
          <w:lang w:val="en-US"/>
        </w:rPr>
      </w:pPr>
    </w:p>
    <w:p w:rsidR="005D5672" w:rsidRPr="00B81DAC" w:rsidRDefault="005D5672">
      <w:pPr>
        <w:rPr>
          <w:rFonts w:asciiTheme="majorHAnsi" w:hAnsiTheme="majorHAnsi"/>
          <w:sz w:val="24"/>
          <w:szCs w:val="24"/>
          <w:lang w:val="en-US"/>
        </w:rPr>
      </w:pPr>
    </w:p>
    <w:sectPr w:rsidR="005D5672" w:rsidRPr="00B81DAC" w:rsidSect="000163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D2F" w:rsidRDefault="00EF0D2F" w:rsidP="006C7E16">
      <w:pPr>
        <w:spacing w:after="0" w:line="240" w:lineRule="auto"/>
      </w:pPr>
      <w:r>
        <w:separator/>
      </w:r>
    </w:p>
  </w:endnote>
  <w:endnote w:type="continuationSeparator" w:id="0">
    <w:p w:rsidR="00EF0D2F" w:rsidRDefault="00EF0D2F" w:rsidP="006C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erlin Sans FB">
    <w:panose1 w:val="020E06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D01E09">
    <w:pPr>
      <w:pStyle w:val="Pieddepage"/>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Pr="005A6F60" w:rsidRDefault="00C93A74" w:rsidP="00803DEB">
    <w:pPr>
      <w:pStyle w:val="Pieddepage"/>
      <w:framePr w:wrap="around" w:vAnchor="text" w:hAnchor="margin" w:xAlign="right" w:y="1"/>
      <w:rPr>
        <w:rStyle w:val="Numrodepage"/>
        <w:lang w:val="fr-FR"/>
      </w:rPr>
    </w:pPr>
    <w:r>
      <w:rPr>
        <w:rStyle w:val="Numrodepage"/>
      </w:rPr>
      <w:fldChar w:fldCharType="begin"/>
    </w:r>
    <w:r w:rsidRPr="005A6F60">
      <w:rPr>
        <w:rStyle w:val="Numrodepage"/>
        <w:lang w:val="fr-FR"/>
      </w:rPr>
      <w:instrText xml:space="preserve">PAGE  </w:instrText>
    </w:r>
    <w:r>
      <w:rPr>
        <w:rStyle w:val="Numrodepage"/>
      </w:rPr>
      <w:fldChar w:fldCharType="separate"/>
    </w:r>
    <w:r w:rsidR="004553B8">
      <w:rPr>
        <w:rStyle w:val="Numrodepage"/>
        <w:noProof/>
        <w:lang w:val="fr-FR"/>
      </w:rPr>
      <w:t>53</w:t>
    </w:r>
    <w:r>
      <w:rPr>
        <w:rStyle w:val="Numrodepage"/>
      </w:rPr>
      <w:fldChar w:fldCharType="end"/>
    </w:r>
  </w:p>
  <w:p w:rsidR="00C93A74" w:rsidRPr="00372ECB" w:rsidRDefault="00C93A74" w:rsidP="00E1596C">
    <w:pPr>
      <w:pStyle w:val="Pieddepage"/>
      <w:spacing w:before="0" w:after="0" w:line="240" w:lineRule="auto"/>
      <w:ind w:right="357" w:firstLine="0"/>
      <w:rPr>
        <w:b/>
        <w:bCs/>
        <w:i/>
        <w:iCs/>
        <w:sz w:val="16"/>
        <w:szCs w:val="16"/>
        <w:lang w:val="fr-FR"/>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553B8">
      <w:rPr>
        <w:rStyle w:val="Numrodepage"/>
        <w:noProof/>
      </w:rPr>
      <w:t>97</w:t>
    </w:r>
    <w:r>
      <w:rPr>
        <w:rStyle w:val="Numrodepage"/>
      </w:rPr>
      <w:fldChar w:fldCharType="end"/>
    </w:r>
  </w:p>
  <w:p w:rsidR="00C93A74" w:rsidRPr="00E75492" w:rsidRDefault="00C93A74" w:rsidP="00803DEB">
    <w:pPr>
      <w:pStyle w:val="Pieddepage"/>
      <w:spacing w:before="0" w:after="0" w:line="240" w:lineRule="auto"/>
      <w:ind w:right="357" w:firstLine="0"/>
      <w:rPr>
        <w:b/>
        <w:bCs/>
        <w:iCs/>
        <w:sz w:val="16"/>
        <w:szCs w:val="16"/>
        <w:lang w:val="fr-FR"/>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553B8">
      <w:rPr>
        <w:rStyle w:val="Numrodepage"/>
        <w:noProof/>
      </w:rPr>
      <w:t>118</w:t>
    </w:r>
    <w:r>
      <w:rPr>
        <w:rStyle w:val="Numrodepage"/>
      </w:rPr>
      <w:fldChar w:fldCharType="end"/>
    </w:r>
  </w:p>
  <w:p w:rsidR="00C93A74" w:rsidRPr="007916B1" w:rsidRDefault="00C93A74" w:rsidP="00803DEB">
    <w:pPr>
      <w:pStyle w:val="Pieddepage"/>
      <w:spacing w:before="0" w:after="0" w:line="240" w:lineRule="auto"/>
      <w:ind w:right="357" w:firstLine="0"/>
      <w:rPr>
        <w:b/>
        <w:bCs/>
        <w:iCs/>
        <w:sz w:val="16"/>
        <w:szCs w:val="16"/>
        <w:lang w:val="fr-FR"/>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553B8">
      <w:rPr>
        <w:rStyle w:val="Numrodepage"/>
        <w:noProof/>
      </w:rPr>
      <w:t>2</w:t>
    </w:r>
    <w:r>
      <w:rPr>
        <w:rStyle w:val="Numrodepage"/>
      </w:rPr>
      <w:fldChar w:fldCharType="end"/>
    </w:r>
  </w:p>
  <w:p w:rsidR="00C93A74" w:rsidRPr="007315BD" w:rsidRDefault="00C93A74" w:rsidP="00D01E09">
    <w:pPr>
      <w:pStyle w:val="Pieddepage"/>
      <w:spacing w:before="0" w:after="0" w:line="240" w:lineRule="auto"/>
      <w:ind w:right="357" w:firstLine="0"/>
      <w:rPr>
        <w:b/>
        <w:bCs/>
        <w:iCs/>
        <w:sz w:val="16"/>
        <w:szCs w:val="16"/>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Pr="007315BD" w:rsidRDefault="00C93A74" w:rsidP="007315BD">
    <w:pPr>
      <w:pStyle w:val="Pieddepage"/>
      <w:spacing w:before="0" w:after="0" w:line="240" w:lineRule="auto"/>
      <w:ind w:firstLine="0"/>
      <w:jc w:val="center"/>
      <w:rPr>
        <w:color w:val="808080" w:themeColor="background1" w:themeShade="80"/>
        <w:sz w:val="20"/>
        <w:lang w:val="fr-F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D01E0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D01E09">
    <w:pPr>
      <w:pStyle w:val="Pieddepag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Pr="00372ECB" w:rsidRDefault="00C93A74" w:rsidP="00D01E09">
    <w:pPr>
      <w:pStyle w:val="Pieddepage"/>
      <w:spacing w:before="0" w:after="0" w:line="240" w:lineRule="auto"/>
      <w:ind w:right="357" w:firstLine="0"/>
      <w:rPr>
        <w:b/>
        <w:bCs/>
        <w:iCs/>
        <w:sz w:val="16"/>
        <w:szCs w:val="16"/>
        <w:lang w:val="fr-FR"/>
      </w:rPr>
    </w:pPr>
    <w:r w:rsidRPr="00372ECB">
      <w:rPr>
        <w:b/>
        <w:bCs/>
        <w:iCs/>
        <w:sz w:val="16"/>
        <w:szCs w:val="16"/>
        <w:lang w:val="fr-FR"/>
      </w:rPr>
      <w:t>Appel d’Offres National Ouvert – BIP 2016</w:t>
    </w:r>
  </w:p>
  <w:p w:rsidR="00C93A74" w:rsidRPr="00372ECB" w:rsidRDefault="00C93A74" w:rsidP="00D01E09">
    <w:pPr>
      <w:pStyle w:val="Pieddepage"/>
      <w:spacing w:before="0" w:after="0" w:line="240" w:lineRule="auto"/>
      <w:ind w:right="357" w:firstLine="0"/>
      <w:rPr>
        <w:b/>
        <w:bCs/>
        <w:iCs/>
        <w:sz w:val="16"/>
        <w:szCs w:val="16"/>
        <w:lang w:val="fr-FR"/>
      </w:rPr>
    </w:pPr>
    <w:r>
      <w:rPr>
        <w:b/>
        <w:bCs/>
        <w:iCs/>
        <w:sz w:val="16"/>
        <w:szCs w:val="16"/>
        <w:lang w:val="fr-FR"/>
      </w:rPr>
      <w:t>Pour la réalisation des projets d’é</w:t>
    </w:r>
    <w:r w:rsidRPr="00372ECB">
      <w:rPr>
        <w:b/>
        <w:bCs/>
        <w:iCs/>
        <w:sz w:val="16"/>
        <w:szCs w:val="16"/>
        <w:lang w:val="fr-FR"/>
      </w:rPr>
      <w:t xml:space="preserve">clairage public solaire </w:t>
    </w:r>
    <w:r>
      <w:rPr>
        <w:b/>
        <w:bCs/>
        <w:iCs/>
        <w:sz w:val="16"/>
        <w:szCs w:val="16"/>
        <w:lang w:val="fr-FR"/>
      </w:rPr>
      <w:t>en 2015</w:t>
    </w:r>
    <w:r w:rsidRPr="00372ECB">
      <w:rPr>
        <w:b/>
        <w:bCs/>
        <w:iCs/>
        <w:sz w:val="16"/>
        <w:szCs w:val="16"/>
        <w:lang w:val="fr-FR"/>
      </w:rPr>
      <w:tab/>
    </w:r>
    <w:r>
      <w:fldChar w:fldCharType="begin"/>
    </w:r>
    <w:r w:rsidRPr="00372ECB">
      <w:rPr>
        <w:lang w:val="fr-FR"/>
      </w:rPr>
      <w:instrText>PAGE   \* MERGEFORMAT</w:instrText>
    </w:r>
    <w:r>
      <w:fldChar w:fldCharType="separate"/>
    </w:r>
    <w:r w:rsidRPr="00372ECB">
      <w:rPr>
        <w:noProof/>
        <w:lang w:val="fr-FR"/>
      </w:rPr>
      <w:t>13</w:t>
    </w:r>
    <w:r>
      <w:rPr>
        <w:noProof/>
      </w:rPr>
      <w:fldChar w:fldCharType="end"/>
    </w:r>
  </w:p>
  <w:p w:rsidR="00C93A74" w:rsidRPr="00372ECB" w:rsidRDefault="00C93A74">
    <w:pPr>
      <w:pStyle w:val="Pieddepage"/>
      <w:rPr>
        <w:lang w:val="fr-F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Pr="00040930" w:rsidRDefault="00C93A74" w:rsidP="00803DEB">
    <w:pPr>
      <w:pStyle w:val="Pieddepage"/>
      <w:spacing w:before="0" w:after="0" w:line="240" w:lineRule="auto"/>
      <w:ind w:right="357" w:firstLine="0"/>
      <w:rPr>
        <w:b/>
        <w:bCs/>
        <w:iCs/>
        <w:sz w:val="16"/>
        <w:szCs w:val="16"/>
      </w:rPr>
    </w:pPr>
    <w:r>
      <w:rPr>
        <w:b/>
        <w:bCs/>
        <w:iCs/>
        <w:sz w:val="16"/>
        <w:szCs w:val="16"/>
      </w:rPr>
      <w:tab/>
    </w:r>
    <w:r>
      <w:rPr>
        <w:b/>
        <w:bCs/>
        <w:iCs/>
        <w:sz w:val="16"/>
        <w:szCs w:val="16"/>
      </w:rPr>
      <w:tab/>
    </w:r>
    <w:r>
      <w:fldChar w:fldCharType="begin"/>
    </w:r>
    <w:r>
      <w:instrText>PAGE   \* MERGEFORMAT</w:instrText>
    </w:r>
    <w:r>
      <w:fldChar w:fldCharType="separate"/>
    </w:r>
    <w:r w:rsidR="004553B8">
      <w:rPr>
        <w:noProof/>
      </w:rPr>
      <w:t>30</w:t>
    </w:r>
    <w:r>
      <w:rPr>
        <w:noProof/>
      </w:rPr>
      <w:fldChar w:fldCharType="end"/>
    </w:r>
  </w:p>
  <w:p w:rsidR="00C93A74" w:rsidRPr="00E1596C" w:rsidRDefault="00C93A74" w:rsidP="00E75492">
    <w:pPr>
      <w:pStyle w:val="Pieddepage"/>
      <w:spacing w:before="0" w:after="0" w:line="240" w:lineRule="auto"/>
      <w:ind w:firstLine="0"/>
      <w:rPr>
        <w:sz w:val="16"/>
        <w:lang w:val="fr-F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A74" w:rsidRDefault="00C93A74" w:rsidP="00803DE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C93A74" w:rsidRDefault="00C93A74" w:rsidP="00803DE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D2F" w:rsidRDefault="00EF0D2F" w:rsidP="006C7E16">
      <w:pPr>
        <w:spacing w:after="0" w:line="240" w:lineRule="auto"/>
      </w:pPr>
      <w:r>
        <w:separator/>
      </w:r>
    </w:p>
  </w:footnote>
  <w:footnote w:type="continuationSeparator" w:id="0">
    <w:p w:rsidR="00EF0D2F" w:rsidRDefault="00EF0D2F" w:rsidP="006C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multilevel"/>
    <w:tmpl w:val="A0380E74"/>
    <w:lvl w:ilvl="0">
      <w:start w:val="1"/>
      <w:numFmt w:val="decimal"/>
      <w:pStyle w:val="Listenumros"/>
      <w:lvlText w:val="%1."/>
      <w:lvlJc w:val="left"/>
      <w:pPr>
        <w:tabs>
          <w:tab w:val="num" w:pos="360"/>
        </w:tabs>
        <w:ind w:left="360" w:hanging="360"/>
      </w:pPr>
    </w:lvl>
    <w:lvl w:ilvl="1">
      <w:start w:val="1"/>
      <w:numFmt w:val="decimal"/>
      <w:isLgl/>
      <w:lvlText w:val="%1.%2."/>
      <w:lvlJc w:val="left"/>
      <w:pPr>
        <w:ind w:left="862"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FFFFFF89"/>
    <w:multiLevelType w:val="singleLevel"/>
    <w:tmpl w:val="C5001FA6"/>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1CF1645"/>
    <w:multiLevelType w:val="hybridMultilevel"/>
    <w:tmpl w:val="0A2800B8"/>
    <w:lvl w:ilvl="0" w:tplc="4B4E87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1EA2873"/>
    <w:multiLevelType w:val="hybridMultilevel"/>
    <w:tmpl w:val="E1B8E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4C227C8"/>
    <w:multiLevelType w:val="hybridMultilevel"/>
    <w:tmpl w:val="CE60B99E"/>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
    <w:nsid w:val="075209C1"/>
    <w:multiLevelType w:val="hybridMultilevel"/>
    <w:tmpl w:val="CC2C2A9A"/>
    <w:lvl w:ilvl="0" w:tplc="4BC074E4">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6">
    <w:nsid w:val="075B4E05"/>
    <w:multiLevelType w:val="hybridMultilevel"/>
    <w:tmpl w:val="A51457F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7">
    <w:nsid w:val="08030295"/>
    <w:multiLevelType w:val="multilevel"/>
    <w:tmpl w:val="5CB28ED6"/>
    <w:lvl w:ilvl="0">
      <w:start w:val="22"/>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14507C4E"/>
    <w:multiLevelType w:val="hybridMultilevel"/>
    <w:tmpl w:val="983473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538312F"/>
    <w:multiLevelType w:val="hybridMultilevel"/>
    <w:tmpl w:val="066481F2"/>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0">
    <w:nsid w:val="157E4102"/>
    <w:multiLevelType w:val="multilevel"/>
    <w:tmpl w:val="32E261FA"/>
    <w:lvl w:ilvl="0">
      <w:start w:val="1"/>
      <w:numFmt w:val="decimal"/>
      <w:lvlText w:val="%1."/>
      <w:lvlJc w:val="left"/>
      <w:pPr>
        <w:ind w:left="720" w:hanging="360"/>
      </w:pPr>
      <w:rPr>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7BC2E1B"/>
    <w:multiLevelType w:val="hybridMultilevel"/>
    <w:tmpl w:val="20B299D0"/>
    <w:lvl w:ilvl="0" w:tplc="FFFFFFFF">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2">
    <w:nsid w:val="19B43D5B"/>
    <w:multiLevelType w:val="hybridMultilevel"/>
    <w:tmpl w:val="147C380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A322233"/>
    <w:multiLevelType w:val="hybridMultilevel"/>
    <w:tmpl w:val="74705D50"/>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4">
    <w:nsid w:val="1B8F6CBD"/>
    <w:multiLevelType w:val="hybridMultilevel"/>
    <w:tmpl w:val="47E69042"/>
    <w:lvl w:ilvl="0" w:tplc="2F960474">
      <w:start w:val="3"/>
      <w:numFmt w:val="bullet"/>
      <w:lvlText w:val="-"/>
      <w:lvlJc w:val="left"/>
      <w:pPr>
        <w:tabs>
          <w:tab w:val="num" w:pos="1211"/>
        </w:tabs>
        <w:ind w:left="1211" w:hanging="360"/>
      </w:pPr>
      <w:rPr>
        <w:rFonts w:ascii="Arial" w:eastAsia="Times New Roman"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1C5E6CF0"/>
    <w:multiLevelType w:val="hybridMultilevel"/>
    <w:tmpl w:val="48CA00AA"/>
    <w:lvl w:ilvl="0" w:tplc="45EE339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nsid w:val="1E6138D2"/>
    <w:multiLevelType w:val="hybridMultilevel"/>
    <w:tmpl w:val="BE401A06"/>
    <w:lvl w:ilvl="0" w:tplc="FC54AD1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7">
    <w:nsid w:val="22096A72"/>
    <w:multiLevelType w:val="hybridMultilevel"/>
    <w:tmpl w:val="EA2E77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32E4B6B"/>
    <w:multiLevelType w:val="hybridMultilevel"/>
    <w:tmpl w:val="13A4BFDC"/>
    <w:lvl w:ilvl="0" w:tplc="040C0001">
      <w:start w:val="1"/>
      <w:numFmt w:val="bullet"/>
      <w:lvlText w:val=""/>
      <w:lvlJc w:val="left"/>
      <w:pPr>
        <w:ind w:left="2138" w:hanging="360"/>
      </w:pPr>
      <w:rPr>
        <w:rFonts w:ascii="Symbol" w:hAnsi="Symbol"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19">
    <w:nsid w:val="238C6A88"/>
    <w:multiLevelType w:val="multilevel"/>
    <w:tmpl w:val="76005A68"/>
    <w:lvl w:ilvl="0">
      <w:start w:val="2"/>
      <w:numFmt w:val="decimal"/>
      <w:lvlText w:val="%1"/>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0">
    <w:nsid w:val="2A10575E"/>
    <w:multiLevelType w:val="hybridMultilevel"/>
    <w:tmpl w:val="FBBA9B46"/>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1">
    <w:nsid w:val="2B4E0ABE"/>
    <w:multiLevelType w:val="hybridMultilevel"/>
    <w:tmpl w:val="8DE4FE6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2">
    <w:nsid w:val="2E6179E1"/>
    <w:multiLevelType w:val="hybridMultilevel"/>
    <w:tmpl w:val="FCD87CCA"/>
    <w:lvl w:ilvl="0" w:tplc="EE6E8B7E">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3">
    <w:nsid w:val="2FDB2ECA"/>
    <w:multiLevelType w:val="hybridMultilevel"/>
    <w:tmpl w:val="1668DAC8"/>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03648F9"/>
    <w:multiLevelType w:val="hybridMultilevel"/>
    <w:tmpl w:val="7812C7EE"/>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5">
    <w:nsid w:val="312F26F6"/>
    <w:multiLevelType w:val="hybridMultilevel"/>
    <w:tmpl w:val="570832FA"/>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6">
    <w:nsid w:val="323A125C"/>
    <w:multiLevelType w:val="hybridMultilevel"/>
    <w:tmpl w:val="F8DEEA2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7">
    <w:nsid w:val="34C235A4"/>
    <w:multiLevelType w:val="multilevel"/>
    <w:tmpl w:val="D728AFD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6B913DA"/>
    <w:multiLevelType w:val="hybridMultilevel"/>
    <w:tmpl w:val="8D7C745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3DE413BE"/>
    <w:multiLevelType w:val="hybridMultilevel"/>
    <w:tmpl w:val="19F88F38"/>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3F335A89"/>
    <w:multiLevelType w:val="hybridMultilevel"/>
    <w:tmpl w:val="05A8705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1">
    <w:nsid w:val="425924A9"/>
    <w:multiLevelType w:val="hybridMultilevel"/>
    <w:tmpl w:val="67884F30"/>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2">
    <w:nsid w:val="42ED38D8"/>
    <w:multiLevelType w:val="hybridMultilevel"/>
    <w:tmpl w:val="CA7C91CE"/>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3">
    <w:nsid w:val="43380D31"/>
    <w:multiLevelType w:val="multilevel"/>
    <w:tmpl w:val="6908E1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4A335D57"/>
    <w:multiLevelType w:val="hybridMultilevel"/>
    <w:tmpl w:val="50F63D78"/>
    <w:lvl w:ilvl="0" w:tplc="040C001B">
      <w:start w:val="1"/>
      <w:numFmt w:val="lowerRoman"/>
      <w:lvlText w:val="%1."/>
      <w:lvlJc w:val="righ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5">
    <w:nsid w:val="4BC86A7B"/>
    <w:multiLevelType w:val="hybridMultilevel"/>
    <w:tmpl w:val="592C514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6">
    <w:nsid w:val="4C023079"/>
    <w:multiLevelType w:val="hybridMultilevel"/>
    <w:tmpl w:val="E6F4A42A"/>
    <w:lvl w:ilvl="0" w:tplc="66146F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37">
    <w:nsid w:val="4D393EC4"/>
    <w:multiLevelType w:val="hybridMultilevel"/>
    <w:tmpl w:val="31B8A54C"/>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38">
    <w:nsid w:val="4E85046A"/>
    <w:multiLevelType w:val="hybridMultilevel"/>
    <w:tmpl w:val="12EC535E"/>
    <w:lvl w:ilvl="0" w:tplc="8110C72A">
      <w:start w:val="1301"/>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5507287F"/>
    <w:multiLevelType w:val="multilevel"/>
    <w:tmpl w:val="8F3A0D32"/>
    <w:styleLink w:val="LFO19"/>
    <w:lvl w:ilvl="0">
      <w:start w:val="1"/>
      <w:numFmt w:val="decimal"/>
      <w:pStyle w:val="TitrePieceDAO"/>
      <w:lvlText w:val="Pièce n°%1 :"/>
      <w:lvlJc w:val="left"/>
      <w:pPr>
        <w:ind w:left="3621" w:hanging="360"/>
      </w:pPr>
    </w:lvl>
    <w:lvl w:ilvl="1">
      <w:start w:val="1"/>
      <w:numFmt w:val="lowerLetter"/>
      <w:lvlText w:val="%2."/>
      <w:lvlJc w:val="left"/>
      <w:pPr>
        <w:ind w:left="927" w:hanging="360"/>
      </w:pPr>
    </w:lvl>
    <w:lvl w:ilvl="2">
      <w:start w:val="1"/>
      <w:numFmt w:val="lowerRoman"/>
      <w:lvlText w:val="%3."/>
      <w:lvlJc w:val="right"/>
      <w:pPr>
        <w:ind w:left="1031" w:hanging="180"/>
      </w:pPr>
    </w:lvl>
    <w:lvl w:ilvl="3">
      <w:start w:val="1"/>
      <w:numFmt w:val="decimal"/>
      <w:lvlText w:val="%4."/>
      <w:lvlJc w:val="left"/>
      <w:pPr>
        <w:ind w:left="502" w:hanging="360"/>
      </w:pPr>
    </w:lvl>
    <w:lvl w:ilvl="4">
      <w:start w:val="1"/>
      <w:numFmt w:val="lowerLetter"/>
      <w:lvlText w:val="%5."/>
      <w:lvlJc w:val="left"/>
      <w:pPr>
        <w:ind w:left="927"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55DF2484"/>
    <w:multiLevelType w:val="hybridMultilevel"/>
    <w:tmpl w:val="228EF06A"/>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2">
    <w:nsid w:val="5654265F"/>
    <w:multiLevelType w:val="hybridMultilevel"/>
    <w:tmpl w:val="ABB27C98"/>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3">
    <w:nsid w:val="57A102FA"/>
    <w:multiLevelType w:val="hybridMultilevel"/>
    <w:tmpl w:val="A9244E5A"/>
    <w:lvl w:ilvl="0" w:tplc="6D1A219A">
      <w:start w:val="1"/>
      <w:numFmt w:val="lowerLetter"/>
      <w:lvlText w:val="%1)"/>
      <w:lvlJc w:val="left"/>
      <w:pPr>
        <w:ind w:left="1425" w:hanging="360"/>
      </w:pPr>
      <w:rPr>
        <w:rFonts w:hint="default"/>
      </w:rPr>
    </w:lvl>
    <w:lvl w:ilvl="1" w:tplc="BEFEA9CC">
      <w:start w:val="1"/>
      <w:numFmt w:val="lowerRoman"/>
      <w:lvlText w:val="%2."/>
      <w:lvlJc w:val="left"/>
      <w:pPr>
        <w:ind w:left="2505" w:hanging="720"/>
      </w:pPr>
      <w:rPr>
        <w:rFonts w:hint="default"/>
      </w:rPr>
    </w:lvl>
    <w:lvl w:ilvl="2" w:tplc="43B6F7EA">
      <w:start w:val="1"/>
      <w:numFmt w:val="lowerLetter"/>
      <w:lvlText w:val="%3."/>
      <w:lvlJc w:val="left"/>
      <w:pPr>
        <w:ind w:left="3045" w:hanging="360"/>
      </w:pPr>
      <w:rPr>
        <w:rFonts w:hint="default"/>
      </w:r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4">
    <w:nsid w:val="58406358"/>
    <w:multiLevelType w:val="hybridMultilevel"/>
    <w:tmpl w:val="07BE5254"/>
    <w:lvl w:ilvl="0" w:tplc="7F72958C">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45">
    <w:nsid w:val="5F3538CE"/>
    <w:multiLevelType w:val="singleLevel"/>
    <w:tmpl w:val="57EA45D6"/>
    <w:lvl w:ilvl="0">
      <w:start w:val="1"/>
      <w:numFmt w:val="bullet"/>
      <w:lvlText w:val=""/>
      <w:lvlJc w:val="left"/>
      <w:pPr>
        <w:tabs>
          <w:tab w:val="num" w:pos="360"/>
        </w:tabs>
        <w:ind w:left="360" w:hanging="360"/>
      </w:pPr>
      <w:rPr>
        <w:rFonts w:ascii="Symbol" w:hAnsi="Symbol" w:hint="default"/>
      </w:rPr>
    </w:lvl>
  </w:abstractNum>
  <w:abstractNum w:abstractNumId="46">
    <w:nsid w:val="61902884"/>
    <w:multiLevelType w:val="hybridMultilevel"/>
    <w:tmpl w:val="1D0251EC"/>
    <w:lvl w:ilvl="0" w:tplc="040C000F">
      <w:start w:val="1"/>
      <w:numFmt w:val="decimal"/>
      <w:lvlText w:val="%1."/>
      <w:lvlJc w:val="left"/>
      <w:pPr>
        <w:ind w:left="2138" w:hanging="360"/>
      </w:p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47">
    <w:nsid w:val="635A51CF"/>
    <w:multiLevelType w:val="hybridMultilevel"/>
    <w:tmpl w:val="EA987F10"/>
    <w:lvl w:ilvl="0" w:tplc="BF768B3C">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8">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9">
    <w:nsid w:val="670A3C11"/>
    <w:multiLevelType w:val="hybridMultilevel"/>
    <w:tmpl w:val="322406A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68623417"/>
    <w:multiLevelType w:val="hybridMultilevel"/>
    <w:tmpl w:val="22EE803C"/>
    <w:lvl w:ilvl="0" w:tplc="34946A28">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1">
    <w:nsid w:val="691102BE"/>
    <w:multiLevelType w:val="hybridMultilevel"/>
    <w:tmpl w:val="A4DC091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nsid w:val="6A034D6E"/>
    <w:multiLevelType w:val="multilevel"/>
    <w:tmpl w:val="7C9042EE"/>
    <w:lvl w:ilvl="0">
      <w:start w:val="14"/>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3">
    <w:nsid w:val="6D2859E8"/>
    <w:multiLevelType w:val="hybridMultilevel"/>
    <w:tmpl w:val="C868F94C"/>
    <w:lvl w:ilvl="0" w:tplc="75A82E48">
      <w:start w:val="1"/>
      <w:numFmt w:val="lowerLetter"/>
      <w:lvlText w:val="%1."/>
      <w:lvlJc w:val="left"/>
      <w:pPr>
        <w:ind w:left="2880" w:hanging="360"/>
      </w:pPr>
      <w:rPr>
        <w:rFonts w:hint="default"/>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54">
    <w:nsid w:val="71D9748A"/>
    <w:multiLevelType w:val="hybridMultilevel"/>
    <w:tmpl w:val="61A0CE5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72E80C4E"/>
    <w:multiLevelType w:val="hybridMultilevel"/>
    <w:tmpl w:val="7968014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6">
    <w:nsid w:val="77B82860"/>
    <w:multiLevelType w:val="hybridMultilevel"/>
    <w:tmpl w:val="0B4E2A6E"/>
    <w:lvl w:ilvl="0" w:tplc="75A82E48">
      <w:start w:val="1"/>
      <w:numFmt w:val="lowerLetter"/>
      <w:lvlText w:val="%1."/>
      <w:lvlJc w:val="left"/>
      <w:pPr>
        <w:ind w:left="2847" w:hanging="360"/>
      </w:pPr>
      <w:rPr>
        <w:rFonts w:hint="default"/>
      </w:rPr>
    </w:lvl>
    <w:lvl w:ilvl="1" w:tplc="0C0A595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75A82E48">
      <w:start w:val="1"/>
      <w:numFmt w:val="lowerLetter"/>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7BC635A5"/>
    <w:multiLevelType w:val="hybridMultilevel"/>
    <w:tmpl w:val="87E85244"/>
    <w:lvl w:ilvl="0" w:tplc="CCE4D1D6">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58">
    <w:nsid w:val="7C227726"/>
    <w:multiLevelType w:val="hybridMultilevel"/>
    <w:tmpl w:val="33D49DBC"/>
    <w:lvl w:ilvl="0" w:tplc="4DF64BDC">
      <w:start w:val="18"/>
      <w:numFmt w:val="bullet"/>
      <w:lvlText w:val="-"/>
      <w:lvlJc w:val="left"/>
      <w:pPr>
        <w:ind w:left="720" w:hanging="360"/>
      </w:pPr>
      <w:rPr>
        <w:rFonts w:ascii="Times New Roman" w:eastAsia="Times New Roman" w:hAnsi="Times New Roman" w:hint="default"/>
      </w:rPr>
    </w:lvl>
    <w:lvl w:ilvl="1" w:tplc="040C0019">
      <w:start w:val="1"/>
      <w:numFmt w:val="bullet"/>
      <w:lvlText w:val="o"/>
      <w:lvlJc w:val="left"/>
      <w:pPr>
        <w:ind w:left="1440" w:hanging="360"/>
      </w:pPr>
      <w:rPr>
        <w:rFonts w:ascii="Courier New" w:hAnsi="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hint="default"/>
      </w:rPr>
    </w:lvl>
    <w:lvl w:ilvl="8" w:tplc="040C001B">
      <w:start w:val="1"/>
      <w:numFmt w:val="bullet"/>
      <w:lvlText w:val=""/>
      <w:lvlJc w:val="left"/>
      <w:pPr>
        <w:ind w:left="6480" w:hanging="360"/>
      </w:pPr>
      <w:rPr>
        <w:rFonts w:ascii="Wingdings" w:hAnsi="Wingdings" w:hint="default"/>
      </w:rPr>
    </w:lvl>
  </w:abstractNum>
  <w:abstractNum w:abstractNumId="59">
    <w:nsid w:val="7C4C5344"/>
    <w:multiLevelType w:val="hybridMultilevel"/>
    <w:tmpl w:val="31CA7DF2"/>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60">
    <w:nsid w:val="7C673FB0"/>
    <w:multiLevelType w:val="hybridMultilevel"/>
    <w:tmpl w:val="091CC456"/>
    <w:lvl w:ilvl="0" w:tplc="2F96047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CD55271"/>
    <w:multiLevelType w:val="hybridMultilevel"/>
    <w:tmpl w:val="F9FA82D0"/>
    <w:lvl w:ilvl="0" w:tplc="7F72958C">
      <w:numFmt w:val="bullet"/>
      <w:lvlText w:val="-"/>
      <w:lvlJc w:val="left"/>
      <w:pPr>
        <w:ind w:left="3203" w:hanging="360"/>
      </w:pPr>
      <w:rPr>
        <w:rFonts w:ascii="Times New Roman" w:eastAsia="Times New Roman" w:hAnsi="Times New Roman" w:cs="Times New Roman" w:hint="default"/>
      </w:rPr>
    </w:lvl>
    <w:lvl w:ilvl="1" w:tplc="040C0003" w:tentative="1">
      <w:start w:val="1"/>
      <w:numFmt w:val="bullet"/>
      <w:lvlText w:val="o"/>
      <w:lvlJc w:val="left"/>
      <w:pPr>
        <w:ind w:left="3923" w:hanging="360"/>
      </w:pPr>
      <w:rPr>
        <w:rFonts w:ascii="Courier New" w:hAnsi="Courier New" w:cs="Courier New" w:hint="default"/>
      </w:rPr>
    </w:lvl>
    <w:lvl w:ilvl="2" w:tplc="040C0005" w:tentative="1">
      <w:start w:val="1"/>
      <w:numFmt w:val="bullet"/>
      <w:lvlText w:val=""/>
      <w:lvlJc w:val="left"/>
      <w:pPr>
        <w:ind w:left="4643" w:hanging="360"/>
      </w:pPr>
      <w:rPr>
        <w:rFonts w:ascii="Wingdings" w:hAnsi="Wingdings" w:hint="default"/>
      </w:rPr>
    </w:lvl>
    <w:lvl w:ilvl="3" w:tplc="040C0001" w:tentative="1">
      <w:start w:val="1"/>
      <w:numFmt w:val="bullet"/>
      <w:lvlText w:val=""/>
      <w:lvlJc w:val="left"/>
      <w:pPr>
        <w:ind w:left="5363" w:hanging="360"/>
      </w:pPr>
      <w:rPr>
        <w:rFonts w:ascii="Symbol" w:hAnsi="Symbol" w:hint="default"/>
      </w:rPr>
    </w:lvl>
    <w:lvl w:ilvl="4" w:tplc="040C0003" w:tentative="1">
      <w:start w:val="1"/>
      <w:numFmt w:val="bullet"/>
      <w:lvlText w:val="o"/>
      <w:lvlJc w:val="left"/>
      <w:pPr>
        <w:ind w:left="6083" w:hanging="360"/>
      </w:pPr>
      <w:rPr>
        <w:rFonts w:ascii="Courier New" w:hAnsi="Courier New" w:cs="Courier New" w:hint="default"/>
      </w:rPr>
    </w:lvl>
    <w:lvl w:ilvl="5" w:tplc="040C0005" w:tentative="1">
      <w:start w:val="1"/>
      <w:numFmt w:val="bullet"/>
      <w:lvlText w:val=""/>
      <w:lvlJc w:val="left"/>
      <w:pPr>
        <w:ind w:left="6803" w:hanging="360"/>
      </w:pPr>
      <w:rPr>
        <w:rFonts w:ascii="Wingdings" w:hAnsi="Wingdings" w:hint="default"/>
      </w:rPr>
    </w:lvl>
    <w:lvl w:ilvl="6" w:tplc="040C0001" w:tentative="1">
      <w:start w:val="1"/>
      <w:numFmt w:val="bullet"/>
      <w:lvlText w:val=""/>
      <w:lvlJc w:val="left"/>
      <w:pPr>
        <w:ind w:left="7523" w:hanging="360"/>
      </w:pPr>
      <w:rPr>
        <w:rFonts w:ascii="Symbol" w:hAnsi="Symbol" w:hint="default"/>
      </w:rPr>
    </w:lvl>
    <w:lvl w:ilvl="7" w:tplc="040C0003" w:tentative="1">
      <w:start w:val="1"/>
      <w:numFmt w:val="bullet"/>
      <w:lvlText w:val="o"/>
      <w:lvlJc w:val="left"/>
      <w:pPr>
        <w:ind w:left="8243" w:hanging="360"/>
      </w:pPr>
      <w:rPr>
        <w:rFonts w:ascii="Courier New" w:hAnsi="Courier New" w:cs="Courier New" w:hint="default"/>
      </w:rPr>
    </w:lvl>
    <w:lvl w:ilvl="8" w:tplc="040C0005" w:tentative="1">
      <w:start w:val="1"/>
      <w:numFmt w:val="bullet"/>
      <w:lvlText w:val=""/>
      <w:lvlJc w:val="left"/>
      <w:pPr>
        <w:ind w:left="8963" w:hanging="360"/>
      </w:pPr>
      <w:rPr>
        <w:rFonts w:ascii="Wingdings" w:hAnsi="Wingdings" w:hint="default"/>
      </w:rPr>
    </w:lvl>
  </w:abstractNum>
  <w:abstractNum w:abstractNumId="62">
    <w:nsid w:val="7DAB5CF8"/>
    <w:multiLevelType w:val="hybridMultilevel"/>
    <w:tmpl w:val="A600ED0A"/>
    <w:lvl w:ilvl="0" w:tplc="040C0005">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49"/>
  </w:num>
  <w:num w:numId="4">
    <w:abstractNumId w:val="52"/>
  </w:num>
  <w:num w:numId="5">
    <w:abstractNumId w:val="1"/>
  </w:num>
  <w:num w:numId="6">
    <w:abstractNumId w:val="0"/>
    <w:lvlOverride w:ilvl="0">
      <w:startOverride w:val="1"/>
    </w:lvlOverride>
  </w:num>
  <w:num w:numId="7">
    <w:abstractNumId w:val="6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5"/>
  </w:num>
  <w:num w:numId="11">
    <w:abstractNumId w:val="24"/>
  </w:num>
  <w:num w:numId="12">
    <w:abstractNumId w:val="36"/>
  </w:num>
  <w:num w:numId="13">
    <w:abstractNumId w:val="12"/>
  </w:num>
  <w:num w:numId="14">
    <w:abstractNumId w:val="47"/>
  </w:num>
  <w:num w:numId="15">
    <w:abstractNumId w:val="34"/>
  </w:num>
  <w:num w:numId="16">
    <w:abstractNumId w:val="50"/>
  </w:num>
  <w:num w:numId="17">
    <w:abstractNumId w:val="15"/>
  </w:num>
  <w:num w:numId="18">
    <w:abstractNumId w:val="57"/>
  </w:num>
  <w:num w:numId="19">
    <w:abstractNumId w:val="29"/>
  </w:num>
  <w:num w:numId="20">
    <w:abstractNumId w:val="8"/>
  </w:num>
  <w:num w:numId="21">
    <w:abstractNumId w:val="17"/>
  </w:num>
  <w:num w:numId="22">
    <w:abstractNumId w:val="43"/>
  </w:num>
  <w:num w:numId="23">
    <w:abstractNumId w:val="51"/>
  </w:num>
  <w:num w:numId="24">
    <w:abstractNumId w:val="16"/>
  </w:num>
  <w:num w:numId="25">
    <w:abstractNumId w:val="28"/>
  </w:num>
  <w:num w:numId="26">
    <w:abstractNumId w:val="22"/>
  </w:num>
  <w:num w:numId="27">
    <w:abstractNumId w:val="5"/>
  </w:num>
  <w:num w:numId="28">
    <w:abstractNumId w:val="54"/>
  </w:num>
  <w:num w:numId="29">
    <w:abstractNumId w:val="58"/>
  </w:num>
  <w:num w:numId="30">
    <w:abstractNumId w:val="45"/>
  </w:num>
  <w:num w:numId="31">
    <w:abstractNumId w:val="2"/>
  </w:num>
  <w:num w:numId="32">
    <w:abstractNumId w:val="23"/>
  </w:num>
  <w:num w:numId="33">
    <w:abstractNumId w:val="20"/>
  </w:num>
  <w:num w:numId="34">
    <w:abstractNumId w:val="38"/>
  </w:num>
  <w:num w:numId="35">
    <w:abstractNumId w:val="55"/>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7"/>
  </w:num>
  <w:num w:numId="40">
    <w:abstractNumId w:val="33"/>
  </w:num>
  <w:num w:numId="41">
    <w:abstractNumId w:val="3"/>
  </w:num>
  <w:num w:numId="42">
    <w:abstractNumId w:val="61"/>
  </w:num>
  <w:num w:numId="43">
    <w:abstractNumId w:val="56"/>
  </w:num>
  <w:num w:numId="44">
    <w:abstractNumId w:val="53"/>
  </w:num>
  <w:num w:numId="45">
    <w:abstractNumId w:val="59"/>
  </w:num>
  <w:num w:numId="46">
    <w:abstractNumId w:val="13"/>
  </w:num>
  <w:num w:numId="47">
    <w:abstractNumId w:val="32"/>
  </w:num>
  <w:num w:numId="48">
    <w:abstractNumId w:val="31"/>
  </w:num>
  <w:num w:numId="49">
    <w:abstractNumId w:val="46"/>
  </w:num>
  <w:num w:numId="50">
    <w:abstractNumId w:val="42"/>
  </w:num>
  <w:num w:numId="51">
    <w:abstractNumId w:val="6"/>
  </w:num>
  <w:num w:numId="52">
    <w:abstractNumId w:val="4"/>
  </w:num>
  <w:num w:numId="53">
    <w:abstractNumId w:val="37"/>
  </w:num>
  <w:num w:numId="54">
    <w:abstractNumId w:val="41"/>
  </w:num>
  <w:num w:numId="55">
    <w:abstractNumId w:val="11"/>
  </w:num>
  <w:num w:numId="56">
    <w:abstractNumId w:val="18"/>
  </w:num>
  <w:num w:numId="57">
    <w:abstractNumId w:val="44"/>
  </w:num>
  <w:num w:numId="58">
    <w:abstractNumId w:val="62"/>
  </w:num>
  <w:num w:numId="59">
    <w:abstractNumId w:val="30"/>
  </w:num>
  <w:num w:numId="60">
    <w:abstractNumId w:val="35"/>
  </w:num>
  <w:num w:numId="61">
    <w:abstractNumId w:val="26"/>
  </w:num>
  <w:num w:numId="62">
    <w:abstractNumId w:val="21"/>
  </w:num>
  <w:num w:numId="63">
    <w:abstractNumId w:val="9"/>
  </w:num>
  <w:num w:numId="64">
    <w:abstractNumId w:val="40"/>
  </w:num>
  <w:num w:numId="6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E09"/>
    <w:rsid w:val="0000093D"/>
    <w:rsid w:val="0000224D"/>
    <w:rsid w:val="00016311"/>
    <w:rsid w:val="00016D0B"/>
    <w:rsid w:val="0003314E"/>
    <w:rsid w:val="00034344"/>
    <w:rsid w:val="000361F7"/>
    <w:rsid w:val="00036611"/>
    <w:rsid w:val="000454CA"/>
    <w:rsid w:val="000508A0"/>
    <w:rsid w:val="00056A1B"/>
    <w:rsid w:val="00071B21"/>
    <w:rsid w:val="000838FD"/>
    <w:rsid w:val="00083D93"/>
    <w:rsid w:val="000911AB"/>
    <w:rsid w:val="0009416D"/>
    <w:rsid w:val="000A730B"/>
    <w:rsid w:val="000B5DD1"/>
    <w:rsid w:val="000C4C46"/>
    <w:rsid w:val="000D1E9D"/>
    <w:rsid w:val="000E7A01"/>
    <w:rsid w:val="000F4588"/>
    <w:rsid w:val="000F6E1F"/>
    <w:rsid w:val="0016354F"/>
    <w:rsid w:val="0018024C"/>
    <w:rsid w:val="0018777D"/>
    <w:rsid w:val="001952A9"/>
    <w:rsid w:val="00197EAD"/>
    <w:rsid w:val="001B35F4"/>
    <w:rsid w:val="001B3F72"/>
    <w:rsid w:val="001B707B"/>
    <w:rsid w:val="001E1AB1"/>
    <w:rsid w:val="001E44B3"/>
    <w:rsid w:val="001E6AB2"/>
    <w:rsid w:val="001F09C5"/>
    <w:rsid w:val="001F2E0B"/>
    <w:rsid w:val="001F3B43"/>
    <w:rsid w:val="001F7200"/>
    <w:rsid w:val="001F77DB"/>
    <w:rsid w:val="002206E8"/>
    <w:rsid w:val="00226BCE"/>
    <w:rsid w:val="002278FA"/>
    <w:rsid w:val="002420AA"/>
    <w:rsid w:val="00263419"/>
    <w:rsid w:val="002879A1"/>
    <w:rsid w:val="002A349D"/>
    <w:rsid w:val="002A5647"/>
    <w:rsid w:val="002C19A0"/>
    <w:rsid w:val="002D127F"/>
    <w:rsid w:val="002D4663"/>
    <w:rsid w:val="002D72F0"/>
    <w:rsid w:val="002E6FD6"/>
    <w:rsid w:val="003052FD"/>
    <w:rsid w:val="003075BA"/>
    <w:rsid w:val="003348B3"/>
    <w:rsid w:val="003437D2"/>
    <w:rsid w:val="00347374"/>
    <w:rsid w:val="00350303"/>
    <w:rsid w:val="00353FB6"/>
    <w:rsid w:val="00356382"/>
    <w:rsid w:val="003615A2"/>
    <w:rsid w:val="0036320D"/>
    <w:rsid w:val="00365203"/>
    <w:rsid w:val="00372ECB"/>
    <w:rsid w:val="00377917"/>
    <w:rsid w:val="00384E37"/>
    <w:rsid w:val="00391E6F"/>
    <w:rsid w:val="00392A03"/>
    <w:rsid w:val="003976E4"/>
    <w:rsid w:val="003B10E2"/>
    <w:rsid w:val="003C6E99"/>
    <w:rsid w:val="003D04CC"/>
    <w:rsid w:val="00407A6F"/>
    <w:rsid w:val="00407D1F"/>
    <w:rsid w:val="00421E69"/>
    <w:rsid w:val="00422CAB"/>
    <w:rsid w:val="00426D85"/>
    <w:rsid w:val="00432DEE"/>
    <w:rsid w:val="00445486"/>
    <w:rsid w:val="004525D5"/>
    <w:rsid w:val="004553B8"/>
    <w:rsid w:val="00462704"/>
    <w:rsid w:val="004639CC"/>
    <w:rsid w:val="00473B38"/>
    <w:rsid w:val="00480597"/>
    <w:rsid w:val="00490128"/>
    <w:rsid w:val="00494FD1"/>
    <w:rsid w:val="00497D74"/>
    <w:rsid w:val="004B1150"/>
    <w:rsid w:val="004B3C61"/>
    <w:rsid w:val="004C604B"/>
    <w:rsid w:val="004C64DD"/>
    <w:rsid w:val="00530480"/>
    <w:rsid w:val="00540DE4"/>
    <w:rsid w:val="00543457"/>
    <w:rsid w:val="00547386"/>
    <w:rsid w:val="005671A7"/>
    <w:rsid w:val="00573AE8"/>
    <w:rsid w:val="00594EBA"/>
    <w:rsid w:val="005A6F60"/>
    <w:rsid w:val="005A730A"/>
    <w:rsid w:val="005B292D"/>
    <w:rsid w:val="005D5672"/>
    <w:rsid w:val="005E2F0D"/>
    <w:rsid w:val="005E4366"/>
    <w:rsid w:val="005E4773"/>
    <w:rsid w:val="005E53A2"/>
    <w:rsid w:val="005E5F9A"/>
    <w:rsid w:val="00611C63"/>
    <w:rsid w:val="00623640"/>
    <w:rsid w:val="00631966"/>
    <w:rsid w:val="00631B3D"/>
    <w:rsid w:val="00642BF4"/>
    <w:rsid w:val="00671B2A"/>
    <w:rsid w:val="006772E6"/>
    <w:rsid w:val="00680E89"/>
    <w:rsid w:val="00683B6E"/>
    <w:rsid w:val="00687CE5"/>
    <w:rsid w:val="006911C1"/>
    <w:rsid w:val="00691473"/>
    <w:rsid w:val="00691DE3"/>
    <w:rsid w:val="00694739"/>
    <w:rsid w:val="00695AF4"/>
    <w:rsid w:val="006B13D8"/>
    <w:rsid w:val="006C3850"/>
    <w:rsid w:val="006C59AD"/>
    <w:rsid w:val="006C7E16"/>
    <w:rsid w:val="006D5EF3"/>
    <w:rsid w:val="006D7F30"/>
    <w:rsid w:val="006E6BFE"/>
    <w:rsid w:val="006F26BC"/>
    <w:rsid w:val="006F3BC6"/>
    <w:rsid w:val="00710820"/>
    <w:rsid w:val="007144C1"/>
    <w:rsid w:val="007245B6"/>
    <w:rsid w:val="007315BD"/>
    <w:rsid w:val="00755F97"/>
    <w:rsid w:val="00756FBE"/>
    <w:rsid w:val="00766CD3"/>
    <w:rsid w:val="00770B61"/>
    <w:rsid w:val="0077507F"/>
    <w:rsid w:val="007762BE"/>
    <w:rsid w:val="0079282E"/>
    <w:rsid w:val="007A047B"/>
    <w:rsid w:val="007A72B2"/>
    <w:rsid w:val="007B28CE"/>
    <w:rsid w:val="007B3AA6"/>
    <w:rsid w:val="007B64C0"/>
    <w:rsid w:val="007C08AD"/>
    <w:rsid w:val="007C4265"/>
    <w:rsid w:val="007C6006"/>
    <w:rsid w:val="007D0ED2"/>
    <w:rsid w:val="007D257B"/>
    <w:rsid w:val="007D2651"/>
    <w:rsid w:val="007E0894"/>
    <w:rsid w:val="007F26B2"/>
    <w:rsid w:val="007F6BA6"/>
    <w:rsid w:val="00803DEB"/>
    <w:rsid w:val="00816FF6"/>
    <w:rsid w:val="008221A2"/>
    <w:rsid w:val="00822783"/>
    <w:rsid w:val="00823958"/>
    <w:rsid w:val="00825AE0"/>
    <w:rsid w:val="008262B1"/>
    <w:rsid w:val="00836182"/>
    <w:rsid w:val="0084410A"/>
    <w:rsid w:val="00844D92"/>
    <w:rsid w:val="0084668F"/>
    <w:rsid w:val="00846B9A"/>
    <w:rsid w:val="00857D9C"/>
    <w:rsid w:val="00861F17"/>
    <w:rsid w:val="00865FA4"/>
    <w:rsid w:val="008672BA"/>
    <w:rsid w:val="00884007"/>
    <w:rsid w:val="008B6E25"/>
    <w:rsid w:val="008C7A1C"/>
    <w:rsid w:val="008D4D08"/>
    <w:rsid w:val="008D6C00"/>
    <w:rsid w:val="008E01EC"/>
    <w:rsid w:val="00902B5A"/>
    <w:rsid w:val="00925ECF"/>
    <w:rsid w:val="00927F3D"/>
    <w:rsid w:val="009570D0"/>
    <w:rsid w:val="00974B71"/>
    <w:rsid w:val="009A6B67"/>
    <w:rsid w:val="009B0EDD"/>
    <w:rsid w:val="009B7319"/>
    <w:rsid w:val="009C0FBB"/>
    <w:rsid w:val="009E20E9"/>
    <w:rsid w:val="009F3657"/>
    <w:rsid w:val="00A00590"/>
    <w:rsid w:val="00A121B0"/>
    <w:rsid w:val="00A26E88"/>
    <w:rsid w:val="00A40F1A"/>
    <w:rsid w:val="00A417C4"/>
    <w:rsid w:val="00A4182B"/>
    <w:rsid w:val="00A47E8E"/>
    <w:rsid w:val="00A53BD3"/>
    <w:rsid w:val="00A572A8"/>
    <w:rsid w:val="00A66A89"/>
    <w:rsid w:val="00A769DE"/>
    <w:rsid w:val="00A905A6"/>
    <w:rsid w:val="00A943DE"/>
    <w:rsid w:val="00A94DE2"/>
    <w:rsid w:val="00AA2BCC"/>
    <w:rsid w:val="00AB1DD1"/>
    <w:rsid w:val="00AD56BE"/>
    <w:rsid w:val="00AD5849"/>
    <w:rsid w:val="00AD74C5"/>
    <w:rsid w:val="00AE418F"/>
    <w:rsid w:val="00B160AB"/>
    <w:rsid w:val="00B25B23"/>
    <w:rsid w:val="00B33299"/>
    <w:rsid w:val="00B51E2B"/>
    <w:rsid w:val="00B55BEC"/>
    <w:rsid w:val="00B63653"/>
    <w:rsid w:val="00B6412C"/>
    <w:rsid w:val="00B64867"/>
    <w:rsid w:val="00B65614"/>
    <w:rsid w:val="00B74C26"/>
    <w:rsid w:val="00B8135E"/>
    <w:rsid w:val="00B81DAC"/>
    <w:rsid w:val="00B834F0"/>
    <w:rsid w:val="00B85683"/>
    <w:rsid w:val="00B931AD"/>
    <w:rsid w:val="00BA0561"/>
    <w:rsid w:val="00BA4D83"/>
    <w:rsid w:val="00BB0E73"/>
    <w:rsid w:val="00BB2AAC"/>
    <w:rsid w:val="00BB4D39"/>
    <w:rsid w:val="00BD0D88"/>
    <w:rsid w:val="00BE0268"/>
    <w:rsid w:val="00BE3E9E"/>
    <w:rsid w:val="00BE6C24"/>
    <w:rsid w:val="00C06550"/>
    <w:rsid w:val="00C1067A"/>
    <w:rsid w:val="00C200B8"/>
    <w:rsid w:val="00C25BD7"/>
    <w:rsid w:val="00C30550"/>
    <w:rsid w:val="00C35482"/>
    <w:rsid w:val="00C45CE6"/>
    <w:rsid w:val="00C521BC"/>
    <w:rsid w:val="00C55054"/>
    <w:rsid w:val="00C602AA"/>
    <w:rsid w:val="00C7659D"/>
    <w:rsid w:val="00C801FD"/>
    <w:rsid w:val="00C844E5"/>
    <w:rsid w:val="00C93A74"/>
    <w:rsid w:val="00C95864"/>
    <w:rsid w:val="00CA1B0F"/>
    <w:rsid w:val="00CA50E3"/>
    <w:rsid w:val="00CB2E82"/>
    <w:rsid w:val="00CC3477"/>
    <w:rsid w:val="00CC7EC7"/>
    <w:rsid w:val="00CD2CF3"/>
    <w:rsid w:val="00CE31A1"/>
    <w:rsid w:val="00CE74EA"/>
    <w:rsid w:val="00D01E09"/>
    <w:rsid w:val="00D04E50"/>
    <w:rsid w:val="00D06E2E"/>
    <w:rsid w:val="00D25D6A"/>
    <w:rsid w:val="00D27BF1"/>
    <w:rsid w:val="00D422DD"/>
    <w:rsid w:val="00D42658"/>
    <w:rsid w:val="00D945D2"/>
    <w:rsid w:val="00D978F6"/>
    <w:rsid w:val="00DA08A9"/>
    <w:rsid w:val="00DA2211"/>
    <w:rsid w:val="00DA5E96"/>
    <w:rsid w:val="00DA64FD"/>
    <w:rsid w:val="00DC74F6"/>
    <w:rsid w:val="00DD0DD2"/>
    <w:rsid w:val="00DD49B8"/>
    <w:rsid w:val="00DE29F8"/>
    <w:rsid w:val="00DF0BE2"/>
    <w:rsid w:val="00E07773"/>
    <w:rsid w:val="00E15526"/>
    <w:rsid w:val="00E1596C"/>
    <w:rsid w:val="00E26946"/>
    <w:rsid w:val="00E30DD0"/>
    <w:rsid w:val="00E318C8"/>
    <w:rsid w:val="00E31933"/>
    <w:rsid w:val="00E31E84"/>
    <w:rsid w:val="00E35A45"/>
    <w:rsid w:val="00E46A06"/>
    <w:rsid w:val="00E5447C"/>
    <w:rsid w:val="00E75492"/>
    <w:rsid w:val="00EA46BD"/>
    <w:rsid w:val="00EC5962"/>
    <w:rsid w:val="00EC7E54"/>
    <w:rsid w:val="00ED2BD5"/>
    <w:rsid w:val="00ED489F"/>
    <w:rsid w:val="00EE1332"/>
    <w:rsid w:val="00EE4336"/>
    <w:rsid w:val="00EF0D2F"/>
    <w:rsid w:val="00F21951"/>
    <w:rsid w:val="00F361A4"/>
    <w:rsid w:val="00F46B51"/>
    <w:rsid w:val="00F76E9E"/>
    <w:rsid w:val="00F844A7"/>
    <w:rsid w:val="00F8575A"/>
    <w:rsid w:val="00F95522"/>
    <w:rsid w:val="00FB575B"/>
    <w:rsid w:val="00FB73C8"/>
    <w:rsid w:val="00FC1B47"/>
    <w:rsid w:val="00FC4282"/>
    <w:rsid w:val="00FC4D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D8380E47-1494-4FB4-99BD-AFC8EC931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BD3"/>
  </w:style>
  <w:style w:type="paragraph" w:styleId="Titre1">
    <w:name w:val="heading 1"/>
    <w:basedOn w:val="Normal"/>
    <w:next w:val="Normal"/>
    <w:link w:val="Titre1Car"/>
    <w:uiPriority w:val="99"/>
    <w:qFormat/>
    <w:rsid w:val="00D01E09"/>
    <w:pPr>
      <w:keepNext/>
      <w:spacing w:before="120" w:after="120" w:line="300" w:lineRule="atLeast"/>
      <w:jc w:val="center"/>
      <w:outlineLvl w:val="0"/>
    </w:pPr>
    <w:rPr>
      <w:rFonts w:ascii="Arial" w:eastAsia="Arial Unicode MS" w:hAnsi="Arial" w:cs="Times New Roman"/>
      <w:b/>
      <w:bCs/>
      <w:caps/>
      <w:sz w:val="36"/>
      <w:szCs w:val="28"/>
      <w:lang w:val="en-GB" w:eastAsia="en-US"/>
    </w:rPr>
  </w:style>
  <w:style w:type="paragraph" w:styleId="Titre2">
    <w:name w:val="heading 2"/>
    <w:basedOn w:val="Normal"/>
    <w:next w:val="Normal"/>
    <w:link w:val="Titre2Car"/>
    <w:qFormat/>
    <w:rsid w:val="00D01E09"/>
    <w:pPr>
      <w:keepNext/>
      <w:spacing w:before="240" w:after="60" w:line="240" w:lineRule="auto"/>
      <w:outlineLvl w:val="1"/>
    </w:pPr>
    <w:rPr>
      <w:rFonts w:ascii="Arial" w:eastAsia="Times New Roman" w:hAnsi="Arial" w:cs="Times New Roman"/>
      <w:b/>
      <w:bCs/>
      <w:i/>
      <w:iCs/>
      <w:sz w:val="28"/>
      <w:szCs w:val="28"/>
      <w:lang w:val="en-US" w:eastAsia="en-US"/>
    </w:rPr>
  </w:style>
  <w:style w:type="paragraph" w:styleId="Titre3">
    <w:name w:val="heading 3"/>
    <w:aliases w:val="Head 3,h3,1.1.1 Heading 3,heading 3,h31,h32,THeading 3,heading 3TOC,l3,3,list 3,h33,h34,h35,h36,h37,h38,h311,h321,h331,h341,h351,h361,h371,h39,h312,h322,h332,h342,h352,h362,h372,h310,h313,h323,h333,h343,h353,h363,h373,h314,h324,h334,h344,h354"/>
    <w:basedOn w:val="Normal"/>
    <w:next w:val="Normal"/>
    <w:link w:val="Titre3Car"/>
    <w:unhideWhenUsed/>
    <w:qFormat/>
    <w:rsid w:val="00D01E09"/>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D01E09"/>
    <w:pPr>
      <w:keepNext/>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Titre5">
    <w:name w:val="heading 5"/>
    <w:basedOn w:val="Normal"/>
    <w:next w:val="Normal"/>
    <w:link w:val="Titre5Car"/>
    <w:qFormat/>
    <w:rsid w:val="00D01E09"/>
    <w:pPr>
      <w:keepNext/>
      <w:spacing w:before="120" w:after="120" w:line="300" w:lineRule="atLeast"/>
      <w:ind w:firstLine="851"/>
      <w:jc w:val="both"/>
      <w:outlineLvl w:val="4"/>
    </w:pPr>
    <w:rPr>
      <w:rFonts w:ascii="Arial" w:eastAsia="Arial Unicode MS" w:hAnsi="Arial" w:cs="Times New Roman"/>
      <w:b/>
      <w:bCs/>
      <w:sz w:val="24"/>
      <w:szCs w:val="24"/>
      <w:lang w:val="en-US" w:eastAsia="en-US"/>
    </w:rPr>
  </w:style>
  <w:style w:type="paragraph" w:styleId="Titre6">
    <w:name w:val="heading 6"/>
    <w:basedOn w:val="Normal"/>
    <w:next w:val="Normal"/>
    <w:link w:val="Titre6Car"/>
    <w:uiPriority w:val="99"/>
    <w:qFormat/>
    <w:rsid w:val="00D01E09"/>
    <w:pPr>
      <w:keepNext/>
      <w:spacing w:before="120" w:after="120" w:line="300" w:lineRule="atLeast"/>
      <w:ind w:firstLine="851"/>
      <w:jc w:val="center"/>
      <w:outlineLvl w:val="5"/>
    </w:pPr>
    <w:rPr>
      <w:rFonts w:ascii="Arial" w:eastAsia="Arial Unicode MS" w:hAnsi="Arial" w:cs="Times New Roman"/>
      <w:b/>
      <w:bCs/>
      <w:sz w:val="24"/>
      <w:szCs w:val="24"/>
      <w:lang w:val="en-US" w:eastAsia="en-US"/>
    </w:rPr>
  </w:style>
  <w:style w:type="paragraph" w:styleId="Titre7">
    <w:name w:val="heading 7"/>
    <w:basedOn w:val="Normal"/>
    <w:next w:val="Normal"/>
    <w:link w:val="Titre7Car"/>
    <w:qFormat/>
    <w:rsid w:val="00D01E09"/>
    <w:pPr>
      <w:keepNext/>
      <w:spacing w:before="120" w:after="120" w:line="300" w:lineRule="atLeast"/>
      <w:ind w:firstLine="851"/>
      <w:jc w:val="center"/>
      <w:outlineLvl w:val="6"/>
    </w:pPr>
    <w:rPr>
      <w:rFonts w:ascii="Arial" w:eastAsia="Times New Roman" w:hAnsi="Arial" w:cs="Times New Roman"/>
      <w:b/>
      <w:bCs/>
      <w:sz w:val="36"/>
      <w:szCs w:val="24"/>
      <w:lang w:val="en-US" w:eastAsia="en-US"/>
    </w:rPr>
  </w:style>
  <w:style w:type="paragraph" w:styleId="Titre8">
    <w:name w:val="heading 8"/>
    <w:basedOn w:val="Normal"/>
    <w:next w:val="Normal"/>
    <w:link w:val="Titre8Car"/>
    <w:qFormat/>
    <w:rsid w:val="00D01E09"/>
    <w:pPr>
      <w:keepNext/>
      <w:spacing w:before="120" w:after="120" w:line="300" w:lineRule="atLeast"/>
      <w:ind w:firstLine="851"/>
      <w:jc w:val="center"/>
      <w:outlineLvl w:val="7"/>
    </w:pPr>
    <w:rPr>
      <w:rFonts w:ascii="Arial" w:eastAsia="Times New Roman" w:hAnsi="Arial" w:cs="Times New Roman"/>
      <w:b/>
      <w:sz w:val="28"/>
      <w:szCs w:val="36"/>
      <w:lang w:val="en-US" w:eastAsia="en-US"/>
    </w:rPr>
  </w:style>
  <w:style w:type="paragraph" w:styleId="Titre9">
    <w:name w:val="heading 9"/>
    <w:basedOn w:val="Normal"/>
    <w:next w:val="Normal"/>
    <w:link w:val="Titre9Car"/>
    <w:qFormat/>
    <w:rsid w:val="00D01E09"/>
    <w:pPr>
      <w:keepNext/>
      <w:spacing w:before="120" w:after="120" w:line="300" w:lineRule="atLeast"/>
      <w:ind w:firstLine="851"/>
      <w:jc w:val="center"/>
      <w:outlineLvl w:val="8"/>
    </w:pPr>
    <w:rPr>
      <w:rFonts w:ascii="Arial" w:eastAsia="Times New Roman" w:hAnsi="Arial" w:cs="Times New Roman"/>
      <w:b/>
      <w:sz w:val="25"/>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01E09"/>
    <w:rPr>
      <w:rFonts w:ascii="Arial" w:eastAsia="Arial Unicode MS" w:hAnsi="Arial" w:cs="Times New Roman"/>
      <w:b/>
      <w:bCs/>
      <w:caps/>
      <w:sz w:val="36"/>
      <w:szCs w:val="28"/>
      <w:lang w:val="en-GB" w:eastAsia="en-US"/>
    </w:rPr>
  </w:style>
  <w:style w:type="character" w:customStyle="1" w:styleId="Titre2Car">
    <w:name w:val="Titre 2 Car"/>
    <w:basedOn w:val="Policepardfaut"/>
    <w:link w:val="Titre2"/>
    <w:rsid w:val="00D01E09"/>
    <w:rPr>
      <w:rFonts w:ascii="Arial" w:eastAsia="Times New Roman" w:hAnsi="Arial" w:cs="Times New Roman"/>
      <w:b/>
      <w:bCs/>
      <w:i/>
      <w:iCs/>
      <w:sz w:val="28"/>
      <w:szCs w:val="28"/>
      <w:lang w:val="en-US" w:eastAsia="en-US"/>
    </w:rPr>
  </w:style>
  <w:style w:type="character" w:customStyle="1" w:styleId="Titre3Car">
    <w:name w:val="Titre 3 Car"/>
    <w:aliases w:val="Head 3 Car,h3 Car,1.1.1 Heading 3 Car,heading 3 Car,h31 Car,h32 Car,THeading 3 Car,heading 3TOC Car,l3 Car,3 Car,list 3 Car,h33 Car,h34 Car,h35 Car,h36 Car,h37 Car,h38 Car,h311 Car,h321 Car,h331 Car,h341 Car,h351 Car,h361 Car,h371 Car"/>
    <w:basedOn w:val="Policepardfaut"/>
    <w:link w:val="Titre3"/>
    <w:rsid w:val="00D01E0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D01E09"/>
    <w:rPr>
      <w:rFonts w:ascii="Times New Roman" w:eastAsia="Times New Roman" w:hAnsi="Times New Roman" w:cs="Times New Roman"/>
      <w:b/>
      <w:bCs/>
      <w:sz w:val="28"/>
      <w:szCs w:val="28"/>
      <w:lang w:val="en-US" w:eastAsia="en-US"/>
    </w:rPr>
  </w:style>
  <w:style w:type="character" w:customStyle="1" w:styleId="Titre5Car">
    <w:name w:val="Titre 5 Car"/>
    <w:basedOn w:val="Policepardfaut"/>
    <w:link w:val="Titre5"/>
    <w:rsid w:val="00D01E09"/>
    <w:rPr>
      <w:rFonts w:ascii="Arial" w:eastAsia="Arial Unicode MS" w:hAnsi="Arial" w:cs="Times New Roman"/>
      <w:b/>
      <w:bCs/>
      <w:sz w:val="24"/>
      <w:szCs w:val="24"/>
      <w:lang w:val="en-US" w:eastAsia="en-US"/>
    </w:rPr>
  </w:style>
  <w:style w:type="character" w:customStyle="1" w:styleId="Titre6Car">
    <w:name w:val="Titre 6 Car"/>
    <w:basedOn w:val="Policepardfaut"/>
    <w:link w:val="Titre6"/>
    <w:uiPriority w:val="99"/>
    <w:rsid w:val="00D01E09"/>
    <w:rPr>
      <w:rFonts w:ascii="Arial" w:eastAsia="Arial Unicode MS" w:hAnsi="Arial" w:cs="Times New Roman"/>
      <w:b/>
      <w:bCs/>
      <w:sz w:val="24"/>
      <w:szCs w:val="24"/>
      <w:lang w:val="en-US" w:eastAsia="en-US"/>
    </w:rPr>
  </w:style>
  <w:style w:type="character" w:customStyle="1" w:styleId="Titre7Car">
    <w:name w:val="Titre 7 Car"/>
    <w:basedOn w:val="Policepardfaut"/>
    <w:link w:val="Titre7"/>
    <w:rsid w:val="00D01E09"/>
    <w:rPr>
      <w:rFonts w:ascii="Arial" w:eastAsia="Times New Roman" w:hAnsi="Arial" w:cs="Times New Roman"/>
      <w:b/>
      <w:bCs/>
      <w:sz w:val="36"/>
      <w:szCs w:val="24"/>
      <w:lang w:val="en-US" w:eastAsia="en-US"/>
    </w:rPr>
  </w:style>
  <w:style w:type="character" w:customStyle="1" w:styleId="Titre8Car">
    <w:name w:val="Titre 8 Car"/>
    <w:basedOn w:val="Policepardfaut"/>
    <w:link w:val="Titre8"/>
    <w:rsid w:val="00D01E09"/>
    <w:rPr>
      <w:rFonts w:ascii="Arial" w:eastAsia="Times New Roman" w:hAnsi="Arial" w:cs="Times New Roman"/>
      <w:b/>
      <w:sz w:val="28"/>
      <w:szCs w:val="36"/>
      <w:lang w:val="en-US" w:eastAsia="en-US"/>
    </w:rPr>
  </w:style>
  <w:style w:type="character" w:customStyle="1" w:styleId="Titre9Car">
    <w:name w:val="Titre 9 Car"/>
    <w:basedOn w:val="Policepardfaut"/>
    <w:link w:val="Titre9"/>
    <w:rsid w:val="00D01E09"/>
    <w:rPr>
      <w:rFonts w:ascii="Arial" w:eastAsia="Times New Roman" w:hAnsi="Arial" w:cs="Times New Roman"/>
      <w:b/>
      <w:sz w:val="25"/>
      <w:szCs w:val="24"/>
      <w:lang w:val="en-US" w:eastAsia="en-US"/>
    </w:rPr>
  </w:style>
  <w:style w:type="character" w:styleId="Lienhypertexte">
    <w:name w:val="Hyperlink"/>
    <w:uiPriority w:val="99"/>
    <w:rsid w:val="00D01E09"/>
    <w:rPr>
      <w:color w:val="0000FF"/>
      <w:u w:val="single"/>
    </w:rPr>
  </w:style>
  <w:style w:type="paragraph" w:styleId="En-tte">
    <w:name w:val="header"/>
    <w:basedOn w:val="Normal"/>
    <w:link w:val="En-tteCar"/>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En-tteCar">
    <w:name w:val="En-tête Car"/>
    <w:basedOn w:val="Policepardfaut"/>
    <w:link w:val="En-tte"/>
    <w:rsid w:val="00D01E09"/>
    <w:rPr>
      <w:rFonts w:ascii="Arial" w:eastAsia="Times New Roman" w:hAnsi="Arial" w:cs="Times New Roman"/>
      <w:sz w:val="24"/>
      <w:szCs w:val="24"/>
      <w:lang w:val="en-US" w:eastAsia="en-US"/>
    </w:rPr>
  </w:style>
  <w:style w:type="paragraph" w:styleId="Pieddepage">
    <w:name w:val="footer"/>
    <w:basedOn w:val="Normal"/>
    <w:link w:val="PieddepageCar"/>
    <w:uiPriority w:val="99"/>
    <w:rsid w:val="00D01E09"/>
    <w:pPr>
      <w:tabs>
        <w:tab w:val="center" w:pos="4536"/>
        <w:tab w:val="right" w:pos="9072"/>
      </w:tabs>
      <w:spacing w:before="120" w:after="120" w:line="300" w:lineRule="atLeast"/>
      <w:ind w:firstLine="851"/>
      <w:jc w:val="both"/>
    </w:pPr>
    <w:rPr>
      <w:rFonts w:ascii="Arial" w:eastAsia="Times New Roman" w:hAnsi="Arial" w:cs="Times New Roman"/>
      <w:sz w:val="24"/>
      <w:szCs w:val="24"/>
      <w:lang w:val="en-US" w:eastAsia="en-US"/>
    </w:rPr>
  </w:style>
  <w:style w:type="character" w:customStyle="1" w:styleId="PieddepageCar">
    <w:name w:val="Pied de page Car"/>
    <w:basedOn w:val="Policepardfaut"/>
    <w:link w:val="Pieddepage"/>
    <w:uiPriority w:val="99"/>
    <w:rsid w:val="00D01E09"/>
    <w:rPr>
      <w:rFonts w:ascii="Arial" w:eastAsia="Times New Roman" w:hAnsi="Arial" w:cs="Times New Roman"/>
      <w:sz w:val="24"/>
      <w:szCs w:val="24"/>
      <w:lang w:val="en-US" w:eastAsia="en-US"/>
    </w:rPr>
  </w:style>
  <w:style w:type="paragraph" w:styleId="Corpsdetexte">
    <w:name w:val="Body Text"/>
    <w:basedOn w:val="Normal"/>
    <w:link w:val="CorpsdetexteCar"/>
    <w:rsid w:val="00D01E09"/>
    <w:pPr>
      <w:spacing w:before="120" w:after="120" w:line="300" w:lineRule="atLeast"/>
      <w:ind w:firstLine="851"/>
      <w:jc w:val="center"/>
    </w:pPr>
    <w:rPr>
      <w:rFonts w:ascii="Arial" w:eastAsia="Times New Roman" w:hAnsi="Arial" w:cs="Times New Roman"/>
      <w:b/>
      <w:bCs/>
      <w:sz w:val="40"/>
      <w:szCs w:val="24"/>
      <w:lang w:val="en-US" w:eastAsia="en-US"/>
    </w:rPr>
  </w:style>
  <w:style w:type="character" w:customStyle="1" w:styleId="CorpsdetexteCar">
    <w:name w:val="Corps de texte Car"/>
    <w:basedOn w:val="Policepardfaut"/>
    <w:link w:val="Corpsdetexte"/>
    <w:rsid w:val="00D01E09"/>
    <w:rPr>
      <w:rFonts w:ascii="Arial" w:eastAsia="Times New Roman" w:hAnsi="Arial" w:cs="Times New Roman"/>
      <w:b/>
      <w:bCs/>
      <w:sz w:val="40"/>
      <w:szCs w:val="24"/>
      <w:lang w:val="en-US" w:eastAsia="en-US"/>
    </w:rPr>
  </w:style>
  <w:style w:type="paragraph" w:styleId="Corpsdetexte3">
    <w:name w:val="Body Text 3"/>
    <w:basedOn w:val="Normal"/>
    <w:link w:val="Corpsdetexte3Car"/>
    <w:rsid w:val="00D01E09"/>
    <w:pPr>
      <w:spacing w:before="120" w:after="120" w:line="360" w:lineRule="auto"/>
      <w:ind w:firstLine="851"/>
      <w:jc w:val="both"/>
    </w:pPr>
    <w:rPr>
      <w:rFonts w:ascii="Arial" w:eastAsia="Times New Roman" w:hAnsi="Arial" w:cs="Times New Roman"/>
      <w:sz w:val="24"/>
      <w:szCs w:val="24"/>
      <w:lang w:val="en-US" w:eastAsia="en-US"/>
    </w:rPr>
  </w:style>
  <w:style w:type="character" w:customStyle="1" w:styleId="Corpsdetexte3Car">
    <w:name w:val="Corps de texte 3 Car"/>
    <w:basedOn w:val="Policepardfaut"/>
    <w:link w:val="Corpsdetexte3"/>
    <w:rsid w:val="00D01E09"/>
    <w:rPr>
      <w:rFonts w:ascii="Arial" w:eastAsia="Times New Roman" w:hAnsi="Arial" w:cs="Times New Roman"/>
      <w:sz w:val="24"/>
      <w:szCs w:val="24"/>
      <w:lang w:val="en-US" w:eastAsia="en-US"/>
    </w:rPr>
  </w:style>
  <w:style w:type="paragraph" w:styleId="Retraitcorpsdetexte3">
    <w:name w:val="Body Text Indent 3"/>
    <w:basedOn w:val="Normal"/>
    <w:link w:val="Retraitcorpsdetexte3Car"/>
    <w:rsid w:val="00D01E09"/>
    <w:pPr>
      <w:spacing w:before="120" w:after="120" w:line="300" w:lineRule="atLeast"/>
      <w:ind w:left="708" w:firstLine="851"/>
      <w:jc w:val="both"/>
    </w:pPr>
    <w:rPr>
      <w:rFonts w:ascii="Arial" w:eastAsia="Times New Roman" w:hAnsi="Arial" w:cs="Times New Roman"/>
      <w:sz w:val="24"/>
      <w:szCs w:val="24"/>
      <w:lang w:val="en-US" w:eastAsia="en-US"/>
    </w:rPr>
  </w:style>
  <w:style w:type="character" w:customStyle="1" w:styleId="Retraitcorpsdetexte3Car">
    <w:name w:val="Retrait corps de texte 3 Car"/>
    <w:basedOn w:val="Policepardfaut"/>
    <w:link w:val="Retraitcorpsdetexte3"/>
    <w:rsid w:val="00D01E09"/>
    <w:rPr>
      <w:rFonts w:ascii="Arial" w:eastAsia="Times New Roman" w:hAnsi="Arial" w:cs="Times New Roman"/>
      <w:sz w:val="24"/>
      <w:szCs w:val="24"/>
      <w:lang w:val="en-US" w:eastAsia="en-US"/>
    </w:rPr>
  </w:style>
  <w:style w:type="character" w:styleId="Numrodepage">
    <w:name w:val="page number"/>
    <w:basedOn w:val="Policepardfaut"/>
    <w:rsid w:val="00D01E09"/>
  </w:style>
  <w:style w:type="paragraph" w:styleId="TM1">
    <w:name w:val="toc 1"/>
    <w:basedOn w:val="Normal"/>
    <w:next w:val="Normal"/>
    <w:autoRedefine/>
    <w:uiPriority w:val="39"/>
    <w:rsid w:val="00D01E09"/>
    <w:pPr>
      <w:tabs>
        <w:tab w:val="right" w:leader="dot" w:pos="9060"/>
      </w:tabs>
      <w:spacing w:before="100" w:beforeAutospacing="1" w:after="100" w:afterAutospacing="1" w:line="360" w:lineRule="auto"/>
    </w:pPr>
    <w:rPr>
      <w:rFonts w:ascii="Times New Roman" w:eastAsia="Times New Roman" w:hAnsi="Times New Roman" w:cs="Times New Roman"/>
      <w:sz w:val="24"/>
      <w:szCs w:val="24"/>
      <w:lang w:val="en-US" w:eastAsia="en-US"/>
    </w:rPr>
  </w:style>
  <w:style w:type="paragraph" w:styleId="TM2">
    <w:name w:val="toc 2"/>
    <w:basedOn w:val="Normal"/>
    <w:next w:val="Normal"/>
    <w:autoRedefine/>
    <w:uiPriority w:val="39"/>
    <w:unhideWhenUsed/>
    <w:rsid w:val="00D01E09"/>
    <w:pPr>
      <w:spacing w:after="100"/>
      <w:ind w:left="220"/>
    </w:pPr>
  </w:style>
  <w:style w:type="paragraph" w:styleId="TM3">
    <w:name w:val="toc 3"/>
    <w:basedOn w:val="Normal"/>
    <w:next w:val="Normal"/>
    <w:autoRedefine/>
    <w:uiPriority w:val="39"/>
    <w:unhideWhenUsed/>
    <w:rsid w:val="00D01E09"/>
    <w:pPr>
      <w:spacing w:after="100"/>
      <w:ind w:left="440"/>
    </w:pPr>
  </w:style>
  <w:style w:type="character" w:styleId="Lienhypertextesuivivisit">
    <w:name w:val="FollowedHyperlink"/>
    <w:rsid w:val="00D01E09"/>
    <w:rPr>
      <w:color w:val="800080"/>
      <w:u w:val="single"/>
    </w:rPr>
  </w:style>
  <w:style w:type="paragraph" w:styleId="Listepuces">
    <w:name w:val="List Bullet"/>
    <w:basedOn w:val="Normal"/>
    <w:rsid w:val="00D01E09"/>
    <w:pPr>
      <w:numPr>
        <w:numId w:val="5"/>
      </w:numPr>
      <w:spacing w:before="120" w:after="120" w:line="240" w:lineRule="atLeast"/>
      <w:jc w:val="both"/>
    </w:pPr>
    <w:rPr>
      <w:rFonts w:ascii="Arial" w:eastAsia="Times New Roman" w:hAnsi="Arial" w:cs="Times New Roman"/>
      <w:sz w:val="24"/>
      <w:szCs w:val="24"/>
      <w:lang w:val="en-US" w:eastAsia="en-US"/>
    </w:rPr>
  </w:style>
  <w:style w:type="paragraph" w:styleId="Listenumros">
    <w:name w:val="List Number"/>
    <w:basedOn w:val="Normal"/>
    <w:rsid w:val="00D01E09"/>
    <w:pPr>
      <w:numPr>
        <w:numId w:val="6"/>
      </w:numPr>
      <w:tabs>
        <w:tab w:val="clear" w:pos="360"/>
        <w:tab w:val="num" w:pos="567"/>
        <w:tab w:val="num" w:pos="643"/>
      </w:tabs>
      <w:spacing w:before="120" w:after="0" w:line="300" w:lineRule="atLeast"/>
      <w:ind w:left="567" w:hanging="567"/>
      <w:jc w:val="both"/>
    </w:pPr>
    <w:rPr>
      <w:rFonts w:ascii="Arial" w:eastAsia="Times New Roman" w:hAnsi="Arial" w:cs="Times New Roman"/>
      <w:sz w:val="24"/>
      <w:szCs w:val="24"/>
      <w:lang w:val="en-US" w:eastAsia="en-US"/>
    </w:rPr>
  </w:style>
  <w:style w:type="paragraph" w:styleId="Titre">
    <w:name w:val="Title"/>
    <w:basedOn w:val="Normal"/>
    <w:link w:val="TitreCar"/>
    <w:qFormat/>
    <w:rsid w:val="00D01E09"/>
    <w:pPr>
      <w:tabs>
        <w:tab w:val="num" w:pos="360"/>
      </w:tabs>
      <w:spacing w:before="120" w:after="60" w:line="300" w:lineRule="atLeast"/>
      <w:ind w:firstLine="851"/>
      <w:jc w:val="center"/>
      <w:outlineLvl w:val="0"/>
    </w:pPr>
    <w:rPr>
      <w:rFonts w:ascii="Arial" w:eastAsia="Times New Roman" w:hAnsi="Arial" w:cs="Times New Roman"/>
      <w:b/>
      <w:bCs/>
      <w:caps/>
      <w:kern w:val="28"/>
      <w:sz w:val="36"/>
      <w:szCs w:val="32"/>
      <w:lang w:val="en-US" w:eastAsia="en-US"/>
    </w:rPr>
  </w:style>
  <w:style w:type="character" w:customStyle="1" w:styleId="TitreCar">
    <w:name w:val="Titre Car"/>
    <w:basedOn w:val="Policepardfaut"/>
    <w:link w:val="Titre"/>
    <w:rsid w:val="00D01E09"/>
    <w:rPr>
      <w:rFonts w:ascii="Arial" w:eastAsia="Times New Roman" w:hAnsi="Arial" w:cs="Times New Roman"/>
      <w:b/>
      <w:bCs/>
      <w:caps/>
      <w:kern w:val="28"/>
      <w:sz w:val="36"/>
      <w:szCs w:val="32"/>
      <w:lang w:val="en-US" w:eastAsia="en-US"/>
    </w:rPr>
  </w:style>
  <w:style w:type="paragraph" w:styleId="Retraitcorpsdetexte">
    <w:name w:val="Body Text Indent"/>
    <w:basedOn w:val="Normal"/>
    <w:link w:val="RetraitcorpsdetexteCar"/>
    <w:rsid w:val="00D01E09"/>
    <w:pPr>
      <w:spacing w:before="120" w:after="120" w:line="300" w:lineRule="atLeast"/>
      <w:ind w:left="1440" w:firstLine="851"/>
      <w:jc w:val="both"/>
    </w:pPr>
    <w:rPr>
      <w:rFonts w:ascii="Arial" w:eastAsia="Times New Roman" w:hAnsi="Arial" w:cs="Times New Roman"/>
      <w:sz w:val="24"/>
      <w:szCs w:val="24"/>
      <w:lang w:val="en-US" w:eastAsia="en-US"/>
    </w:rPr>
  </w:style>
  <w:style w:type="character" w:customStyle="1" w:styleId="RetraitcorpsdetexteCar">
    <w:name w:val="Retrait corps de texte Car"/>
    <w:basedOn w:val="Policepardfaut"/>
    <w:link w:val="Retraitcorpsdetexte"/>
    <w:rsid w:val="00D01E09"/>
    <w:rPr>
      <w:rFonts w:ascii="Arial" w:eastAsia="Times New Roman" w:hAnsi="Arial" w:cs="Times New Roman"/>
      <w:sz w:val="24"/>
      <w:szCs w:val="24"/>
      <w:lang w:val="en-US" w:eastAsia="en-US"/>
    </w:rPr>
  </w:style>
  <w:style w:type="paragraph" w:styleId="Corpsdetexte2">
    <w:name w:val="Body Text 2"/>
    <w:basedOn w:val="Normal"/>
    <w:link w:val="Corpsdetexte2Car"/>
    <w:rsid w:val="00D01E09"/>
    <w:pPr>
      <w:spacing w:before="240" w:after="240" w:line="360" w:lineRule="auto"/>
      <w:ind w:right="288" w:firstLine="851"/>
      <w:jc w:val="both"/>
    </w:pPr>
    <w:rPr>
      <w:rFonts w:ascii="Arial" w:eastAsia="Times New Roman" w:hAnsi="Arial" w:cs="Times New Roman"/>
      <w:sz w:val="24"/>
      <w:szCs w:val="28"/>
      <w:lang w:val="en-US" w:eastAsia="en-US"/>
    </w:rPr>
  </w:style>
  <w:style w:type="character" w:customStyle="1" w:styleId="Corpsdetexte2Car">
    <w:name w:val="Corps de texte 2 Car"/>
    <w:basedOn w:val="Policepardfaut"/>
    <w:link w:val="Corpsdetexte2"/>
    <w:rsid w:val="00D01E09"/>
    <w:rPr>
      <w:rFonts w:ascii="Arial" w:eastAsia="Times New Roman" w:hAnsi="Arial" w:cs="Times New Roman"/>
      <w:sz w:val="24"/>
      <w:szCs w:val="28"/>
      <w:lang w:val="en-US" w:eastAsia="en-US"/>
    </w:rPr>
  </w:style>
  <w:style w:type="paragraph" w:styleId="Retraitcorpsdetexte2">
    <w:name w:val="Body Text Indent 2"/>
    <w:basedOn w:val="Normal"/>
    <w:link w:val="Retraitcorpsdetexte2Car"/>
    <w:rsid w:val="00D01E09"/>
    <w:pPr>
      <w:spacing w:before="120" w:after="120" w:line="300" w:lineRule="atLeast"/>
      <w:ind w:left="900" w:hanging="900"/>
      <w:jc w:val="both"/>
    </w:pPr>
    <w:rPr>
      <w:rFonts w:ascii="Arial" w:eastAsia="Times New Roman" w:hAnsi="Arial" w:cs="Times New Roman"/>
      <w:sz w:val="24"/>
      <w:szCs w:val="24"/>
      <w:lang w:val="en-US" w:eastAsia="en-US"/>
    </w:rPr>
  </w:style>
  <w:style w:type="character" w:customStyle="1" w:styleId="Retraitcorpsdetexte2Car">
    <w:name w:val="Retrait corps de texte 2 Car"/>
    <w:basedOn w:val="Policepardfaut"/>
    <w:link w:val="Retraitcorpsdetexte2"/>
    <w:rsid w:val="00D01E09"/>
    <w:rPr>
      <w:rFonts w:ascii="Arial" w:eastAsia="Times New Roman" w:hAnsi="Arial" w:cs="Times New Roman"/>
      <w:sz w:val="24"/>
      <w:szCs w:val="24"/>
      <w:lang w:val="en-US" w:eastAsia="en-US"/>
    </w:rPr>
  </w:style>
  <w:style w:type="paragraph" w:styleId="Normalcentr">
    <w:name w:val="Block Text"/>
    <w:basedOn w:val="Normal"/>
    <w:rsid w:val="00D01E09"/>
    <w:pPr>
      <w:spacing w:before="240" w:after="240" w:line="300" w:lineRule="atLeast"/>
      <w:ind w:left="284" w:right="284" w:firstLine="851"/>
      <w:jc w:val="both"/>
    </w:pPr>
    <w:rPr>
      <w:rFonts w:ascii="Arial" w:eastAsia="Times New Roman" w:hAnsi="Arial" w:cs="Times New Roman"/>
      <w:sz w:val="24"/>
      <w:szCs w:val="28"/>
    </w:rPr>
  </w:style>
  <w:style w:type="paragraph" w:customStyle="1" w:styleId="xl30">
    <w:name w:val="xl3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rPr>
  </w:style>
  <w:style w:type="paragraph" w:customStyle="1" w:styleId="xl24">
    <w:name w:val="xl2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rPr>
  </w:style>
  <w:style w:type="paragraph" w:customStyle="1" w:styleId="xl25">
    <w:name w:val="xl2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6">
    <w:name w:val="xl2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27">
    <w:name w:val="xl27"/>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
    <w:name w:val="xl2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29">
    <w:name w:val="xl2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31">
    <w:name w:val="xl31"/>
    <w:basedOn w:val="Normal"/>
    <w:rsid w:val="00D01E09"/>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32">
    <w:name w:val="xl3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3">
    <w:name w:val="xl3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rPr>
  </w:style>
  <w:style w:type="paragraph" w:customStyle="1" w:styleId="xl34">
    <w:name w:val="xl3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35">
    <w:name w:val="xl35"/>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36">
    <w:name w:val="xl3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7">
    <w:name w:val="xl37"/>
    <w:basedOn w:val="Normal"/>
    <w:rsid w:val="00D01E09"/>
    <w:pPr>
      <w:pBdr>
        <w:top w:val="single" w:sz="4" w:space="0" w:color="auto"/>
        <w:bottom w:val="single" w:sz="4" w:space="0" w:color="auto"/>
      </w:pBdr>
      <w:spacing w:before="100" w:beforeAutospacing="1" w:after="100" w:afterAutospacing="1" w:line="240" w:lineRule="auto"/>
    </w:pPr>
    <w:rPr>
      <w:rFonts w:ascii="Franklin Gothic Demi Cond" w:eastAsia="Times New Roman" w:hAnsi="Franklin Gothic Demi Cond" w:cs="Times New Roman"/>
      <w:b/>
      <w:bCs/>
      <w:sz w:val="16"/>
      <w:szCs w:val="16"/>
    </w:rPr>
  </w:style>
  <w:style w:type="paragraph" w:customStyle="1" w:styleId="xl38">
    <w:name w:val="xl38"/>
    <w:basedOn w:val="Normal"/>
    <w:rsid w:val="00D01E0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39">
    <w:name w:val="xl39"/>
    <w:basedOn w:val="Normal"/>
    <w:rsid w:val="00D01E0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40">
    <w:name w:val="xl4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41">
    <w:name w:val="xl4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b/>
      <w:bCs/>
      <w:sz w:val="16"/>
      <w:szCs w:val="16"/>
    </w:rPr>
  </w:style>
  <w:style w:type="paragraph" w:customStyle="1" w:styleId="xl42">
    <w:name w:val="xl4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3">
    <w:name w:val="xl4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44">
    <w:name w:val="xl4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5">
    <w:name w:val="xl4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6">
    <w:name w:val="xl4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47">
    <w:name w:val="xl47"/>
    <w:basedOn w:val="Normal"/>
    <w:rsid w:val="00D01E0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48">
    <w:name w:val="xl48"/>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49">
    <w:name w:val="xl49"/>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50">
    <w:name w:val="xl5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8"/>
      <w:szCs w:val="18"/>
    </w:rPr>
  </w:style>
  <w:style w:type="paragraph" w:customStyle="1" w:styleId="xl51">
    <w:name w:val="xl5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8"/>
      <w:szCs w:val="18"/>
    </w:rPr>
  </w:style>
  <w:style w:type="paragraph" w:customStyle="1" w:styleId="xl52">
    <w:name w:val="xl52"/>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3">
    <w:name w:val="xl5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54">
    <w:name w:val="xl5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18"/>
      <w:szCs w:val="18"/>
    </w:rPr>
  </w:style>
  <w:style w:type="paragraph" w:customStyle="1" w:styleId="xl55">
    <w:name w:val="xl55"/>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i/>
      <w:iCs/>
      <w:sz w:val="16"/>
      <w:szCs w:val="16"/>
    </w:rPr>
  </w:style>
  <w:style w:type="paragraph" w:customStyle="1" w:styleId="xl56">
    <w:name w:val="xl56"/>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16"/>
      <w:szCs w:val="16"/>
    </w:rPr>
  </w:style>
  <w:style w:type="paragraph" w:customStyle="1" w:styleId="xl57">
    <w:name w:val="xl57"/>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8">
    <w:name w:val="xl58"/>
    <w:basedOn w:val="Normal"/>
    <w:rsid w:val="00D01E09"/>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59">
    <w:name w:val="xl59"/>
    <w:basedOn w:val="Normal"/>
    <w:rsid w:val="00D01E09"/>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0">
    <w:name w:val="xl60"/>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24"/>
      <w:szCs w:val="24"/>
    </w:rPr>
  </w:style>
  <w:style w:type="paragraph" w:customStyle="1" w:styleId="xl61">
    <w:name w:val="xl61"/>
    <w:basedOn w:val="Normal"/>
    <w:rsid w:val="00D01E09"/>
    <w:pPr>
      <w:pBdr>
        <w:top w:val="single" w:sz="8" w:space="0" w:color="auto"/>
        <w:bottom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2">
    <w:name w:val="xl6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3">
    <w:name w:val="xl63"/>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18"/>
      <w:szCs w:val="18"/>
    </w:rPr>
  </w:style>
  <w:style w:type="paragraph" w:customStyle="1" w:styleId="xl64">
    <w:name w:val="xl64"/>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65">
    <w:name w:val="xl65"/>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66">
    <w:name w:val="xl66"/>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6"/>
      <w:szCs w:val="16"/>
    </w:rPr>
  </w:style>
  <w:style w:type="paragraph" w:customStyle="1" w:styleId="xl67">
    <w:name w:val="xl67"/>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cs="Times New Roman"/>
      <w:sz w:val="18"/>
      <w:szCs w:val="18"/>
    </w:rPr>
  </w:style>
  <w:style w:type="paragraph" w:customStyle="1" w:styleId="xl68">
    <w:name w:val="xl68"/>
    <w:basedOn w:val="Normal"/>
    <w:rsid w:val="00D01E09"/>
    <w:pPr>
      <w:spacing w:before="100" w:beforeAutospacing="1" w:after="100" w:afterAutospacing="1" w:line="240" w:lineRule="auto"/>
    </w:pPr>
    <w:rPr>
      <w:rFonts w:ascii="Arial Narrow" w:eastAsia="Times New Roman" w:hAnsi="Arial Narrow" w:cs="Times New Roman"/>
      <w:sz w:val="18"/>
      <w:szCs w:val="18"/>
    </w:rPr>
  </w:style>
  <w:style w:type="paragraph" w:customStyle="1" w:styleId="xl69">
    <w:name w:val="xl69"/>
    <w:basedOn w:val="Normal"/>
    <w:rsid w:val="00D01E09"/>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Black" w:eastAsia="Times New Roman" w:hAnsi="Arial Black" w:cs="Times New Roman"/>
      <w:sz w:val="16"/>
      <w:szCs w:val="16"/>
    </w:rPr>
  </w:style>
  <w:style w:type="paragraph" w:customStyle="1" w:styleId="xl71">
    <w:name w:val="xl71"/>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72">
    <w:name w:val="xl72"/>
    <w:basedOn w:val="Normal"/>
    <w:rsid w:val="00D01E09"/>
    <w:pPr>
      <w:spacing w:before="100" w:beforeAutospacing="1" w:after="100" w:afterAutospacing="1" w:line="240" w:lineRule="auto"/>
      <w:jc w:val="center"/>
    </w:pPr>
    <w:rPr>
      <w:rFonts w:ascii="Arial" w:eastAsia="Times New Roman" w:hAnsi="Arial" w:cs="Arial"/>
      <w:sz w:val="18"/>
      <w:szCs w:val="18"/>
    </w:rPr>
  </w:style>
  <w:style w:type="paragraph" w:customStyle="1" w:styleId="xl73">
    <w:name w:val="xl73"/>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4">
    <w:name w:val="xl74"/>
    <w:basedOn w:val="Normal"/>
    <w:rsid w:val="00D01E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75">
    <w:name w:val="xl75"/>
    <w:basedOn w:val="Normal"/>
    <w:rsid w:val="00D01E09"/>
    <w:pPr>
      <w:spacing w:before="100" w:beforeAutospacing="1" w:after="100" w:afterAutospacing="1" w:line="240" w:lineRule="auto"/>
    </w:pPr>
    <w:rPr>
      <w:rFonts w:ascii="Arial" w:eastAsia="Times New Roman" w:hAnsi="Arial" w:cs="Arial"/>
      <w:b/>
      <w:bCs/>
      <w:sz w:val="16"/>
      <w:szCs w:val="16"/>
    </w:rPr>
  </w:style>
  <w:style w:type="paragraph" w:customStyle="1" w:styleId="xl76">
    <w:name w:val="xl76"/>
    <w:basedOn w:val="Normal"/>
    <w:rsid w:val="00D01E09"/>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7">
    <w:name w:val="xl77"/>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sz w:val="16"/>
      <w:szCs w:val="16"/>
    </w:rPr>
  </w:style>
  <w:style w:type="paragraph" w:customStyle="1" w:styleId="xl78">
    <w:name w:val="xl78"/>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9">
    <w:name w:val="xl79"/>
    <w:basedOn w:val="Normal"/>
    <w:rsid w:val="00D01E09"/>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0">
    <w:name w:val="xl80"/>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D01E0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2">
    <w:name w:val="xl82"/>
    <w:basedOn w:val="Normal"/>
    <w:rsid w:val="00D01E0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Bodoni MT Black" w:eastAsia="Times New Roman" w:hAnsi="Bodoni MT Black" w:cs="Times New Roman"/>
      <w:b/>
      <w:bCs/>
      <w:sz w:val="16"/>
      <w:szCs w:val="16"/>
    </w:rPr>
  </w:style>
  <w:style w:type="paragraph" w:styleId="Textedebulles">
    <w:name w:val="Balloon Text"/>
    <w:basedOn w:val="Normal"/>
    <w:link w:val="TextedebullesCar"/>
    <w:rsid w:val="00D01E09"/>
    <w:pPr>
      <w:spacing w:after="0" w:line="240" w:lineRule="auto"/>
    </w:pPr>
    <w:rPr>
      <w:rFonts w:ascii="Tahoma" w:eastAsia="Times New Roman" w:hAnsi="Tahoma" w:cs="Times New Roman"/>
      <w:sz w:val="16"/>
      <w:szCs w:val="16"/>
      <w:lang w:val="en-US" w:eastAsia="en-US"/>
    </w:rPr>
  </w:style>
  <w:style w:type="character" w:customStyle="1" w:styleId="TextedebullesCar">
    <w:name w:val="Texte de bulles Car"/>
    <w:basedOn w:val="Policepardfaut"/>
    <w:link w:val="Textedebulles"/>
    <w:rsid w:val="00D01E09"/>
    <w:rPr>
      <w:rFonts w:ascii="Tahoma" w:eastAsia="Times New Roman" w:hAnsi="Tahoma" w:cs="Times New Roman"/>
      <w:sz w:val="16"/>
      <w:szCs w:val="16"/>
      <w:lang w:val="en-US" w:eastAsia="en-US"/>
    </w:rPr>
  </w:style>
  <w:style w:type="paragraph" w:styleId="En-ttedetabledesmatires">
    <w:name w:val="TOC Heading"/>
    <w:basedOn w:val="Titre1"/>
    <w:next w:val="Normal"/>
    <w:uiPriority w:val="39"/>
    <w:unhideWhenUsed/>
    <w:qFormat/>
    <w:rsid w:val="00D01E09"/>
    <w:pPr>
      <w:keepLines/>
      <w:spacing w:before="240" w:after="0" w:line="259" w:lineRule="auto"/>
      <w:jc w:val="left"/>
      <w:outlineLvl w:val="9"/>
    </w:pPr>
    <w:rPr>
      <w:rFonts w:ascii="Calibri Light" w:eastAsia="Times New Roman" w:hAnsi="Calibri Light"/>
      <w:b w:val="0"/>
      <w:bCs w:val="0"/>
      <w:caps w:val="0"/>
      <w:color w:val="2E74B5"/>
      <w:sz w:val="32"/>
      <w:szCs w:val="32"/>
      <w:lang w:val="fr-FR"/>
    </w:rPr>
  </w:style>
  <w:style w:type="paragraph" w:styleId="TM4">
    <w:name w:val="toc 4"/>
    <w:basedOn w:val="Normal"/>
    <w:next w:val="Normal"/>
    <w:autoRedefine/>
    <w:uiPriority w:val="39"/>
    <w:unhideWhenUsed/>
    <w:rsid w:val="00D01E09"/>
    <w:pPr>
      <w:spacing w:after="100" w:line="259" w:lineRule="auto"/>
      <w:ind w:left="660"/>
    </w:pPr>
    <w:rPr>
      <w:rFonts w:ascii="Calibri" w:eastAsia="Times New Roman" w:hAnsi="Calibri" w:cs="Times New Roman"/>
    </w:rPr>
  </w:style>
  <w:style w:type="paragraph" w:styleId="TM5">
    <w:name w:val="toc 5"/>
    <w:basedOn w:val="Normal"/>
    <w:next w:val="Normal"/>
    <w:autoRedefine/>
    <w:uiPriority w:val="39"/>
    <w:unhideWhenUsed/>
    <w:rsid w:val="00D01E09"/>
    <w:pPr>
      <w:spacing w:after="100" w:line="259" w:lineRule="auto"/>
      <w:ind w:left="880"/>
    </w:pPr>
    <w:rPr>
      <w:rFonts w:ascii="Calibri" w:eastAsia="Times New Roman" w:hAnsi="Calibri" w:cs="Times New Roman"/>
    </w:rPr>
  </w:style>
  <w:style w:type="paragraph" w:styleId="TM6">
    <w:name w:val="toc 6"/>
    <w:basedOn w:val="Normal"/>
    <w:next w:val="Normal"/>
    <w:autoRedefine/>
    <w:uiPriority w:val="39"/>
    <w:unhideWhenUsed/>
    <w:rsid w:val="00D01E09"/>
    <w:pPr>
      <w:spacing w:after="100" w:line="259" w:lineRule="auto"/>
      <w:ind w:left="1100"/>
    </w:pPr>
    <w:rPr>
      <w:rFonts w:ascii="Calibri" w:eastAsia="Times New Roman" w:hAnsi="Calibri" w:cs="Times New Roman"/>
    </w:rPr>
  </w:style>
  <w:style w:type="paragraph" w:styleId="TM7">
    <w:name w:val="toc 7"/>
    <w:basedOn w:val="Normal"/>
    <w:next w:val="Normal"/>
    <w:autoRedefine/>
    <w:uiPriority w:val="39"/>
    <w:unhideWhenUsed/>
    <w:rsid w:val="00D01E09"/>
    <w:pPr>
      <w:spacing w:after="100" w:line="259" w:lineRule="auto"/>
      <w:ind w:left="1320"/>
    </w:pPr>
    <w:rPr>
      <w:rFonts w:ascii="Calibri" w:eastAsia="Times New Roman" w:hAnsi="Calibri" w:cs="Times New Roman"/>
    </w:rPr>
  </w:style>
  <w:style w:type="paragraph" w:styleId="TM8">
    <w:name w:val="toc 8"/>
    <w:basedOn w:val="Normal"/>
    <w:next w:val="Normal"/>
    <w:autoRedefine/>
    <w:uiPriority w:val="39"/>
    <w:unhideWhenUsed/>
    <w:rsid w:val="00D01E09"/>
    <w:pPr>
      <w:spacing w:after="100" w:line="259" w:lineRule="auto"/>
      <w:ind w:left="1540"/>
    </w:pPr>
    <w:rPr>
      <w:rFonts w:ascii="Calibri" w:eastAsia="Times New Roman" w:hAnsi="Calibri" w:cs="Times New Roman"/>
    </w:rPr>
  </w:style>
  <w:style w:type="paragraph" w:styleId="TM9">
    <w:name w:val="toc 9"/>
    <w:basedOn w:val="Normal"/>
    <w:next w:val="Normal"/>
    <w:autoRedefine/>
    <w:uiPriority w:val="39"/>
    <w:unhideWhenUsed/>
    <w:rsid w:val="00D01E09"/>
    <w:pPr>
      <w:spacing w:after="100" w:line="259" w:lineRule="auto"/>
      <w:ind w:left="1760"/>
    </w:pPr>
    <w:rPr>
      <w:rFonts w:ascii="Calibri" w:eastAsia="Times New Roman" w:hAnsi="Calibri" w:cs="Times New Roman"/>
    </w:rPr>
  </w:style>
  <w:style w:type="paragraph" w:styleId="NormalWeb">
    <w:name w:val="Normal (Web)"/>
    <w:basedOn w:val="Normal"/>
    <w:rsid w:val="00D01E09"/>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qFormat/>
    <w:rsid w:val="00D01E09"/>
    <w:rPr>
      <w:i/>
      <w:iCs/>
    </w:rPr>
  </w:style>
  <w:style w:type="paragraph" w:styleId="Paragraphedeliste">
    <w:name w:val="List Paragraph"/>
    <w:basedOn w:val="Normal"/>
    <w:link w:val="ParagraphedelisteCar"/>
    <w:qFormat/>
    <w:rsid w:val="00D01E09"/>
    <w:pPr>
      <w:spacing w:after="0" w:line="240" w:lineRule="auto"/>
      <w:ind w:left="720"/>
      <w:contextualSpacing/>
    </w:pPr>
    <w:rPr>
      <w:rFonts w:ascii="Times New Roman" w:eastAsia="Times New Roman" w:hAnsi="Times New Roman" w:cs="Times New Roman"/>
      <w:sz w:val="24"/>
      <w:szCs w:val="24"/>
    </w:rPr>
  </w:style>
  <w:style w:type="character" w:customStyle="1" w:styleId="ParagraphedelisteCar">
    <w:name w:val="Paragraphe de liste Car"/>
    <w:link w:val="Paragraphedeliste"/>
    <w:locked/>
    <w:rsid w:val="00D01E09"/>
    <w:rPr>
      <w:rFonts w:ascii="Times New Roman" w:eastAsia="Times New Roman" w:hAnsi="Times New Roman" w:cs="Times New Roman"/>
      <w:sz w:val="24"/>
      <w:szCs w:val="24"/>
    </w:rPr>
  </w:style>
  <w:style w:type="paragraph" w:customStyle="1" w:styleId="Default">
    <w:name w:val="Default"/>
    <w:uiPriority w:val="99"/>
    <w:rsid w:val="00D01E09"/>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geo-dms">
    <w:name w:val="geo-dms"/>
    <w:rsid w:val="00D01E09"/>
  </w:style>
  <w:style w:type="character" w:customStyle="1" w:styleId="latitude">
    <w:name w:val="latitude"/>
    <w:rsid w:val="00D01E09"/>
  </w:style>
  <w:style w:type="character" w:customStyle="1" w:styleId="longitude">
    <w:name w:val="longitude"/>
    <w:rsid w:val="00D01E09"/>
  </w:style>
  <w:style w:type="character" w:styleId="lev">
    <w:name w:val="Strong"/>
    <w:qFormat/>
    <w:rsid w:val="00D01E09"/>
    <w:rPr>
      <w:b/>
      <w:bCs/>
    </w:rPr>
  </w:style>
  <w:style w:type="character" w:customStyle="1" w:styleId="apple-converted-space">
    <w:name w:val="apple-converted-space"/>
    <w:rsid w:val="00D01E09"/>
  </w:style>
  <w:style w:type="character" w:styleId="Marquedecommentaire">
    <w:name w:val="annotation reference"/>
    <w:rsid w:val="00D01E09"/>
    <w:rPr>
      <w:sz w:val="16"/>
      <w:szCs w:val="16"/>
    </w:rPr>
  </w:style>
  <w:style w:type="paragraph" w:styleId="Commentaire">
    <w:name w:val="annotation text"/>
    <w:basedOn w:val="Normal"/>
    <w:link w:val="CommentaireCar"/>
    <w:rsid w:val="00D01E09"/>
    <w:pPr>
      <w:spacing w:after="0" w:line="240" w:lineRule="auto"/>
    </w:pPr>
    <w:rPr>
      <w:rFonts w:ascii="Times New Roman" w:eastAsia="Times New Roman" w:hAnsi="Times New Roman" w:cs="Times New Roman"/>
      <w:sz w:val="20"/>
      <w:szCs w:val="20"/>
      <w:lang w:val="en-US" w:eastAsia="en-US"/>
    </w:rPr>
  </w:style>
  <w:style w:type="character" w:customStyle="1" w:styleId="CommentaireCar">
    <w:name w:val="Commentaire Car"/>
    <w:basedOn w:val="Policepardfaut"/>
    <w:link w:val="Commentaire"/>
    <w:rsid w:val="00D01E09"/>
    <w:rPr>
      <w:rFonts w:ascii="Times New Roman" w:eastAsia="Times New Roman" w:hAnsi="Times New Roman" w:cs="Times New Roman"/>
      <w:sz w:val="20"/>
      <w:szCs w:val="20"/>
      <w:lang w:val="en-US" w:eastAsia="en-US"/>
    </w:rPr>
  </w:style>
  <w:style w:type="paragraph" w:styleId="Objetducommentaire">
    <w:name w:val="annotation subject"/>
    <w:basedOn w:val="Commentaire"/>
    <w:next w:val="Commentaire"/>
    <w:link w:val="ObjetducommentaireCar"/>
    <w:rsid w:val="00D01E09"/>
    <w:rPr>
      <w:b/>
      <w:bCs/>
    </w:rPr>
  </w:style>
  <w:style w:type="character" w:customStyle="1" w:styleId="ObjetducommentaireCar">
    <w:name w:val="Objet du commentaire Car"/>
    <w:basedOn w:val="CommentaireCar"/>
    <w:link w:val="Objetducommentaire"/>
    <w:rsid w:val="00D01E09"/>
    <w:rPr>
      <w:rFonts w:ascii="Times New Roman" w:eastAsia="Times New Roman" w:hAnsi="Times New Roman" w:cs="Times New Roman"/>
      <w:b/>
      <w:bCs/>
      <w:sz w:val="20"/>
      <w:szCs w:val="20"/>
      <w:lang w:val="en-US" w:eastAsia="en-US"/>
    </w:rPr>
  </w:style>
  <w:style w:type="character" w:customStyle="1" w:styleId="st">
    <w:name w:val="st"/>
    <w:rsid w:val="00D01E09"/>
  </w:style>
  <w:style w:type="paragraph" w:customStyle="1" w:styleId="Puce1">
    <w:name w:val="Puce 1"/>
    <w:basedOn w:val="Normal"/>
    <w:rsid w:val="00D01E09"/>
    <w:pPr>
      <w:widowControl w:val="0"/>
      <w:tabs>
        <w:tab w:val="num" w:pos="360"/>
        <w:tab w:val="left" w:pos="851"/>
      </w:tabs>
      <w:spacing w:after="60" w:line="240" w:lineRule="auto"/>
      <w:ind w:left="360" w:hanging="360"/>
      <w:jc w:val="both"/>
    </w:pPr>
    <w:rPr>
      <w:rFonts w:ascii="Arial" w:eastAsia="MS Mincho" w:hAnsi="Arial" w:cs="Times New Roman"/>
      <w:sz w:val="20"/>
      <w:szCs w:val="20"/>
    </w:rPr>
  </w:style>
  <w:style w:type="table" w:styleId="Grilledutableau">
    <w:name w:val="Table Grid"/>
    <w:basedOn w:val="TableauNormal"/>
    <w:uiPriority w:val="59"/>
    <w:rsid w:val="00FC4DF7"/>
    <w:pPr>
      <w:spacing w:before="120" w:after="120" w:line="300" w:lineRule="atLeast"/>
      <w:ind w:firstLine="851"/>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Liste2-Accentuation11">
    <w:name w:val="Tableau Liste 2 - Accentuation 11"/>
    <w:basedOn w:val="TableauNormal"/>
    <w:uiPriority w:val="47"/>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9CC2E5"/>
        <w:bottom w:val="single" w:sz="4" w:space="0" w:color="9CC2E5"/>
        <w:insideH w:val="single" w:sz="4" w:space="0" w:color="9CC2E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auListe1Clair-Accentuation11">
    <w:name w:val="Tableau Liste 1 Clair - Accentuation 11"/>
    <w:basedOn w:val="TableauNormal"/>
    <w:uiPriority w:val="46"/>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lleclaire-Accent5">
    <w:name w:val="Light Grid Accent 5"/>
    <w:basedOn w:val="TableauNormal"/>
    <w:uiPriority w:val="62"/>
    <w:rsid w:val="00FC4DF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Times New Roma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TableauListe7Couleur-Accentuation51">
    <w:name w:val="Tableau Liste 7 Couleur - Accentuation 51"/>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
    <w:name w:val="Tableau Liste 7 Couleur - Accentuation 52"/>
    <w:basedOn w:val="TableauNormal"/>
    <w:uiPriority w:val="52"/>
    <w:rsid w:val="00FC4DF7"/>
    <w:pPr>
      <w:spacing w:after="0" w:line="240" w:lineRule="auto"/>
    </w:pPr>
    <w:rPr>
      <w:rFonts w:ascii="Times New Roman" w:eastAsia="Times New Roman" w:hAnsi="Times New Roman" w:cs="Times New Roman"/>
      <w:color w:val="2F5496"/>
      <w:sz w:val="20"/>
      <w:szCs w:val="20"/>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auListe7Couleur-Accentuation520">
    <w:name w:val="Tableau Liste 7 Couleur - Accentuation 52"/>
    <w:basedOn w:val="TableauNormal"/>
    <w:next w:val="TableauListe7Couleur-Accentuation52"/>
    <w:uiPriority w:val="52"/>
    <w:rsid w:val="00FC4DF7"/>
    <w:pPr>
      <w:spacing w:after="0" w:line="240" w:lineRule="auto"/>
    </w:pPr>
    <w:rPr>
      <w:rFonts w:ascii="Calibri" w:eastAsia="Calibri" w:hAnsi="Calibri" w:cs="Times New Roman"/>
      <w:color w:val="2F5496"/>
      <w:lang w:eastAsia="en-US"/>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4472C4"/>
        </w:tcBorders>
        <w:shd w:val="clear" w:color="auto" w:fill="FFFFFF"/>
      </w:tcPr>
    </w:tblStylePr>
    <w:tblStylePr w:type="lastRow">
      <w:rPr>
        <w:rFonts w:ascii="Cambria" w:eastAsia="Times New Roman" w:hAnsi="Cambria" w:cs="Times New Roman"/>
        <w:i/>
        <w:iCs/>
        <w:sz w:val="26"/>
      </w:rPr>
      <w:tblPr/>
      <w:tcPr>
        <w:tcBorders>
          <w:top w:val="single" w:sz="4" w:space="0" w:color="4472C4"/>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472C4"/>
        </w:tcBorders>
        <w:shd w:val="clear" w:color="auto" w:fill="FFFFFF"/>
      </w:tcPr>
    </w:tblStylePr>
    <w:tblStylePr w:type="lastCol">
      <w:rPr>
        <w:rFonts w:ascii="Cambria" w:eastAsia="Times New Roman" w:hAnsi="Cambria"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lledutableau1">
    <w:name w:val="Grille du tableau1"/>
    <w:basedOn w:val="TableauNormal"/>
    <w:next w:val="Grilledutableau"/>
    <w:uiPriority w:val="99"/>
    <w:rsid w:val="00ED2BD5"/>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rePieceDAO">
    <w:name w:val="TitrePieceDAO"/>
    <w:basedOn w:val="Paragraphedeliste"/>
    <w:rsid w:val="00D42658"/>
    <w:pPr>
      <w:widowControl w:val="0"/>
      <w:numPr>
        <w:numId w:val="64"/>
      </w:numPr>
      <w:tabs>
        <w:tab w:val="num" w:pos="360"/>
      </w:tabs>
      <w:suppressAutoHyphens/>
      <w:autoSpaceDE w:val="0"/>
      <w:autoSpaceDN w:val="0"/>
      <w:spacing w:after="160" w:line="242" w:lineRule="auto"/>
      <w:ind w:left="720" w:firstLine="0"/>
      <w:contextualSpacing w:val="0"/>
      <w:jc w:val="center"/>
    </w:pPr>
    <w:rPr>
      <w:rFonts w:ascii="Arial" w:eastAsia="Calibri" w:hAnsi="Arial" w:cs="Arial"/>
      <w:spacing w:val="45"/>
      <w:sz w:val="60"/>
      <w:szCs w:val="60"/>
      <w:lang w:eastAsia="en-US"/>
    </w:rPr>
  </w:style>
  <w:style w:type="numbering" w:customStyle="1" w:styleId="LFO19">
    <w:name w:val="LFO19"/>
    <w:rsid w:val="00D42658"/>
    <w:pPr>
      <w:numPr>
        <w:numId w:val="6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3169">
      <w:bodyDiv w:val="1"/>
      <w:marLeft w:val="0"/>
      <w:marRight w:val="0"/>
      <w:marTop w:val="0"/>
      <w:marBottom w:val="0"/>
      <w:divBdr>
        <w:top w:val="none" w:sz="0" w:space="0" w:color="auto"/>
        <w:left w:val="none" w:sz="0" w:space="0" w:color="auto"/>
        <w:bottom w:val="none" w:sz="0" w:space="0" w:color="auto"/>
        <w:right w:val="none" w:sz="0" w:space="0" w:color="auto"/>
      </w:divBdr>
    </w:div>
    <w:div w:id="5908753">
      <w:bodyDiv w:val="1"/>
      <w:marLeft w:val="0"/>
      <w:marRight w:val="0"/>
      <w:marTop w:val="0"/>
      <w:marBottom w:val="0"/>
      <w:divBdr>
        <w:top w:val="none" w:sz="0" w:space="0" w:color="auto"/>
        <w:left w:val="none" w:sz="0" w:space="0" w:color="auto"/>
        <w:bottom w:val="none" w:sz="0" w:space="0" w:color="auto"/>
        <w:right w:val="none" w:sz="0" w:space="0" w:color="auto"/>
      </w:divBdr>
    </w:div>
    <w:div w:id="14529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3.emf"/><Relationship Id="rId28"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18AAF-7EA8-4797-8CCC-54886F20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35002</Words>
  <Characters>192516</Characters>
  <Application>Microsoft Office Word</Application>
  <DocSecurity>0</DocSecurity>
  <Lines>1604</Lines>
  <Paragraphs>454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media market</cp:lastModifiedBy>
  <cp:revision>30</cp:revision>
  <cp:lastPrinted>2023-03-22T11:55:00Z</cp:lastPrinted>
  <dcterms:created xsi:type="dcterms:W3CDTF">2023-02-24T10:39:00Z</dcterms:created>
  <dcterms:modified xsi:type="dcterms:W3CDTF">2023-03-22T11:56:00Z</dcterms:modified>
</cp:coreProperties>
</file>